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56" w:rsidRDefault="00BD1C56" w:rsidP="00BD1C56">
      <w:pPr>
        <w:pStyle w:val="a5"/>
        <w:jc w:val="center"/>
        <w:rPr>
          <w:rFonts w:ascii="Times New Roman" w:eastAsia="MS Mincho" w:hAnsi="Times New Roman"/>
          <w:sz w:val="28"/>
          <w:lang w:val="uk-UA"/>
        </w:rPr>
      </w:pPr>
      <w:r w:rsidRPr="00701948">
        <w:rPr>
          <w:rFonts w:eastAsia="MS Mincho"/>
          <w:color w:val="000000"/>
        </w:rPr>
        <w:t xml:space="preserve">          </w:t>
      </w:r>
      <w:r>
        <w:rPr>
          <w:rFonts w:ascii="Times New Roman" w:eastAsia="MS Mincho" w:hAnsi="Times New Roman"/>
          <w:sz w:val="28"/>
          <w:lang w:val="uk-UA"/>
        </w:rPr>
        <w:t>Вінницький національний медичний університет ім. М.І.Пирогова</w:t>
      </w:r>
    </w:p>
    <w:p w:rsidR="00BD1C56" w:rsidRDefault="00BD1C56" w:rsidP="00BD1C56">
      <w:pPr>
        <w:pStyle w:val="a5"/>
        <w:jc w:val="both"/>
        <w:rPr>
          <w:rFonts w:ascii="Times New Roman" w:eastAsia="MS Mincho" w:hAnsi="Times New Roman"/>
          <w:sz w:val="28"/>
          <w:lang w:val="uk-UA"/>
        </w:rPr>
      </w:pPr>
    </w:p>
    <w:p w:rsidR="00BD1C56" w:rsidRPr="00F34282" w:rsidRDefault="00BD1C56" w:rsidP="00BD1C56">
      <w:pPr>
        <w:jc w:val="both"/>
        <w:rPr>
          <w:rFonts w:eastAsia="MS Mincho"/>
          <w:sz w:val="28"/>
        </w:rPr>
      </w:pPr>
    </w:p>
    <w:p w:rsidR="00BD1C56" w:rsidRPr="00F12CE9" w:rsidRDefault="00BD1C56" w:rsidP="00BD1C56">
      <w:pPr>
        <w:pStyle w:val="a5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312522">
        <w:rPr>
          <w:rFonts w:ascii="Times New Roman" w:eastAsia="MS Mincho" w:hAnsi="Times New Roman"/>
          <w:sz w:val="28"/>
        </w:rPr>
        <w:t>"</w:t>
      </w:r>
      <w:proofErr w:type="spellStart"/>
      <w:r w:rsidRPr="00F12CE9">
        <w:rPr>
          <w:rFonts w:ascii="Times New Roman" w:eastAsia="MS Mincho" w:hAnsi="Times New Roman"/>
          <w:sz w:val="24"/>
          <w:szCs w:val="24"/>
        </w:rPr>
        <w:t>Затверджую</w:t>
      </w:r>
      <w:proofErr w:type="spellEnd"/>
      <w:r w:rsidRPr="00F12CE9">
        <w:rPr>
          <w:rFonts w:ascii="Times New Roman" w:eastAsia="MS Mincho" w:hAnsi="Times New Roman"/>
          <w:sz w:val="24"/>
          <w:szCs w:val="24"/>
        </w:rPr>
        <w:t>"</w:t>
      </w:r>
    </w:p>
    <w:p w:rsidR="00BD1C56" w:rsidRPr="00F12CE9" w:rsidRDefault="00BD1C56" w:rsidP="00BD1C56">
      <w:pPr>
        <w:pStyle w:val="a5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12CE9">
        <w:rPr>
          <w:rFonts w:ascii="Times New Roman" w:eastAsia="MS Mincho" w:hAnsi="Times New Roman"/>
          <w:sz w:val="24"/>
          <w:szCs w:val="24"/>
        </w:rPr>
        <w:t xml:space="preserve">проректор по </w:t>
      </w:r>
      <w:proofErr w:type="spellStart"/>
      <w:r w:rsidRPr="00F12CE9">
        <w:rPr>
          <w:rFonts w:ascii="Times New Roman" w:eastAsia="MS Mincho" w:hAnsi="Times New Roman"/>
          <w:sz w:val="24"/>
          <w:szCs w:val="24"/>
        </w:rPr>
        <w:t>на</w:t>
      </w:r>
      <w:r>
        <w:rPr>
          <w:rFonts w:ascii="Times New Roman" w:eastAsia="MS Mincho" w:hAnsi="Times New Roman"/>
          <w:sz w:val="24"/>
          <w:szCs w:val="24"/>
          <w:lang w:val="uk-UA"/>
        </w:rPr>
        <w:t>уков</w:t>
      </w:r>
      <w:r w:rsidRPr="00F12CE9">
        <w:rPr>
          <w:rFonts w:ascii="Times New Roman" w:eastAsia="MS Mincho" w:hAnsi="Times New Roman"/>
          <w:sz w:val="24"/>
          <w:szCs w:val="24"/>
        </w:rPr>
        <w:t>ій</w:t>
      </w:r>
      <w:proofErr w:type="spellEnd"/>
      <w:r w:rsidRPr="00F12CE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2CE9">
        <w:rPr>
          <w:rFonts w:ascii="Times New Roman" w:eastAsia="MS Mincho" w:hAnsi="Times New Roman"/>
          <w:sz w:val="24"/>
          <w:szCs w:val="24"/>
        </w:rPr>
        <w:t>роботі</w:t>
      </w:r>
      <w:proofErr w:type="spellEnd"/>
    </w:p>
    <w:p w:rsidR="00BD1C56" w:rsidRPr="004B747E" w:rsidRDefault="00BD1C56" w:rsidP="00BD1C56">
      <w:pPr>
        <w:pStyle w:val="a5"/>
        <w:spacing w:line="36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F12CE9">
        <w:rPr>
          <w:rFonts w:ascii="Times New Roman" w:eastAsia="MS Mincho" w:hAnsi="Times New Roman"/>
          <w:sz w:val="24"/>
          <w:szCs w:val="24"/>
        </w:rPr>
        <w:t xml:space="preserve">______________проф.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О.В.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Власенко</w:t>
      </w:r>
      <w:proofErr w:type="spellEnd"/>
    </w:p>
    <w:p w:rsidR="00BD1C56" w:rsidRPr="00F12CE9" w:rsidRDefault="00BD1C56" w:rsidP="00BD1C56">
      <w:pPr>
        <w:pStyle w:val="a5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12CE9">
        <w:rPr>
          <w:rFonts w:ascii="Times New Roman" w:eastAsia="MS Mincho" w:hAnsi="Times New Roman"/>
          <w:sz w:val="24"/>
          <w:szCs w:val="24"/>
        </w:rPr>
        <w:t>"_</w:t>
      </w:r>
      <w:r w:rsidRPr="00F12CE9">
        <w:rPr>
          <w:rFonts w:ascii="Times New Roman" w:eastAsia="MS Mincho" w:hAnsi="Times New Roman"/>
          <w:sz w:val="24"/>
          <w:szCs w:val="24"/>
          <w:lang w:val="uk-UA"/>
        </w:rPr>
        <w:t>_____</w:t>
      </w:r>
      <w:r w:rsidRPr="00F12CE9">
        <w:rPr>
          <w:rFonts w:ascii="Times New Roman" w:eastAsia="MS Mincho" w:hAnsi="Times New Roman"/>
          <w:sz w:val="24"/>
          <w:szCs w:val="24"/>
        </w:rPr>
        <w:t>"_______201</w:t>
      </w:r>
      <w:r w:rsidRPr="00F12CE9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F12CE9">
        <w:rPr>
          <w:rFonts w:ascii="Times New Roman" w:eastAsia="MS Mincho" w:hAnsi="Times New Roman"/>
          <w:sz w:val="24"/>
          <w:szCs w:val="24"/>
        </w:rPr>
        <w:t>р.</w:t>
      </w:r>
    </w:p>
    <w:p w:rsidR="00BD1C56" w:rsidRDefault="00BD1C56" w:rsidP="00BD1C56">
      <w:pPr>
        <w:rPr>
          <w:rFonts w:eastAsia="MS Mincho"/>
          <w:color w:val="000000"/>
        </w:rPr>
      </w:pPr>
      <w:r w:rsidRPr="00701948">
        <w:rPr>
          <w:rFonts w:eastAsia="MS Mincho"/>
          <w:color w:val="000000"/>
        </w:rPr>
        <w:t xml:space="preserve">          </w:t>
      </w:r>
    </w:p>
    <w:p w:rsidR="00BD1C56" w:rsidRDefault="00BD1C56" w:rsidP="00BD1C56">
      <w:pPr>
        <w:rPr>
          <w:rFonts w:eastAsia="MS Mincho"/>
          <w:color w:val="000000"/>
        </w:rPr>
      </w:pPr>
    </w:p>
    <w:p w:rsidR="00BD1C56" w:rsidRDefault="00BD1C56" w:rsidP="00BD1C56">
      <w:pPr>
        <w:rPr>
          <w:rFonts w:eastAsia="MS Mincho"/>
          <w:color w:val="000000"/>
        </w:rPr>
      </w:pPr>
    </w:p>
    <w:p w:rsidR="00BD1C56" w:rsidRDefault="00BD1C56" w:rsidP="00BD1C56">
      <w:pPr>
        <w:rPr>
          <w:rFonts w:eastAsia="MS Mincho"/>
          <w:color w:val="000000"/>
        </w:rPr>
      </w:pPr>
    </w:p>
    <w:p w:rsidR="00BD1C56" w:rsidRDefault="00BD1C56" w:rsidP="00BD1C56">
      <w:pPr>
        <w:rPr>
          <w:rFonts w:eastAsia="MS Mincho"/>
          <w:color w:val="000000"/>
        </w:rPr>
      </w:pPr>
    </w:p>
    <w:p w:rsidR="00BD1C56" w:rsidRPr="001C02FD" w:rsidRDefault="00BD1C56" w:rsidP="00BD1C5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  <w:r w:rsidRPr="001C02FD">
        <w:rPr>
          <w:rFonts w:ascii="Times New Roman" w:eastAsia="MS Mincho" w:hAnsi="Times New Roman"/>
          <w:sz w:val="24"/>
          <w:szCs w:val="24"/>
        </w:rPr>
        <w:t>ТЕМАТИЧНИЙ ПЛАН</w:t>
      </w:r>
    </w:p>
    <w:p w:rsidR="00BD1C56" w:rsidRPr="003B38DA" w:rsidRDefault="00BD1C56" w:rsidP="00BD1C56">
      <w:pPr>
        <w:jc w:val="center"/>
      </w:pPr>
      <w:r>
        <w:rPr>
          <w:rFonts w:eastAsia="MS Mincho"/>
        </w:rPr>
        <w:t xml:space="preserve">самостійної роботи </w:t>
      </w:r>
      <w:r w:rsidRPr="003B38DA">
        <w:rPr>
          <w:rFonts w:eastAsia="MS Mincho"/>
        </w:rPr>
        <w:t xml:space="preserve">з навчальної дисципліни </w:t>
      </w:r>
      <w:r w:rsidRPr="003B38DA">
        <w:t xml:space="preserve">з підготовки доктора філософії </w:t>
      </w:r>
    </w:p>
    <w:p w:rsidR="00BD1C56" w:rsidRPr="003B38DA" w:rsidRDefault="00BD1C56" w:rsidP="00BD1C56">
      <w:pPr>
        <w:jc w:val="center"/>
      </w:pPr>
      <w:r w:rsidRPr="003B38DA">
        <w:t>на третьому (</w:t>
      </w:r>
      <w:proofErr w:type="spellStart"/>
      <w:r w:rsidRPr="003B38DA">
        <w:t>освітньо-науковому</w:t>
      </w:r>
      <w:proofErr w:type="spellEnd"/>
      <w:r w:rsidRPr="003B38DA">
        <w:t>) рівні вищої освіти</w:t>
      </w:r>
    </w:p>
    <w:p w:rsidR="00BD1C56" w:rsidRPr="003B38DA" w:rsidRDefault="00BD1C56" w:rsidP="00BD1C56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3B38DA">
        <w:rPr>
          <w:rFonts w:ascii="Times New Roman" w:eastAsia="MS Mincho" w:hAnsi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/>
          <w:sz w:val="24"/>
          <w:szCs w:val="24"/>
          <w:lang w:val="uk-UA"/>
        </w:rPr>
        <w:t>ГАСТРОЕНТЕРОЛОГІЯ</w:t>
      </w:r>
      <w:r w:rsidRPr="003B38DA">
        <w:rPr>
          <w:rFonts w:ascii="Times New Roman" w:eastAsia="MS Mincho" w:hAnsi="Times New Roman"/>
          <w:sz w:val="24"/>
          <w:szCs w:val="24"/>
          <w:lang w:val="uk-UA"/>
        </w:rPr>
        <w:t>»</w:t>
      </w:r>
    </w:p>
    <w:p w:rsidR="00BD1C56" w:rsidRDefault="00BD1C56" w:rsidP="00BD1C56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(спеціальності «МЕДИЦИНА»)</w:t>
      </w:r>
    </w:p>
    <w:p w:rsidR="00BD1C56" w:rsidRDefault="00BD1C56" w:rsidP="00BD1C56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ED085B">
        <w:rPr>
          <w:rFonts w:ascii="Times New Roman" w:eastAsia="MS Mincho" w:hAnsi="Times New Roman"/>
          <w:sz w:val="24"/>
          <w:szCs w:val="24"/>
        </w:rPr>
        <w:t xml:space="preserve"> на 201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9 </w:t>
      </w:r>
      <w:r w:rsidRPr="00ED085B">
        <w:rPr>
          <w:rFonts w:ascii="Times New Roman" w:eastAsia="MS Mincho" w:hAnsi="Times New Roman"/>
          <w:sz w:val="24"/>
          <w:szCs w:val="24"/>
        </w:rPr>
        <w:t>-20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20 </w:t>
      </w:r>
      <w:r w:rsidRPr="00ED085B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D085B">
        <w:rPr>
          <w:rFonts w:ascii="Times New Roman" w:eastAsia="MS Mincho" w:hAnsi="Times New Roman"/>
          <w:sz w:val="24"/>
          <w:szCs w:val="24"/>
        </w:rPr>
        <w:t>навч</w:t>
      </w:r>
      <w:proofErr w:type="spellEnd"/>
      <w:r w:rsidRPr="00ED085B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ED085B">
        <w:rPr>
          <w:rFonts w:ascii="Times New Roman" w:eastAsia="MS Mincho" w:hAnsi="Times New Roman"/>
          <w:sz w:val="24"/>
          <w:szCs w:val="24"/>
        </w:rPr>
        <w:t>рік</w:t>
      </w:r>
      <w:proofErr w:type="spellEnd"/>
      <w:r w:rsidRPr="00ED085B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D1C56" w:rsidRPr="008E323B" w:rsidRDefault="00BD1C56" w:rsidP="00BD1C56"/>
    <w:p w:rsidR="00BD1C56" w:rsidRPr="008E323B" w:rsidRDefault="00BD1C56" w:rsidP="00BD1C56">
      <w:r w:rsidRPr="00C920DE">
        <w:rPr>
          <w:rFonts w:eastAsia="MS Mincho"/>
          <w:color w:val="000000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231"/>
        <w:gridCol w:w="992"/>
      </w:tblGrid>
      <w:tr w:rsidR="00BD1C56" w:rsidRPr="00701948" w:rsidTr="00F44122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808" w:type="dxa"/>
            <w:textDirection w:val="btLr"/>
          </w:tcPr>
          <w:p w:rsidR="00BD1C56" w:rsidRPr="00045699" w:rsidRDefault="00BD1C56" w:rsidP="00F44122">
            <w:pPr>
              <w:pStyle w:val="a3"/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теми</w:t>
            </w:r>
          </w:p>
        </w:tc>
        <w:tc>
          <w:tcPr>
            <w:tcW w:w="8231" w:type="dxa"/>
          </w:tcPr>
          <w:p w:rsidR="00BD1C56" w:rsidRPr="00701948" w:rsidRDefault="00BD1C56" w:rsidP="00F44122">
            <w:pPr>
              <w:pStyle w:val="a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01948">
              <w:rPr>
                <w:b/>
                <w:sz w:val="20"/>
                <w:szCs w:val="20"/>
                <w:lang w:val="uk-UA"/>
              </w:rPr>
              <w:t>Тема  заняття</w:t>
            </w:r>
          </w:p>
        </w:tc>
        <w:tc>
          <w:tcPr>
            <w:tcW w:w="992" w:type="dxa"/>
          </w:tcPr>
          <w:p w:rsidR="00BD1C56" w:rsidRPr="00701948" w:rsidRDefault="00BD1C56" w:rsidP="00F441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1948">
              <w:rPr>
                <w:b/>
                <w:sz w:val="20"/>
                <w:szCs w:val="20"/>
              </w:rPr>
              <w:t>К-ть</w:t>
            </w:r>
            <w:proofErr w:type="spellEnd"/>
          </w:p>
          <w:p w:rsidR="00BD1C56" w:rsidRPr="00701948" w:rsidRDefault="00BD1C56" w:rsidP="00F44122">
            <w:pPr>
              <w:pStyle w:val="a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01948">
              <w:rPr>
                <w:b/>
                <w:sz w:val="20"/>
                <w:szCs w:val="20"/>
                <w:lang w:val="uk-UA"/>
              </w:rPr>
              <w:t>годин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</w:tcPr>
          <w:p w:rsidR="00BD1C56" w:rsidRPr="00BE6A08" w:rsidRDefault="00BD1C56" w:rsidP="00F44122">
            <w:pPr>
              <w:widowControl w:val="0"/>
              <w:jc w:val="center"/>
            </w:pPr>
            <w:r>
              <w:t>Другий рік навчання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bCs/>
              </w:rPr>
              <w:t>Вплив сучасних інформаційних технологій на самоосвіту пацієнтів та взаємовідносини з постачальниками медичних послуг.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061E3E">
              <w:rPr>
                <w:rStyle w:val="68pt"/>
                <w:b w:val="0"/>
              </w:rPr>
              <w:t>Міжнародна практика створення клінічних настанов на засадах доказової медицини.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3.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>Канцер-реєстр України: його наповнення та показники.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4.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t xml:space="preserve">Розрахунок потреби організму в енергії та поживних речовинах. Вплив </w:t>
            </w:r>
            <w:proofErr w:type="spellStart"/>
            <w:r w:rsidRPr="00061E3E">
              <w:t>мікронутрієнтів</w:t>
            </w:r>
            <w:proofErr w:type="spellEnd"/>
            <w:r w:rsidRPr="00061E3E">
              <w:t xml:space="preserve"> на стан здоров’я.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5.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color w:val="000000"/>
              </w:rPr>
              <w:t xml:space="preserve">Діагностичне значення </w:t>
            </w:r>
            <w:proofErr w:type="spellStart"/>
            <w:r w:rsidRPr="00061E3E">
              <w:rPr>
                <w:color w:val="000000"/>
              </w:rPr>
              <w:t>фізикальних</w:t>
            </w:r>
            <w:proofErr w:type="spellEnd"/>
            <w:r w:rsidRPr="00061E3E">
              <w:rPr>
                <w:color w:val="000000"/>
              </w:rPr>
              <w:t xml:space="preserve">, </w:t>
            </w:r>
            <w:proofErr w:type="spellStart"/>
            <w:r w:rsidRPr="00061E3E">
              <w:rPr>
                <w:color w:val="000000"/>
              </w:rPr>
              <w:t>загальноклінічних</w:t>
            </w:r>
            <w:proofErr w:type="spellEnd"/>
            <w:r w:rsidRPr="00061E3E">
              <w:rPr>
                <w:color w:val="000000"/>
              </w:rPr>
              <w:t xml:space="preserve"> лабораторних,  біохімічних   методів дослідження в діагностиці хвороб системи травлення.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6.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Манометрія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високої роздільної здатності та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мультиканальний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імпеданс-рН-моніторинг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в діагностиці хвороб стравоходу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7.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 xml:space="preserve">Методи хірургічного лікування ГЕРХ, стравоходу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Барретта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та їх ефективність.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8.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 xml:space="preserve">Фармакокінетика,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фармакодинаміка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міжлікарські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взаємодії різних молекул ІПП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9.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>Місце нетрадиційних методів лікування в терапії диспепсій.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10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t xml:space="preserve">Класифікація функціональних захворювань органів травлення, сечовидільної, дихальної та серцево-судинної систем. Відмінність психосоматичних розладів від </w:t>
            </w:r>
            <w:proofErr w:type="spellStart"/>
            <w:r w:rsidRPr="00061E3E">
              <w:t>соматоформних</w:t>
            </w:r>
            <w:proofErr w:type="spellEnd"/>
            <w:r w:rsidRPr="00061E3E">
              <w:t xml:space="preserve"> вегетативних </w:t>
            </w:r>
            <w:proofErr w:type="spellStart"/>
            <w:r w:rsidRPr="00061E3E">
              <w:t>дисфункцій</w:t>
            </w:r>
            <w:proofErr w:type="spellEnd"/>
            <w:r w:rsidRPr="00061E3E">
              <w:t>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11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>Сучасна ендоскопічна діагностика уражень шлунка.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12.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 xml:space="preserve">Первинна профілактика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гелікобактерної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інфекції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1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13.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 xml:space="preserve">Синдром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Золлінгера-Еллісона</w:t>
            </w:r>
            <w:proofErr w:type="spellEnd"/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2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14.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 xml:space="preserve">Різновиди ендоскопічних втручань при виразкових кровотечах. 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15.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t>Медична і трудова експертиза</w:t>
            </w:r>
            <w:r w:rsidRPr="00061E3E">
              <w:rPr>
                <w:lang w:val="ru-RU"/>
              </w:rPr>
              <w:t xml:space="preserve"> </w:t>
            </w:r>
            <w:proofErr w:type="spellStart"/>
            <w:r w:rsidRPr="00061E3E">
              <w:rPr>
                <w:lang w:val="ru-RU"/>
              </w:rPr>
              <w:t>псля</w:t>
            </w:r>
            <w:proofErr w:type="spellEnd"/>
            <w:r w:rsidRPr="00061E3E">
              <w:rPr>
                <w:lang w:val="ru-RU"/>
              </w:rPr>
              <w:t xml:space="preserve"> </w:t>
            </w:r>
            <w:proofErr w:type="spellStart"/>
            <w:r w:rsidRPr="00061E3E">
              <w:rPr>
                <w:lang w:val="ru-RU"/>
              </w:rPr>
              <w:t>резекц</w:t>
            </w:r>
            <w:proofErr w:type="spellEnd"/>
            <w:r w:rsidRPr="00061E3E">
              <w:t>і</w:t>
            </w:r>
            <w:r w:rsidRPr="00061E3E">
              <w:rPr>
                <w:lang w:val="ru-RU"/>
              </w:rPr>
              <w:t xml:space="preserve">й </w:t>
            </w:r>
            <w:proofErr w:type="spellStart"/>
            <w:r w:rsidRPr="00061E3E">
              <w:rPr>
                <w:lang w:val="ru-RU"/>
              </w:rPr>
              <w:t>шлунка</w:t>
            </w:r>
            <w:proofErr w:type="spellEnd"/>
            <w:r w:rsidRPr="00061E3E">
              <w:t>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701948" w:rsidTr="00F44122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</w:tcPr>
          <w:p w:rsidR="00BD1C56" w:rsidRPr="00794592" w:rsidRDefault="00BD1C56" w:rsidP="00F44122">
            <w:pPr>
              <w:widowControl w:val="0"/>
              <w:jc w:val="center"/>
            </w:pPr>
            <w:r w:rsidRPr="00794592">
              <w:t>Третій рік навчання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16.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t>Амбулаторна допомога при блюванні та нудоті вагітних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17.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Літолітична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терапія препаратами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урсодезоксихолевої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кислоти та хірургічне лікування ЖКХ.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lastRenderedPageBreak/>
              <w:t>18.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Аутоімунний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гепатит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19.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>Ураження печінки при вагітності.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20.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>Ятрогенії з ураженням органів травлення при призначенні препаратів для лікування іншої патології. Медикаментозні ураження печінки.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21.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 xml:space="preserve">Фармакотерапія печінкової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енцефалопатії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22.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>Методи оцінки портальної гіпертензії.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23.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t xml:space="preserve">Оцінка і корекція </w:t>
            </w:r>
            <w:proofErr w:type="spellStart"/>
            <w:r w:rsidRPr="00061E3E">
              <w:t>зовнішньосекреторної</w:t>
            </w:r>
            <w:proofErr w:type="spellEnd"/>
            <w:r w:rsidRPr="00061E3E">
              <w:t xml:space="preserve"> недостатності підшлункової залози.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24.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t xml:space="preserve">Превентивні заходи щодо </w:t>
            </w:r>
            <w:proofErr w:type="spellStart"/>
            <w:r w:rsidRPr="00061E3E">
              <w:t>колоректального</w:t>
            </w:r>
            <w:proofErr w:type="spellEnd"/>
            <w:r w:rsidRPr="00061E3E">
              <w:t xml:space="preserve"> раку.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25.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61E3E">
              <w:rPr>
                <w:rStyle w:val="st"/>
              </w:rPr>
              <w:t>Жіардіаз</w:t>
            </w:r>
            <w:proofErr w:type="spellEnd"/>
            <w:r w:rsidRPr="00061E3E">
              <w:rPr>
                <w:rStyle w:val="st"/>
              </w:rPr>
              <w:t xml:space="preserve"> -  клініка, діагностика, лікування та профілактика.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26.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Позакишкові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прояви </w:t>
            </w: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целіакії</w:t>
            </w:r>
            <w:proofErr w:type="spellEnd"/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27.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61E3E">
              <w:rPr>
                <w:rFonts w:eastAsia="Calibri"/>
                <w:color w:val="000000"/>
                <w:lang w:eastAsia="en-US"/>
              </w:rPr>
              <w:t xml:space="preserve">Мікроскопічний коліт </w:t>
            </w:r>
            <w:r w:rsidRPr="00061E3E">
              <w:rPr>
                <w:rStyle w:val="st"/>
              </w:rPr>
              <w:t>-  клініка, діагностика, лікування та профілактика.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28.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61E3E">
              <w:t>Дивертикульоз</w:t>
            </w:r>
            <w:proofErr w:type="spellEnd"/>
            <w:r w:rsidRPr="00061E3E">
              <w:t xml:space="preserve"> </w:t>
            </w:r>
            <w:proofErr w:type="spellStart"/>
            <w:r w:rsidRPr="00061E3E">
              <w:t>кишечника</w:t>
            </w:r>
            <w:proofErr w:type="spellEnd"/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29.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61E3E">
              <w:rPr>
                <w:rFonts w:eastAsia="Calibri"/>
                <w:color w:val="000000"/>
                <w:lang w:eastAsia="en-US"/>
              </w:rPr>
              <w:t>Галітоз</w:t>
            </w:r>
            <w:proofErr w:type="spellEnd"/>
            <w:r w:rsidRPr="00061E3E">
              <w:rPr>
                <w:rFonts w:eastAsia="Calibri"/>
                <w:color w:val="000000"/>
                <w:lang w:eastAsia="en-US"/>
              </w:rPr>
              <w:t xml:space="preserve"> -  причини, діагностичний пошук та лікування.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3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/>
              <w:jc w:val="center"/>
            </w:pPr>
            <w:r w:rsidRPr="00061E3E">
              <w:t>30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061E3E">
              <w:rPr>
                <w:rFonts w:eastAsia="Calibri"/>
                <w:b/>
                <w:i/>
                <w:color w:val="000000"/>
                <w:lang w:eastAsia="en-US"/>
              </w:rPr>
              <w:t>Іспит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  <w:jc w:val="center"/>
            </w:pPr>
            <w:r w:rsidRPr="00061E3E">
              <w:t>0</w:t>
            </w:r>
          </w:p>
        </w:tc>
      </w:tr>
      <w:tr w:rsidR="00BD1C56" w:rsidRPr="00061E3E" w:rsidTr="00F44122">
        <w:tblPrEx>
          <w:tblCellMar>
            <w:top w:w="0" w:type="dxa"/>
            <w:bottom w:w="0" w:type="dxa"/>
          </w:tblCellMar>
        </w:tblPrEx>
        <w:tc>
          <w:tcPr>
            <w:tcW w:w="808" w:type="dxa"/>
          </w:tcPr>
          <w:p w:rsidR="00BD1C56" w:rsidRPr="00061E3E" w:rsidRDefault="00BD1C56" w:rsidP="00F44122">
            <w:pPr>
              <w:widowControl w:val="0"/>
              <w:ind w:left="-108" w:right="-108" w:hanging="22"/>
              <w:jc w:val="center"/>
              <w:rPr>
                <w:rFonts w:eastAsia="MS Mincho"/>
                <w:b/>
                <w:lang w:eastAsia="uk-UA"/>
              </w:rPr>
            </w:pPr>
            <w:r w:rsidRPr="00061E3E">
              <w:rPr>
                <w:rFonts w:eastAsia="MS Mincho"/>
                <w:b/>
                <w:lang w:eastAsia="uk-UA"/>
              </w:rPr>
              <w:t>Усього</w:t>
            </w:r>
          </w:p>
        </w:tc>
        <w:tc>
          <w:tcPr>
            <w:tcW w:w="8231" w:type="dxa"/>
          </w:tcPr>
          <w:p w:rsidR="00BD1C56" w:rsidRPr="00061E3E" w:rsidRDefault="00BD1C56" w:rsidP="00F44122">
            <w:pPr>
              <w:widowControl w:val="0"/>
              <w:rPr>
                <w:b/>
                <w:lang w:eastAsia="uk-UA"/>
              </w:rPr>
            </w:pPr>
            <w:r w:rsidRPr="00061E3E">
              <w:rPr>
                <w:b/>
                <w:lang w:eastAsia="uk-UA"/>
              </w:rPr>
              <w:t>90</w:t>
            </w:r>
          </w:p>
        </w:tc>
        <w:tc>
          <w:tcPr>
            <w:tcW w:w="992" w:type="dxa"/>
          </w:tcPr>
          <w:p w:rsidR="00BD1C56" w:rsidRPr="00061E3E" w:rsidRDefault="00BD1C56" w:rsidP="00F44122">
            <w:pPr>
              <w:widowControl w:val="0"/>
            </w:pPr>
            <w:r w:rsidRPr="00061E3E">
              <w:t>90</w:t>
            </w:r>
          </w:p>
        </w:tc>
      </w:tr>
    </w:tbl>
    <w:p w:rsidR="00BD1C56" w:rsidRPr="00061E3E" w:rsidRDefault="00BD1C56" w:rsidP="00BD1C56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</w:p>
    <w:p w:rsidR="00BD1C56" w:rsidRDefault="00BD1C56" w:rsidP="00BD1C56">
      <w:pPr>
        <w:pStyle w:val="a5"/>
        <w:jc w:val="center"/>
        <w:rPr>
          <w:rFonts w:ascii="Times New Roman" w:eastAsia="MS Mincho" w:hAnsi="Times New Roman"/>
          <w:sz w:val="26"/>
          <w:szCs w:val="26"/>
          <w:lang w:val="uk-UA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>. з</w:t>
      </w:r>
      <w:proofErr w:type="spellStart"/>
      <w:r w:rsidRPr="008E323B">
        <w:rPr>
          <w:rFonts w:ascii="Times New Roman" w:eastAsia="MS Mincho" w:hAnsi="Times New Roman"/>
          <w:sz w:val="24"/>
          <w:szCs w:val="24"/>
        </w:rPr>
        <w:t>ав</w:t>
      </w:r>
      <w:proofErr w:type="spellEnd"/>
      <w:r w:rsidRPr="008E323B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8E323B">
        <w:rPr>
          <w:rFonts w:ascii="Times New Roman" w:eastAsia="MS Mincho" w:hAnsi="Times New Roman"/>
          <w:sz w:val="24"/>
          <w:szCs w:val="24"/>
        </w:rPr>
        <w:t>кафедр</w:t>
      </w:r>
      <w:r>
        <w:rPr>
          <w:rFonts w:ascii="Times New Roman" w:eastAsia="MS Mincho" w:hAnsi="Times New Roman"/>
          <w:sz w:val="24"/>
          <w:szCs w:val="24"/>
          <w:lang w:val="uk-UA"/>
        </w:rPr>
        <w:t>и</w:t>
      </w:r>
      <w:proofErr w:type="spellEnd"/>
      <w:r w:rsidRPr="008E323B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внутрішньої та сімейної медицини</w:t>
      </w:r>
      <w:r w:rsidRPr="008E323B">
        <w:rPr>
          <w:rFonts w:ascii="Times New Roman" w:eastAsia="MS Mincho" w:hAnsi="Times New Roman"/>
          <w:sz w:val="24"/>
          <w:szCs w:val="24"/>
          <w:lang w:val="uk-UA"/>
        </w:rPr>
        <w:t xml:space="preserve">             </w:t>
      </w:r>
      <w:r w:rsidRPr="008E323B">
        <w:rPr>
          <w:rFonts w:ascii="Times New Roman" w:eastAsia="MS Mincho" w:hAnsi="Times New Roman"/>
          <w:sz w:val="24"/>
          <w:szCs w:val="24"/>
        </w:rPr>
        <w:t xml:space="preserve">        </w:t>
      </w:r>
      <w:r w:rsidRPr="008E323B">
        <w:rPr>
          <w:rFonts w:ascii="Times New Roman" w:eastAsia="MS Mincho" w:hAnsi="Times New Roman"/>
          <w:sz w:val="24"/>
          <w:szCs w:val="24"/>
          <w:lang w:val="uk-UA"/>
        </w:rPr>
        <w:t xml:space="preserve">проф. </w:t>
      </w:r>
      <w:r>
        <w:rPr>
          <w:rFonts w:ascii="Times New Roman" w:eastAsia="MS Mincho" w:hAnsi="Times New Roman"/>
          <w:sz w:val="24"/>
          <w:szCs w:val="24"/>
          <w:lang w:val="uk-UA"/>
        </w:rPr>
        <w:t>Палій І.Г.</w:t>
      </w:r>
    </w:p>
    <w:p w:rsidR="00A67B5D" w:rsidRDefault="00A67B5D">
      <w:bookmarkStart w:id="0" w:name="_GoBack"/>
      <w:bookmarkEnd w:id="0"/>
    </w:p>
    <w:sectPr w:rsidR="00A67B5D" w:rsidSect="00ED085B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5D"/>
    <w:rsid w:val="00A67B5D"/>
    <w:rsid w:val="00B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C56"/>
    <w:rPr>
      <w:rFonts w:eastAsia="MS Mincho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BD1C5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BD1C56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BD1C56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68pt">
    <w:name w:val="Основной текст (6) + 8 pt;Полужирный"/>
    <w:rsid w:val="00BD1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st">
    <w:name w:val="st"/>
    <w:rsid w:val="00BD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C56"/>
    <w:rPr>
      <w:rFonts w:eastAsia="MS Mincho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BD1C5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BD1C56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BD1C56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68pt">
    <w:name w:val="Основной текст (6) + 8 pt;Полужирный"/>
    <w:rsid w:val="00BD1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st">
    <w:name w:val="st"/>
    <w:rsid w:val="00BD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*Питер-Company*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2019-10-18T07:31:00Z</dcterms:created>
  <dcterms:modified xsi:type="dcterms:W3CDTF">2019-10-18T07:31:00Z</dcterms:modified>
</cp:coreProperties>
</file>