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АНОТАЦІЯ НАВЧАЛЬНОЇ ДИСЦИПЛІНИ ВІЛЬНОГО ВИБОРУ</w:t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ДЛЯ ВКЛЮЧЕННЯ В ЗАГАЛЬНОУНІВЕРСИТЕТСЬКИЙ КАТАЛОГ</w:t>
      </w:r>
    </w:p>
    <w:p w:rsidR="00000000" w:rsidDel="00000000" w:rsidP="00000000" w:rsidRDefault="00000000" w:rsidRPr="00000000" w14:paraId="00000003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АНОТАЦІЯ ВИБІРКОВОЇ ДИСЦИПЛІНИ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ВК 2.7 «Променева анатомія»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(назва дисципліни)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52"/>
        <w:gridCol w:w="6203"/>
        <w:tblGridChange w:id="0">
          <w:tblGrid>
            <w:gridCol w:w="3652"/>
            <w:gridCol w:w="620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Кафедра, що забезпечує викладання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Кафедра анатомії людини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Спеціальність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bookmarkStart w:colFirst="0" w:colLast="0" w:name="_heading=h.snidc157avyn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І2 Медицина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Рівень вищої освіти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III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Обсяг (кредити ЄКТС)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3,0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Мова викладання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Українська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Пререквізити (вимоги до початку вивчення дисципліни)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Для успішного засвоєння дисципліни студенту необхідні знання, отримані в процесі вивчення наступних дисциплін загальної підготовки: біофізики, латинської мови та медичної термінології, анатомії  людини.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Предметна галузь (що буде вивчатись та основні завдання)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Отримання знань про особливості візуалізації анатомічних структур методами променевої діагностики, формування цілісного уявлення про променеві особливості анатомічної будови органів та систем організму людини в нормі. У загальній системі підготовки лікаря “Променева анатомія” є однією з теоретичних дисциплін спрямована на вивчення нормальної рентгенанатомічної будови органів та систем, вміння аналізувати функції органів та систем відносно їх будови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Практичні навички, які можна здобути, можлива сфера їх застосування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Вміти демонструвати будову органів та систем органів людини на променевих зображеннях, визначати на променевих зображеннях топографо-анатомічні взаємовідносини органів і систем органів людини, оцінювати вікові особливості будови органів людини на променевих зображеннях.</w:t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Сфера застосування: радіологія, терапія, хірургія, нейрохірургія, травматологія, неврологія, сімейна медицина.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Форма підсумкового контролю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Залік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Інформаційне забезпечення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BHqNd6v9JJ3mecOjwFTd7hEVuA==">CgMxLjAyDmguc25pZGMxNTdhdnluOAByITFGbzVudTJYQ3lWOHpULWp2eENUSTYySVBlWjNORjQ3Wg==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