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E2003" w14:textId="77777777" w:rsidR="00693994" w:rsidRDefault="00000000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МІНІСТЕРСТВО ОХОРОНИ ЗДОРОВ'Я УКРАЇНИ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ВІННИЦЬКИЙ НАЦІОНАЛЬНИЙ МЕДИЧНИЙ УНІВЕРСИТЕТ </w:t>
      </w:r>
    </w:p>
    <w:p w14:paraId="601F0488" w14:textId="77777777" w:rsidR="00693994" w:rsidRDefault="0000000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ІМ. М.І.ПИРОГОВА</w:t>
      </w:r>
    </w:p>
    <w:p w14:paraId="20FDAF8C" w14:textId="77777777" w:rsidR="00693994" w:rsidRDefault="0069399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F44550B" w14:textId="77777777" w:rsidR="00693994" w:rsidRDefault="0069399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B7F4FE7" w14:textId="77777777" w:rsidR="00693994" w:rsidRDefault="00693994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2920A5" w14:textId="77777777" w:rsidR="00693994" w:rsidRDefault="00693994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D6179C" w14:textId="77777777" w:rsidR="00693994" w:rsidRDefault="006939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b"/>
        <w:tblW w:w="4655" w:type="dxa"/>
        <w:tblInd w:w="5327" w:type="dxa"/>
        <w:tblLayout w:type="fixed"/>
        <w:tblLook w:val="0000" w:firstRow="0" w:lastRow="0" w:firstColumn="0" w:lastColumn="0" w:noHBand="0" w:noVBand="0"/>
      </w:tblPr>
      <w:tblGrid>
        <w:gridCol w:w="4655"/>
      </w:tblGrid>
      <w:tr w:rsidR="00693994" w14:paraId="2F4CCABC" w14:textId="77777777">
        <w:trPr>
          <w:trHeight w:val="2493"/>
        </w:trPr>
        <w:tc>
          <w:tcPr>
            <w:tcW w:w="4655" w:type="dxa"/>
          </w:tcPr>
          <w:p w14:paraId="725481F4" w14:textId="77777777" w:rsidR="00693994" w:rsidRDefault="000000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«ЗАТВЕРДЖЕНО»</w:t>
            </w:r>
          </w:p>
          <w:p w14:paraId="2F0A5604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На методичній нараді кафедри </w:t>
            </w:r>
          </w:p>
          <w:p w14:paraId="3A92B258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терапевтичної стоматології ВНМУ </w:t>
            </w:r>
          </w:p>
          <w:p w14:paraId="28D09A1C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ім. М.І. Пирогова</w:t>
            </w:r>
          </w:p>
          <w:p w14:paraId="65B4EA3A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Завідувач кафедри професор ЗВО </w:t>
            </w:r>
          </w:p>
          <w:p w14:paraId="688AACE7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bookmarkStart w:id="0" w:name="_heading=h.qfsqf4lr08n" w:colFirst="0" w:colLast="0"/>
            <w:bookmarkEnd w:id="0"/>
            <w:r>
              <w:rPr>
                <w:noProof/>
              </w:rPr>
              <w:drawing>
                <wp:inline distT="0" distB="0" distL="0" distR="0" wp14:anchorId="65C5F3A9" wp14:editId="76218AA2">
                  <wp:extent cx="619279" cy="203861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79" cy="20386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Марія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z w:val="22"/>
                <w:szCs w:val="22"/>
              </w:rPr>
              <w:t>ШІНКАРУК-ДИКОВИЦЬКА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  <w:p w14:paraId="2B180119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«26» серпня 202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р.</w:t>
            </w:r>
          </w:p>
          <w:p w14:paraId="52EED421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Протокол №1</w:t>
            </w:r>
          </w:p>
        </w:tc>
      </w:tr>
    </w:tbl>
    <w:p w14:paraId="300A527C" w14:textId="77777777" w:rsidR="00693994" w:rsidRDefault="00693994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170B1DC4" w14:textId="77777777" w:rsidR="00693994" w:rsidRDefault="006939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819CF4" w14:textId="77777777" w:rsidR="00693994" w:rsidRDefault="006939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76F11B0" w14:textId="77777777" w:rsidR="00693994" w:rsidRDefault="006939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B0646A1" w14:textId="77777777" w:rsidR="00693994" w:rsidRDefault="00693994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D08971" w14:textId="77777777" w:rsidR="00693994" w:rsidRDefault="00000000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МЕТОДИЧНІ РЕКОМЕНДАЦІЇ</w:t>
      </w:r>
    </w:p>
    <w:p w14:paraId="5D35B719" w14:textId="77777777" w:rsidR="00693994" w:rsidRDefault="00000000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викладачів  та самостійної роботи лікарів – інтернів</w:t>
      </w:r>
    </w:p>
    <w:p w14:paraId="70BE2E71" w14:textId="77777777" w:rsidR="00693994" w:rsidRDefault="00693994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c"/>
        <w:tblW w:w="9571" w:type="dxa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7053"/>
      </w:tblGrid>
      <w:tr w:rsidR="00693994" w14:paraId="147EE6FE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8A8A0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Навчальна дисципліна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9DA78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31 Терапевтична стоматологія</w:t>
            </w:r>
          </w:p>
        </w:tc>
      </w:tr>
      <w:tr w:rsidR="00693994" w14:paraId="3AE070F9" w14:textId="77777777">
        <w:trPr>
          <w:trHeight w:val="49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056FE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заняття № 39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63B5E" w14:textId="77777777" w:rsidR="0069399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Зміни слизової оболонки порожнини рота при захворюваннях крові і кровотворних органів. Тактика лікаря-стоматолога.</w:t>
            </w:r>
          </w:p>
        </w:tc>
      </w:tr>
      <w:tr w:rsidR="00693994" w14:paraId="04D6EF36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AC28B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Курс 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63047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інтернатура</w:t>
            </w:r>
          </w:p>
        </w:tc>
      </w:tr>
      <w:tr w:rsidR="00693994" w14:paraId="11CF0407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38ECF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Факультет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A6AC6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стоматологічний</w:t>
            </w:r>
          </w:p>
        </w:tc>
      </w:tr>
      <w:tr w:rsidR="00693994" w14:paraId="6BC1A04F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A28B4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Укладач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6904" w14:textId="77777777" w:rsidR="00693994" w:rsidRDefault="0000000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Доцент ЗВО Олена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z w:val="24"/>
                <w:szCs w:val="24"/>
              </w:rPr>
              <w:t>МУНТЯН</w:t>
            </w:r>
          </w:p>
        </w:tc>
      </w:tr>
    </w:tbl>
    <w:p w14:paraId="7E2FD914" w14:textId="77777777" w:rsidR="00693994" w:rsidRDefault="00693994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A7C124" w14:textId="77777777" w:rsidR="00693994" w:rsidRDefault="00693994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A932B6" w14:textId="77777777" w:rsidR="00693994" w:rsidRDefault="00693994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80B1F2C" w14:textId="77777777" w:rsidR="00693994" w:rsidRDefault="00693994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DB7B786" w14:textId="77777777" w:rsidR="00693994" w:rsidRDefault="00693994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084FAB" w14:textId="77777777" w:rsidR="00693994" w:rsidRDefault="006939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5E5319B" w14:textId="77777777" w:rsidR="00693994" w:rsidRDefault="006939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ACE306" w14:textId="77777777" w:rsidR="00693994" w:rsidRDefault="006939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78E1D3E" w14:textId="77777777" w:rsidR="00693994" w:rsidRDefault="006939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204B8FA" w14:textId="77777777" w:rsidR="00693994" w:rsidRDefault="006939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392690" w14:textId="77777777" w:rsidR="00693994" w:rsidRDefault="006939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D8930AF" w14:textId="77777777" w:rsidR="00693994" w:rsidRDefault="006939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31DA9A0" w14:textId="77777777" w:rsidR="00693994" w:rsidRDefault="00693994">
      <w:pPr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401494C" w14:textId="77777777" w:rsidR="00693994" w:rsidRDefault="00693994">
      <w:pPr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65D136" w14:textId="77777777" w:rsidR="00693994" w:rsidRDefault="00693994">
      <w:pPr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D17CDF8" w14:textId="77777777" w:rsidR="00693994" w:rsidRDefault="00000000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Вінниця –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</w:p>
    <w:p w14:paraId="15459CA1" w14:textId="77777777" w:rsidR="00693994" w:rsidRDefault="00693994">
      <w:pPr>
        <w:ind w:left="220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14:paraId="2A9697F1" w14:textId="77777777" w:rsidR="00693994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Тема 39.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Зміни слизової оболонки порожнини рота при захворюваннях крові і кровотворних органів. Тактика лікаря-стоматолога.</w:t>
      </w:r>
    </w:p>
    <w:p w14:paraId="6E4FCF04" w14:textId="77777777" w:rsidR="00693994" w:rsidRDefault="00000000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Мета заняття: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Навчитися діагностувати і лікувати прояви в порожнині рота захворювань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крові і кровотворних органів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6C5BDD3" w14:textId="77777777" w:rsidR="00693994" w:rsidRDefault="00000000">
      <w:pPr>
        <w:shd w:val="clear" w:color="auto" w:fill="FFFFFF"/>
        <w:spacing w:before="269" w:line="274" w:lineRule="auto"/>
        <w:ind w:left="180" w:firstLine="185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Питання, які підлягають вивченню на практичному занятті:</w:t>
      </w:r>
    </w:p>
    <w:p w14:paraId="6B0FF462" w14:textId="77777777" w:rsidR="00693994" w:rsidRDefault="00000000">
      <w:pPr>
        <w:numPr>
          <w:ilvl w:val="0"/>
          <w:numId w:val="17"/>
        </w:numPr>
        <w:shd w:val="clear" w:color="auto" w:fill="FFFFFF"/>
        <w:tabs>
          <w:tab w:val="left" w:pos="720"/>
        </w:tabs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Основні клінічні прояви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захворювань крові і кровотворних органів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E1F3E4C" w14:textId="77777777" w:rsidR="00693994" w:rsidRDefault="00000000">
      <w:pPr>
        <w:numPr>
          <w:ilvl w:val="0"/>
          <w:numId w:val="17"/>
        </w:numPr>
        <w:shd w:val="clear" w:color="auto" w:fill="FFFFFF"/>
        <w:tabs>
          <w:tab w:val="left" w:pos="1013"/>
        </w:tabs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Основні і додаткові методи обстеження, які застосовуються в клініці терапевтичної стоматології для діагностики змін СОПР при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захворюваннях крові і кровотворних органів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FA5DC9F" w14:textId="77777777" w:rsidR="00693994" w:rsidRDefault="00000000">
      <w:pPr>
        <w:numPr>
          <w:ilvl w:val="0"/>
          <w:numId w:val="17"/>
        </w:numPr>
        <w:shd w:val="clear" w:color="auto" w:fill="FFFFFF"/>
        <w:tabs>
          <w:tab w:val="left" w:pos="1013"/>
        </w:tabs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Тактика лікаря-стоматолога при лікуванні уражень СОПР при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захворюваннях крові і кровотворних органів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90DB8FF" w14:textId="77777777" w:rsidR="00693994" w:rsidRDefault="00693994">
      <w:pPr>
        <w:widowControl/>
        <w:tabs>
          <w:tab w:val="center" w:pos="851"/>
        </w:tabs>
        <w:ind w:left="5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E7EE495" w14:textId="77777777" w:rsidR="00693994" w:rsidRDefault="00693994">
      <w:pPr>
        <w:widowControl/>
        <w:tabs>
          <w:tab w:val="center" w:pos="851"/>
        </w:tabs>
        <w:ind w:left="50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13E8B7" w14:textId="77777777" w:rsidR="00693994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>Контроль вихідного рівня знань:</w:t>
      </w:r>
    </w:p>
    <w:tbl>
      <w:tblPr>
        <w:tblStyle w:val="ad"/>
        <w:tblW w:w="9885" w:type="dxa"/>
        <w:tblInd w:w="180" w:type="dxa"/>
        <w:tblLayout w:type="fixed"/>
        <w:tblLook w:val="0000" w:firstRow="0" w:lastRow="0" w:firstColumn="0" w:lastColumn="0" w:noHBand="0" w:noVBand="0"/>
      </w:tblPr>
      <w:tblGrid>
        <w:gridCol w:w="2880"/>
        <w:gridCol w:w="1080"/>
        <w:gridCol w:w="5925"/>
      </w:tblGrid>
      <w:tr w:rsidR="00693994" w14:paraId="63B92ED0" w14:textId="77777777">
        <w:trPr>
          <w:trHeight w:val="307"/>
        </w:trPr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D3A458" w14:textId="77777777" w:rsidR="00693994" w:rsidRDefault="0000000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Питання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54CB71" w14:textId="77777777" w:rsidR="00693994" w:rsidRDefault="0000000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Рівень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0D711E" w14:textId="77777777" w:rsidR="00693994" w:rsidRDefault="0000000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Еталон відповідей</w:t>
            </w:r>
          </w:p>
        </w:tc>
      </w:tr>
      <w:tr w:rsidR="00693994" w14:paraId="185E5690" w14:textId="77777777">
        <w:trPr>
          <w:trHeight w:val="845"/>
        </w:trPr>
        <w:tc>
          <w:tcPr>
            <w:tcW w:w="28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245D421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2. Які Ви знаєте</w:t>
            </w:r>
          </w:p>
          <w:p w14:paraId="5BE7C569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ендокринні захворювання?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58D3BA9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І</w:t>
            </w:r>
          </w:p>
          <w:p w14:paraId="7636BF86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</w:p>
        </w:tc>
        <w:tc>
          <w:tcPr>
            <w:tcW w:w="59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D5E5E8F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2. а) Цукровий діабет, тиреотоксикоз, мікседема, хвороба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Іценко-Кушинга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Адіссона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гіпофізарний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гігантизм, нецукровий діабет і ін.</w:t>
            </w:r>
          </w:p>
        </w:tc>
      </w:tr>
      <w:tr w:rsidR="00693994" w14:paraId="71256168" w14:textId="77777777">
        <w:trPr>
          <w:trHeight w:val="2154"/>
        </w:trPr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762B9825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 Назвіть додаткові методи обстеження при цих видах патології.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0178A860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0CE011C4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3. Консультація у фахівця. </w:t>
            </w:r>
          </w:p>
          <w:p w14:paraId="0B164A19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Загальний аналіз сечі, аналіз сечі на цукор, аналіз крові на цукор, на ліпідні компоненти, холестерин і ферменти. Аналіз крові на мінеральні компоненти, гормони. Добова екскреція з сечею гормонів і їх похідних (17 -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кетостероїди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адреналін,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норадреналін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дофамін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). Радіоізотопне сканування залоз внутрішньої секреції. Імунологічний аналіз крові (титр антитіл, ЦІК, С- реактивний білок і ін.). </w:t>
            </w:r>
          </w:p>
        </w:tc>
      </w:tr>
      <w:tr w:rsidR="00693994" w14:paraId="78B1999B" w14:textId="77777777">
        <w:trPr>
          <w:trHeight w:val="519"/>
        </w:trPr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16BD71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4. Перерахуйте основні гормональні препарати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6E746F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І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75C51B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4.1. Гормони гіпофіза: кортикотропін;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тиреотропін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14:paraId="6E175D2B" w14:textId="77777777" w:rsidR="00693994" w:rsidRDefault="00000000">
            <w:pPr>
              <w:shd w:val="clear" w:color="auto" w:fill="FFFFFF"/>
              <w:tabs>
                <w:tab w:val="left" w:pos="629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соматотропін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гонадотропні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пролактин;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окситоцин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14:paraId="115E3BF3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2. Гормони кіркової речовини  наднирників:</w:t>
            </w:r>
          </w:p>
          <w:p w14:paraId="672EA088" w14:textId="77777777" w:rsidR="00693994" w:rsidRDefault="00000000">
            <w:pPr>
              <w:shd w:val="clear" w:color="auto" w:fill="FFFFFF"/>
              <w:tabs>
                <w:tab w:val="left" w:pos="619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а)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глюкокортикоїди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кортизону ацетат; гідрокортизон;</w:t>
            </w:r>
          </w:p>
          <w:p w14:paraId="02D177A6" w14:textId="77777777" w:rsidR="00693994" w:rsidRDefault="00000000">
            <w:pPr>
              <w:shd w:val="clear" w:color="auto" w:fill="FFFFFF"/>
              <w:tabs>
                <w:tab w:val="left" w:pos="68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преднізолону ацетат; преднізолон;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дексаметазон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триамцинолон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фторокорт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деперзолон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14:paraId="38E7C08B" w14:textId="77777777" w:rsidR="00693994" w:rsidRDefault="00000000">
            <w:pPr>
              <w:shd w:val="clear" w:color="auto" w:fill="FFFFFF"/>
              <w:tabs>
                <w:tab w:val="left" w:pos="619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б|)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мінералокортикоїди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дезоксикортикостерону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ацетат.</w:t>
            </w:r>
          </w:p>
          <w:p w14:paraId="2DD278E7" w14:textId="77777777" w:rsidR="00693994" w:rsidRDefault="00000000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365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Препарати чоловічих і жіночих статевих гормонів (естрон, естрадіол,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синестрол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прогестерон, тестостерону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пропіонат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метилтестостерон,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метандостенолон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ретаболіл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).</w:t>
            </w:r>
          </w:p>
          <w:p w14:paraId="7E750FAE" w14:textId="77777777" w:rsidR="00693994" w:rsidRDefault="00000000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365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Гормони щитовидної залози: тиреоїдин;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трийодотироніну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г/х;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мерказоліл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14:paraId="6BE77746" w14:textId="77777777" w:rsidR="00693994" w:rsidRDefault="00000000">
            <w:pPr>
              <w:shd w:val="clear" w:color="auto" w:fill="FFFFFF"/>
              <w:tabs>
                <w:tab w:val="left" w:pos="240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Гормони прищитовидної залози: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паратиреоїдин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14:paraId="29D7BC61" w14:textId="77777777" w:rsidR="00693994" w:rsidRDefault="00000000">
            <w:pPr>
              <w:shd w:val="clear" w:color="auto" w:fill="FFFFFF"/>
              <w:tabs>
                <w:tab w:val="left" w:pos="240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Гормони підшлункової залози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і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гіпоглікемічні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засоби:</w:t>
            </w:r>
          </w:p>
          <w:p w14:paraId="5462AA22" w14:textId="77777777" w:rsidR="00693994" w:rsidRDefault="00000000">
            <w:pPr>
              <w:shd w:val="clear" w:color="auto" w:fill="FFFFFF"/>
              <w:tabs>
                <w:tab w:val="left" w:pos="485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а) препарати інсуліну: інсулін; суспензія цинку інсуліну; суспензія інсуліну.</w:t>
            </w:r>
          </w:p>
          <w:p w14:paraId="6825AC79" w14:textId="77777777" w:rsidR="00693994" w:rsidRDefault="00000000">
            <w:pPr>
              <w:shd w:val="clear" w:color="auto" w:fill="FFFFFF"/>
              <w:tabs>
                <w:tab w:val="left" w:pos="485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б) препарати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сульфаніл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-сечовини і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бігуаниди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бутамід;</w:t>
            </w:r>
          </w:p>
          <w:p w14:paraId="08567ACC" w14:textId="77777777" w:rsidR="00693994" w:rsidRDefault="00000000">
            <w:pPr>
              <w:shd w:val="clear" w:color="auto" w:fill="FFFFFF"/>
              <w:tabs>
                <w:tab w:val="left" w:pos="509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букартан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манініл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франіл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14:paraId="505EC3AC" w14:textId="77777777" w:rsidR="00693994" w:rsidRDefault="00000000">
      <w:pPr>
        <w:shd w:val="clear" w:color="auto" w:fill="FFFFFF"/>
        <w:spacing w:before="269" w:line="274" w:lineRule="auto"/>
        <w:ind w:left="180" w:firstLine="185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        </w:t>
      </w:r>
    </w:p>
    <w:p w14:paraId="5E857AC5" w14:textId="77777777" w:rsidR="00693994" w:rsidRDefault="00000000">
      <w:pPr>
        <w:shd w:val="clear" w:color="auto" w:fill="FFFFFF"/>
        <w:tabs>
          <w:tab w:val="left" w:pos="1181"/>
        </w:tabs>
        <w:spacing w:line="274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i/>
          <w:sz w:val="24"/>
          <w:szCs w:val="24"/>
        </w:rPr>
        <w:t xml:space="preserve">        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Література:</w:t>
      </w:r>
    </w:p>
    <w:p w14:paraId="41C3B6E0" w14:textId="77777777" w:rsidR="00693994" w:rsidRDefault="00000000">
      <w:pPr>
        <w:widowControl/>
        <w:numPr>
          <w:ilvl w:val="0"/>
          <w:numId w:val="15"/>
        </w:numPr>
        <w:tabs>
          <w:tab w:val="center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Стоматологічні захворювання: терапевтична стоматологія: підручник / А.В. Борисенко, М.Ю. Антоненко, Л.В.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Линовицька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ін.; за ред. А.В. Борисенка. – К. : ВСВ “Медицина”, 2017. – 664 с</w:t>
      </w:r>
    </w:p>
    <w:p w14:paraId="0C4B8B04" w14:textId="77777777" w:rsidR="00693994" w:rsidRDefault="00000000">
      <w:pPr>
        <w:widowControl/>
        <w:numPr>
          <w:ilvl w:val="0"/>
          <w:numId w:val="15"/>
        </w:numPr>
        <w:tabs>
          <w:tab w:val="center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Терапевтична стоматологія: підручник у 4т.-Т.4.Захворювання слизової оболонки порожнини рота 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М.Ф.Данилевський,А.В.Борисенко,О.Ф.Несин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ін.-Вид.2-ВСВ “Медицина” 2021.-640с.</w:t>
      </w:r>
    </w:p>
    <w:p w14:paraId="4920D18C" w14:textId="77777777" w:rsidR="00693994" w:rsidRDefault="00000000">
      <w:pPr>
        <w:widowControl/>
        <w:numPr>
          <w:ilvl w:val="0"/>
          <w:numId w:val="15"/>
        </w:numPr>
        <w:tabs>
          <w:tab w:val="center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Збірник алгоритмів виконання практичних навичок при проведенні атестації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випусників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спеціальністю “Стоматологія” Навчальний посібник;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М.М.Рожко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Г.М.Ерстенюк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О.В.Бугерчук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Івано-Франківськ: Видавництво ІФНМУ, 2020.-356 с. </w:t>
      </w:r>
    </w:p>
    <w:p w14:paraId="0B13D170" w14:textId="77777777" w:rsidR="00693994" w:rsidRDefault="00000000">
      <w:pPr>
        <w:widowControl/>
        <w:numPr>
          <w:ilvl w:val="0"/>
          <w:numId w:val="15"/>
        </w:numPr>
        <w:tabs>
          <w:tab w:val="center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Захворювання слизової оболонки ротової порожнини: навчальний посібник (ВНЗ IV р. а.) / І.І. Кириленко, І.В.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Палійчук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М.М. Рожко-К.: «Медицина»,2016.-362 с</w:t>
      </w:r>
    </w:p>
    <w:p w14:paraId="1256668B" w14:textId="77777777" w:rsidR="00693994" w:rsidRDefault="00000000">
      <w:pPr>
        <w:widowControl/>
        <w:numPr>
          <w:ilvl w:val="0"/>
          <w:numId w:val="15"/>
        </w:numPr>
        <w:tabs>
          <w:tab w:val="center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Терапевтична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стоматологія: Захворювання слизової оболонки порожнини рота та червоної кайми губ : навчально методичний посібник до практичних занять з терапевтичної стоматології для студентів 5-го курсу стоматологічного факультету / О. М. Богдан, І. М. Богдан – Ужгород : 2024 – 268 с.</w:t>
      </w:r>
    </w:p>
    <w:p w14:paraId="17A8A675" w14:textId="77777777" w:rsidR="00693994" w:rsidRDefault="00000000">
      <w:pPr>
        <w:widowControl/>
        <w:numPr>
          <w:ilvl w:val="0"/>
          <w:numId w:val="15"/>
        </w:numPr>
        <w:tabs>
          <w:tab w:val="center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Додаткові методи обстеження у стоматології: навчальний посібник [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Гасюк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Н.В., Черняк В.В.,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Клітинська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О.В., Бородач В.О. та ін.] – Тернопіль: 2017.- 120 с</w:t>
      </w:r>
    </w:p>
    <w:p w14:paraId="3C06A6AE" w14:textId="77777777" w:rsidR="00693994" w:rsidRDefault="00000000">
      <w:pPr>
        <w:widowControl/>
        <w:numPr>
          <w:ilvl w:val="0"/>
          <w:numId w:val="15"/>
        </w:numPr>
        <w:tabs>
          <w:tab w:val="center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Батіг В.М. Систематизоване викладення змісту навчальної дисципліни «Терапевтична стоматологія». Навчальний посібник. /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В.М.Батіг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В.І.Струк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– Чернівці, 2016. – 227 с.</w:t>
      </w:r>
    </w:p>
    <w:p w14:paraId="66352252" w14:textId="77777777" w:rsidR="00693994" w:rsidRDefault="00000000">
      <w:pPr>
        <w:widowControl/>
        <w:numPr>
          <w:ilvl w:val="0"/>
          <w:numId w:val="15"/>
        </w:numPr>
        <w:tabs>
          <w:tab w:val="center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Пропедевтика терапевтичної стоматології [Текст]: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підруч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студ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стом.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факул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вищ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МОЗ України / Марченко І.Я., Назаренко З.Ю., Павленко С.А. та ін..; під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ред. Ткаченко І.М.; ВДНЗУ «УМСА» – Полтава: ТОВ «АСМІ», 2016 р. – 439 с.</w:t>
      </w:r>
    </w:p>
    <w:p w14:paraId="1F729E13" w14:textId="77777777" w:rsidR="00693994" w:rsidRDefault="00000000">
      <w:pPr>
        <w:widowControl/>
        <w:numPr>
          <w:ilvl w:val="0"/>
          <w:numId w:val="15"/>
        </w:numPr>
        <w:tabs>
          <w:tab w:val="center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Клінічний практикум із терапевтичної стоматології: Навчальний посібник. / Т. О.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Петрушанко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Л. Й. Островська, Н.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Іленко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– Київ: “Центр учбової літератури”, 2019. – 260 с.</w:t>
      </w:r>
    </w:p>
    <w:p w14:paraId="0B27032A" w14:textId="77777777" w:rsidR="00693994" w:rsidRDefault="00000000">
      <w:pPr>
        <w:widowControl/>
        <w:numPr>
          <w:ilvl w:val="0"/>
          <w:numId w:val="15"/>
        </w:numPr>
        <w:tabs>
          <w:tab w:val="center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https://www.academia.edu/40009330/ORAL_PATHOLOGY_AND_ORAL_MEDICINE</w:t>
        </w:r>
      </w:hyperlink>
    </w:p>
    <w:p w14:paraId="72B127F0" w14:textId="77777777" w:rsidR="00693994" w:rsidRDefault="0069399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561F8C" w14:textId="77777777" w:rsidR="00693994" w:rsidRDefault="0069399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04ECFE" w14:textId="77777777" w:rsidR="00693994" w:rsidRDefault="0069399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04896A" w14:textId="77777777" w:rsidR="00693994" w:rsidRDefault="0069399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1889BC" w14:textId="77777777" w:rsidR="00693994" w:rsidRDefault="0069399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68F685" w14:textId="77777777" w:rsidR="00693994" w:rsidRDefault="0069399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C624A8" w14:textId="77777777" w:rsidR="00693994" w:rsidRDefault="0069399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7920CA" w14:textId="77777777" w:rsidR="00693994" w:rsidRDefault="0069399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EBC478" w14:textId="77777777" w:rsidR="00693994" w:rsidRDefault="0000000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СХЕМА ООД ПО ТЕМІ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Діагностика при гострому лейкозі»</w:t>
      </w:r>
    </w:p>
    <w:p w14:paraId="46DCF653" w14:textId="77777777" w:rsidR="00693994" w:rsidRDefault="0069399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tbl>
      <w:tblPr>
        <w:tblStyle w:val="ae"/>
        <w:tblW w:w="10965" w:type="dxa"/>
        <w:tblInd w:w="-9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4140"/>
        <w:gridCol w:w="4485"/>
      </w:tblGrid>
      <w:tr w:rsidR="00693994" w14:paraId="1CBE243A" w14:textId="77777777">
        <w:trPr>
          <w:trHeight w:val="420"/>
        </w:trPr>
        <w:tc>
          <w:tcPr>
            <w:tcW w:w="2340" w:type="dxa"/>
          </w:tcPr>
          <w:p w14:paraId="25E2B9FA" w14:textId="77777777" w:rsidR="00693994" w:rsidRDefault="0000000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Порядок обстеження</w:t>
            </w:r>
          </w:p>
        </w:tc>
        <w:tc>
          <w:tcPr>
            <w:tcW w:w="4140" w:type="dxa"/>
          </w:tcPr>
          <w:p w14:paraId="06056DE9" w14:textId="77777777" w:rsidR="00693994" w:rsidRDefault="0000000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Виявлені симптоми</w:t>
            </w:r>
          </w:p>
        </w:tc>
        <w:tc>
          <w:tcPr>
            <w:tcW w:w="4485" w:type="dxa"/>
          </w:tcPr>
          <w:p w14:paraId="19563F11" w14:textId="77777777" w:rsidR="00693994" w:rsidRDefault="0000000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Патогенетичне обґрунтування</w:t>
            </w:r>
          </w:p>
        </w:tc>
      </w:tr>
      <w:tr w:rsidR="00693994" w14:paraId="3A2D0872" w14:textId="77777777">
        <w:trPr>
          <w:trHeight w:val="1685"/>
        </w:trPr>
        <w:tc>
          <w:tcPr>
            <w:tcW w:w="2340" w:type="dxa"/>
          </w:tcPr>
          <w:p w14:paraId="45808FA0" w14:textId="77777777" w:rsidR="00693994" w:rsidRDefault="00693994">
            <w:pPr>
              <w:widowControl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012BCB2" w14:textId="77777777" w:rsidR="00693994" w:rsidRDefault="00000000">
            <w:pPr>
              <w:widowControl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Скарги</w:t>
            </w:r>
          </w:p>
        </w:tc>
        <w:tc>
          <w:tcPr>
            <w:tcW w:w="4140" w:type="dxa"/>
          </w:tcPr>
          <w:p w14:paraId="19DDF51F" w14:textId="77777777" w:rsidR="00693994" w:rsidRDefault="0069399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1174DC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Біль при ковтанні, слабкість, підвищення температури тіла,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профузні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кровотечі з ясен, лунки видаленого зуба, болісні висипання в порожнині рота, які утруднюють прийом їжі</w:t>
            </w:r>
          </w:p>
        </w:tc>
        <w:tc>
          <w:tcPr>
            <w:tcW w:w="4485" w:type="dxa"/>
          </w:tcPr>
          <w:p w14:paraId="7FBD0A83" w14:textId="77777777" w:rsidR="00693994" w:rsidRDefault="006939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4947B1" w14:textId="77777777" w:rsidR="00693994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Проліферація неконтрольованого клону лейкозних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бластних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клітин кісткового мозку, які втратили здатність до диференціювання та дозрівання </w:t>
            </w:r>
          </w:p>
          <w:p w14:paraId="20500DC5" w14:textId="77777777" w:rsidR="00693994" w:rsidRDefault="006939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3994" w14:paraId="18A2425E" w14:textId="77777777">
        <w:trPr>
          <w:trHeight w:val="1464"/>
        </w:trPr>
        <w:tc>
          <w:tcPr>
            <w:tcW w:w="2340" w:type="dxa"/>
          </w:tcPr>
          <w:p w14:paraId="6CA9DAFF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Анамнез</w:t>
            </w:r>
          </w:p>
          <w:p w14:paraId="4B4363D2" w14:textId="77777777" w:rsidR="00693994" w:rsidRDefault="00693994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40" w:type="dxa"/>
          </w:tcPr>
          <w:p w14:paraId="73593A70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Хворіють переважно люди молодого віку (до 30 років). Початок захворювання нагадує грип, ангіну, ГРВІ, стоматит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Венсана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Починається раптово та розвивається швидко</w:t>
            </w:r>
          </w:p>
        </w:tc>
        <w:tc>
          <w:tcPr>
            <w:tcW w:w="4485" w:type="dxa"/>
          </w:tcPr>
          <w:p w14:paraId="4123E202" w14:textId="77777777" w:rsidR="00693994" w:rsidRDefault="00000000">
            <w:pPr>
              <w:shd w:val="clear" w:color="auto" w:fill="FFFFFF"/>
              <w:ind w:hanging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Пригнічення загальної реактивності організму, зниження місцевих захисних механізмів</w:t>
            </w:r>
          </w:p>
        </w:tc>
      </w:tr>
      <w:tr w:rsidR="00693994" w14:paraId="1CAE42C4" w14:textId="77777777">
        <w:trPr>
          <w:trHeight w:val="2351"/>
        </w:trPr>
        <w:tc>
          <w:tcPr>
            <w:tcW w:w="23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23D8C93F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Огляд</w:t>
            </w:r>
          </w:p>
          <w:p w14:paraId="4EAD3919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зовнішній огляд</w:t>
            </w:r>
          </w:p>
          <w:p w14:paraId="66744B4C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огляд порожнини рота 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16798CEF" w14:textId="77777777" w:rsidR="00693994" w:rsidRDefault="00000000">
            <w:pPr>
              <w:shd w:val="clear" w:color="auto" w:fill="FFFFFF"/>
              <w:ind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Блідість шкірних покривів. Безболісне збільшення лімфатичних вузлів, печінки, селезінки, мигдаликів</w:t>
            </w:r>
          </w:p>
          <w:p w14:paraId="50207CFF" w14:textId="77777777" w:rsidR="00693994" w:rsidRDefault="00000000">
            <w:pPr>
              <w:shd w:val="clear" w:color="auto" w:fill="FFFFFF"/>
              <w:ind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Виразково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-некротичний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гінгіво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-стоматит; гіперплазія та різка кровоточивість ясен;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дрібнокрапчаті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крововиливи на слизовій оболонці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щік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лінії змикання зубів</w:t>
            </w:r>
          </w:p>
        </w:tc>
        <w:tc>
          <w:tcPr>
            <w:tcW w:w="44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09682A1E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Прояви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гіперпластичного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синдрому</w:t>
            </w:r>
          </w:p>
          <w:p w14:paraId="7C246E74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Лейкозна інфільтрація підслизового шару, порушення живлення, розпад тканин, утворення виразок та некротичних ділянок. Різка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тромбоцитопенія</w:t>
            </w:r>
            <w:proofErr w:type="spellEnd"/>
          </w:p>
        </w:tc>
      </w:tr>
      <w:tr w:rsidR="00693994" w14:paraId="4EF2CB13" w14:textId="77777777">
        <w:trPr>
          <w:trHeight w:val="126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64441EF6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Додаткові методи дослідження</w:t>
            </w:r>
          </w:p>
          <w:p w14:paraId="2464A154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Розгорнутий клінічний аналіз крові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438DE4D0" w14:textId="77777777" w:rsidR="00693994" w:rsidRDefault="00693994">
            <w:pPr>
              <w:shd w:val="clear" w:color="auto" w:fill="FFFFFF"/>
              <w:ind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8FDC79" w14:textId="77777777" w:rsidR="00693994" w:rsidRDefault="00693994">
            <w:pPr>
              <w:shd w:val="clear" w:color="auto" w:fill="FFFFFF"/>
              <w:ind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09F0C9" w14:textId="77777777" w:rsidR="00693994" w:rsidRDefault="00000000">
            <w:pPr>
              <w:shd w:val="clear" w:color="auto" w:fill="FFFFFF"/>
              <w:ind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Збільшення кількості лейкоцитів, велика кількість юних форм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77673F42" w14:textId="77777777" w:rsidR="00693994" w:rsidRDefault="0069399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3657ABB" w14:textId="77777777" w:rsidR="00693994" w:rsidRDefault="00693994">
      <w:pPr>
        <w:shd w:val="clear" w:color="auto" w:fill="FFFFFF"/>
        <w:tabs>
          <w:tab w:val="left" w:pos="4685"/>
        </w:tabs>
        <w:spacing w:line="32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22482C" w14:textId="77777777" w:rsidR="00693994" w:rsidRDefault="00693994">
      <w:pPr>
        <w:shd w:val="clear" w:color="auto" w:fill="FFFFFF"/>
        <w:tabs>
          <w:tab w:val="left" w:pos="4685"/>
        </w:tabs>
        <w:spacing w:line="32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37C3EE" w14:textId="77777777" w:rsidR="00693994" w:rsidRDefault="00693994">
      <w:pPr>
        <w:shd w:val="clear" w:color="auto" w:fill="FFFFFF"/>
        <w:tabs>
          <w:tab w:val="left" w:pos="4685"/>
        </w:tabs>
        <w:spacing w:line="32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647CB7" w14:textId="77777777" w:rsidR="00693994" w:rsidRDefault="00000000">
      <w:pPr>
        <w:shd w:val="clear" w:color="auto" w:fill="FFFFFF"/>
        <w:tabs>
          <w:tab w:val="left" w:pos="4685"/>
        </w:tabs>
        <w:spacing w:line="32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СХЕМА ООД ПО ТЕМІ: 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«Діагностика при хронічному лейкозі»</w:t>
      </w:r>
    </w:p>
    <w:p w14:paraId="0911710B" w14:textId="77777777" w:rsidR="00693994" w:rsidRDefault="00693994">
      <w:pPr>
        <w:shd w:val="clear" w:color="auto" w:fill="FFFFFF"/>
        <w:tabs>
          <w:tab w:val="left" w:pos="4685"/>
        </w:tabs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tbl>
      <w:tblPr>
        <w:tblStyle w:val="af"/>
        <w:tblW w:w="10915" w:type="dxa"/>
        <w:tblInd w:w="-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4342"/>
        <w:gridCol w:w="4446"/>
      </w:tblGrid>
      <w:tr w:rsidR="00693994" w14:paraId="43BCBF22" w14:textId="77777777">
        <w:tc>
          <w:tcPr>
            <w:tcW w:w="2127" w:type="dxa"/>
          </w:tcPr>
          <w:p w14:paraId="7D2A7082" w14:textId="77777777" w:rsidR="00693994" w:rsidRDefault="0000000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Порядок обстеження</w:t>
            </w:r>
          </w:p>
        </w:tc>
        <w:tc>
          <w:tcPr>
            <w:tcW w:w="4342" w:type="dxa"/>
          </w:tcPr>
          <w:p w14:paraId="602B304C" w14:textId="77777777" w:rsidR="00693994" w:rsidRDefault="0000000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Виявлені симптоми</w:t>
            </w:r>
          </w:p>
        </w:tc>
        <w:tc>
          <w:tcPr>
            <w:tcW w:w="4446" w:type="dxa"/>
          </w:tcPr>
          <w:p w14:paraId="73E8C439" w14:textId="77777777" w:rsidR="00693994" w:rsidRDefault="0000000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Патогенетичне обґрунтування симптомів</w:t>
            </w:r>
          </w:p>
        </w:tc>
      </w:tr>
      <w:tr w:rsidR="00693994" w14:paraId="011E462C" w14:textId="77777777">
        <w:tc>
          <w:tcPr>
            <w:tcW w:w="2127" w:type="dxa"/>
          </w:tcPr>
          <w:p w14:paraId="3AFD6214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Скарги</w:t>
            </w:r>
          </w:p>
          <w:p w14:paraId="25A8743B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4342" w:type="dxa"/>
          </w:tcPr>
          <w:p w14:paraId="4A7FC28A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Підвищена втомлюваність, слабкість, нездужання, біль в кістках, суглобах, неврологічний біль. Крововиливи на шкірі та слизових оболонках. Тривала кровоточивість після видалення зуба</w:t>
            </w:r>
          </w:p>
        </w:tc>
        <w:tc>
          <w:tcPr>
            <w:tcW w:w="4446" w:type="dxa"/>
          </w:tcPr>
          <w:p w14:paraId="2257106F" w14:textId="77777777" w:rsidR="00693994" w:rsidRDefault="00000000">
            <w:pPr>
              <w:widowControl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Пригнічення загальної реактивності організму, зниження захисних механізмів.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Тромбоцитопенія</w:t>
            </w:r>
            <w:proofErr w:type="spellEnd"/>
          </w:p>
        </w:tc>
      </w:tr>
      <w:tr w:rsidR="00693994" w14:paraId="2BF4DBA1" w14:textId="77777777">
        <w:tc>
          <w:tcPr>
            <w:tcW w:w="2127" w:type="dxa"/>
          </w:tcPr>
          <w:p w14:paraId="0176C348" w14:textId="77777777" w:rsidR="00693994" w:rsidRDefault="0069399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42E4499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Анамнез</w:t>
            </w:r>
          </w:p>
          <w:p w14:paraId="3E0A83B3" w14:textId="77777777" w:rsidR="00693994" w:rsidRDefault="0069399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42" w:type="dxa"/>
          </w:tcPr>
          <w:p w14:paraId="346B3AA7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Хворіють люди старше 40 років, чоловіки в 2 рази частіше. Тривалий латентний період, захворювання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розвивається повільно</w:t>
            </w:r>
          </w:p>
        </w:tc>
        <w:tc>
          <w:tcPr>
            <w:tcW w:w="4446" w:type="dxa"/>
          </w:tcPr>
          <w:p w14:paraId="10B5DD3B" w14:textId="77777777" w:rsidR="00693994" w:rsidRDefault="00693994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3994" w14:paraId="0B0B88DA" w14:textId="77777777">
        <w:tc>
          <w:tcPr>
            <w:tcW w:w="2127" w:type="dxa"/>
          </w:tcPr>
          <w:p w14:paraId="6B9A75FE" w14:textId="77777777" w:rsidR="00693994" w:rsidRDefault="0069399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FAD8E8E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Огляд</w:t>
            </w:r>
          </w:p>
          <w:p w14:paraId="6042AC09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Зовнішній огляд</w:t>
            </w:r>
          </w:p>
          <w:p w14:paraId="78CEB5ED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Огляд ротової порожнини </w:t>
            </w:r>
          </w:p>
          <w:p w14:paraId="2D262B14" w14:textId="77777777" w:rsidR="00693994" w:rsidRDefault="0069399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C4F59FC" w14:textId="77777777" w:rsidR="00693994" w:rsidRDefault="0069399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B3BE977" w14:textId="77777777" w:rsidR="00693994" w:rsidRDefault="0069399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42" w:type="dxa"/>
          </w:tcPr>
          <w:p w14:paraId="44788107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Блідість шкірних покривів,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папульозні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висипання на шкірі, збільшення лімфатичних вузлів, печінки</w:t>
            </w:r>
          </w:p>
          <w:p w14:paraId="5DFABAB0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Блідість,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геморрагічні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висипання на слизовій оболонці рота, кровоточивість ясен,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ерозивно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-виразкові ураження у 1/3 хворих,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рідко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виразково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-некротичні зміни слизової оболонки порожнини рота</w:t>
            </w:r>
          </w:p>
        </w:tc>
        <w:tc>
          <w:tcPr>
            <w:tcW w:w="4446" w:type="dxa"/>
          </w:tcPr>
          <w:p w14:paraId="76D8E746" w14:textId="77777777" w:rsidR="00693994" w:rsidRDefault="00000000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Прояви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гіперпластичного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синрому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анемії</w:t>
            </w:r>
          </w:p>
          <w:p w14:paraId="7A2D5380" w14:textId="77777777" w:rsidR="00693994" w:rsidRDefault="00693994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7E94512" w14:textId="77777777" w:rsidR="00693994" w:rsidRDefault="00000000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Виражена лейкозна інфільтрація підслизового шару, порушення живлення, розпад тканин. Утворення патологічних вогнищ кровотворення в слизовій оболонці порожнини рота </w:t>
            </w:r>
          </w:p>
        </w:tc>
      </w:tr>
      <w:tr w:rsidR="00693994" w14:paraId="03038C67" w14:textId="77777777">
        <w:trPr>
          <w:trHeight w:val="1284"/>
        </w:trPr>
        <w:tc>
          <w:tcPr>
            <w:tcW w:w="2127" w:type="dxa"/>
          </w:tcPr>
          <w:p w14:paraId="548DC758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Додаткові методи обстеження</w:t>
            </w:r>
          </w:p>
          <w:p w14:paraId="5E2564FE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Розгорнутий клінічний аналіз крові</w:t>
            </w:r>
          </w:p>
          <w:p w14:paraId="5BA03EEF" w14:textId="77777777" w:rsidR="00693994" w:rsidRDefault="0069399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42" w:type="dxa"/>
          </w:tcPr>
          <w:p w14:paraId="2D9B4EC9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початкових стадіях захворювання незначний лейкоцитоз, збільшення кількості базофілів. Потім кількість лейкоцитів різко зростає, прогресує анемія</w:t>
            </w:r>
          </w:p>
        </w:tc>
        <w:tc>
          <w:tcPr>
            <w:tcW w:w="4446" w:type="dxa"/>
          </w:tcPr>
          <w:p w14:paraId="3A2A4771" w14:textId="77777777" w:rsidR="00693994" w:rsidRDefault="00693994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A2DF06F" w14:textId="77777777" w:rsidR="00693994" w:rsidRDefault="00693994">
      <w:pPr>
        <w:shd w:val="clear" w:color="auto" w:fill="FFFFFF"/>
        <w:rPr>
          <w:sz w:val="24"/>
          <w:szCs w:val="24"/>
        </w:rPr>
      </w:pPr>
    </w:p>
    <w:p w14:paraId="0F6DA1D4" w14:textId="77777777" w:rsidR="00693994" w:rsidRDefault="00693994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7BE601C7" w14:textId="77777777" w:rsidR="00693994" w:rsidRDefault="00000000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СХЕМА ООД ПО ТЕМІ: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t>«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ДІАГНОСТИКА ПРИ ХВОРОБІ ВЕРЛЬГОФА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»</w:t>
      </w:r>
    </w:p>
    <w:tbl>
      <w:tblPr>
        <w:tblStyle w:val="af0"/>
        <w:tblW w:w="10823" w:type="dxa"/>
        <w:tblInd w:w="-9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3958"/>
        <w:gridCol w:w="4345"/>
      </w:tblGrid>
      <w:tr w:rsidR="00693994" w14:paraId="272E38DD" w14:textId="77777777">
        <w:trPr>
          <w:trHeight w:val="325"/>
        </w:trPr>
        <w:tc>
          <w:tcPr>
            <w:tcW w:w="2520" w:type="dxa"/>
          </w:tcPr>
          <w:p w14:paraId="41DF1F3C" w14:textId="77777777" w:rsidR="00693994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Порядок  обстеження</w:t>
            </w:r>
          </w:p>
        </w:tc>
        <w:tc>
          <w:tcPr>
            <w:tcW w:w="3958" w:type="dxa"/>
          </w:tcPr>
          <w:p w14:paraId="27BE2906" w14:textId="77777777" w:rsidR="00693994" w:rsidRDefault="00000000">
            <w:pPr>
              <w:ind w:left="267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Виявлені симптоми</w:t>
            </w:r>
          </w:p>
        </w:tc>
        <w:tc>
          <w:tcPr>
            <w:tcW w:w="4345" w:type="dxa"/>
          </w:tcPr>
          <w:p w14:paraId="4538980E" w14:textId="77777777" w:rsidR="00693994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Патогенетичне обґрунтування симптомів</w:t>
            </w:r>
          </w:p>
        </w:tc>
      </w:tr>
      <w:tr w:rsidR="00693994" w14:paraId="7F081AC0" w14:textId="77777777">
        <w:trPr>
          <w:trHeight w:val="1422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33483FB7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Скарги</w:t>
            </w:r>
          </w:p>
        </w:tc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75C1299E" w14:textId="77777777" w:rsidR="00693994" w:rsidRDefault="00000000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Кровоточивість ясен, ділянок слизової оболонки порожнини рота, носа, сильні кровотечі після травм, стоматологічних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втручань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крововиливи в шкіру та слизову оболонку</w:t>
            </w:r>
          </w:p>
          <w:p w14:paraId="0E667FF2" w14:textId="77777777" w:rsidR="00693994" w:rsidRDefault="00693994">
            <w:pPr>
              <w:shd w:val="clear" w:color="auto" w:fill="FFFFFF"/>
              <w:ind w:firstLine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0D472FF9" w14:textId="77777777" w:rsidR="00693994" w:rsidRDefault="0000000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Значне зниження кількості тромбоцитів</w:t>
            </w:r>
          </w:p>
        </w:tc>
      </w:tr>
      <w:tr w:rsidR="00693994" w14:paraId="14DD6267" w14:textId="77777777">
        <w:trPr>
          <w:trHeight w:val="583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74F739E6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Анамнез</w:t>
            </w:r>
          </w:p>
        </w:tc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4B751A06" w14:textId="77777777" w:rsidR="00693994" w:rsidRDefault="00000000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Хворіють частіше жінки молодого віку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6674408E" w14:textId="77777777" w:rsidR="00693994" w:rsidRDefault="0069399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3994" w14:paraId="5C759659" w14:textId="77777777">
        <w:trPr>
          <w:trHeight w:val="1967"/>
        </w:trPr>
        <w:tc>
          <w:tcPr>
            <w:tcW w:w="25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0C14C297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Огляд</w:t>
            </w:r>
          </w:p>
          <w:p w14:paraId="1379E50A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зовнішній огляд</w:t>
            </w:r>
          </w:p>
          <w:p w14:paraId="46545D5D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огляд слизової оболонки порожнини рота</w:t>
            </w:r>
          </w:p>
        </w:tc>
        <w:tc>
          <w:tcPr>
            <w:tcW w:w="3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2D8EA37C" w14:textId="77777777" w:rsidR="00693994" w:rsidRDefault="00000000">
            <w:pPr>
              <w:shd w:val="clear" w:color="auto" w:fill="FFFFFF"/>
              <w:ind w:firstLine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Множинні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геморрагії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шкірі</w:t>
            </w:r>
          </w:p>
          <w:p w14:paraId="542298B3" w14:textId="77777777" w:rsidR="00693994" w:rsidRDefault="00000000">
            <w:pPr>
              <w:shd w:val="clear" w:color="auto" w:fill="FFFFFF"/>
              <w:ind w:firstLine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Різка кровоточивість ясен,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геморрагічні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висипання в різних ділянках слизової оболонки порожнини рота. Відсутність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ретракції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кров'яного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згустка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після стоматологічного втручання</w:t>
            </w:r>
          </w:p>
        </w:tc>
        <w:tc>
          <w:tcPr>
            <w:tcW w:w="4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4E48DDE6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Значне зниження кількості тромбоцитів крові.</w:t>
            </w:r>
          </w:p>
        </w:tc>
      </w:tr>
      <w:tr w:rsidR="00693994" w14:paraId="446C88D8" w14:textId="77777777">
        <w:trPr>
          <w:trHeight w:val="2514"/>
        </w:trPr>
        <w:tc>
          <w:tcPr>
            <w:tcW w:w="252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2615AD59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Додаткові методи обстеження</w:t>
            </w:r>
          </w:p>
          <w:p w14:paraId="28A80115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Розгорнутий клінічний аналіз крові</w:t>
            </w:r>
          </w:p>
          <w:p w14:paraId="503E3C9F" w14:textId="77777777" w:rsidR="00693994" w:rsidRDefault="0069399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7EA8903A" w14:textId="77777777" w:rsidR="00693994" w:rsidRDefault="00693994">
            <w:pPr>
              <w:shd w:val="clear" w:color="auto" w:fill="FFFFFF"/>
              <w:ind w:firstLine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14:paraId="23B1F390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Порушення дозрівання мегакаріоцитів, їх слабка здатність продукувати тромбоцити. Різке зниження кількості тромбоцитів, поява патологічних форм тромбоцитів (гігантські тромбоцити). Кількість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ерітроцитів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лейкоцитів, рівень гемоглобіну в нормі</w:t>
            </w:r>
          </w:p>
          <w:p w14:paraId="7CD9A3C4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Позитивний симптом «джгута», збільшення часу кровотечі</w:t>
            </w:r>
          </w:p>
        </w:tc>
      </w:tr>
    </w:tbl>
    <w:p w14:paraId="12CA9D04" w14:textId="77777777" w:rsidR="00693994" w:rsidRDefault="00693994">
      <w:pPr>
        <w:shd w:val="clear" w:color="auto" w:fill="FFFFFF"/>
        <w:rPr>
          <w:b/>
          <w:sz w:val="24"/>
          <w:szCs w:val="24"/>
        </w:rPr>
      </w:pPr>
    </w:p>
    <w:p w14:paraId="01F64E11" w14:textId="77777777" w:rsidR="00693994" w:rsidRDefault="00000000">
      <w:pPr>
        <w:shd w:val="clear" w:color="auto" w:fill="FFFFFF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СХЕМА ООД ПО ТЕМІ: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«ДІАГНОСТИКА ПРИ АГРУНОЛОЦИТОЗІ»</w:t>
      </w:r>
    </w:p>
    <w:tbl>
      <w:tblPr>
        <w:tblStyle w:val="af1"/>
        <w:tblW w:w="10932" w:type="dxa"/>
        <w:tblInd w:w="-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1"/>
        <w:gridCol w:w="4110"/>
        <w:gridCol w:w="4411"/>
      </w:tblGrid>
      <w:tr w:rsidR="00693994" w14:paraId="273D5A8F" w14:textId="77777777">
        <w:trPr>
          <w:trHeight w:val="412"/>
        </w:trPr>
        <w:tc>
          <w:tcPr>
            <w:tcW w:w="2411" w:type="dxa"/>
            <w:shd w:val="clear" w:color="auto" w:fill="auto"/>
          </w:tcPr>
          <w:p w14:paraId="611D8AB6" w14:textId="77777777" w:rsidR="00693994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lastRenderedPageBreak/>
              <w:t>Порядок  обстеження</w:t>
            </w:r>
          </w:p>
        </w:tc>
        <w:tc>
          <w:tcPr>
            <w:tcW w:w="4110" w:type="dxa"/>
            <w:shd w:val="clear" w:color="auto" w:fill="auto"/>
          </w:tcPr>
          <w:p w14:paraId="455F4C39" w14:textId="77777777" w:rsidR="00693994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Виявлені симптоми</w:t>
            </w:r>
          </w:p>
        </w:tc>
        <w:tc>
          <w:tcPr>
            <w:tcW w:w="4411" w:type="dxa"/>
            <w:shd w:val="clear" w:color="auto" w:fill="auto"/>
          </w:tcPr>
          <w:p w14:paraId="73FC0AF5" w14:textId="77777777" w:rsidR="00693994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Патогенетичне обґрунтування симптомів</w:t>
            </w:r>
          </w:p>
        </w:tc>
      </w:tr>
      <w:tr w:rsidR="00693994" w14:paraId="738202C1" w14:textId="77777777">
        <w:tc>
          <w:tcPr>
            <w:tcW w:w="2411" w:type="dxa"/>
            <w:shd w:val="clear" w:color="auto" w:fill="auto"/>
          </w:tcPr>
          <w:p w14:paraId="77C7D5AB" w14:textId="77777777" w:rsidR="00693994" w:rsidRDefault="0000000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Скарги</w:t>
            </w:r>
          </w:p>
          <w:p w14:paraId="485D0A64" w14:textId="77777777" w:rsidR="00693994" w:rsidRDefault="0069399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</w:tcPr>
          <w:p w14:paraId="34646F2D" w14:textId="77777777" w:rsidR="00693994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Біль при ковтанні, кровоточивість ясен, неприємний запах з рота, підвищення температури тіла </w:t>
            </w:r>
          </w:p>
        </w:tc>
        <w:tc>
          <w:tcPr>
            <w:tcW w:w="4411" w:type="dxa"/>
            <w:shd w:val="clear" w:color="auto" w:fill="auto"/>
          </w:tcPr>
          <w:p w14:paraId="0C09EAD1" w14:textId="77777777" w:rsidR="00693994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Порушення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цілосності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мяких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тканин порожнини рота, некротичні процеси, інфікування</w:t>
            </w:r>
          </w:p>
        </w:tc>
      </w:tr>
      <w:tr w:rsidR="00693994" w14:paraId="7897B0B2" w14:textId="77777777">
        <w:tc>
          <w:tcPr>
            <w:tcW w:w="2411" w:type="dxa"/>
            <w:shd w:val="clear" w:color="auto" w:fill="auto"/>
          </w:tcPr>
          <w:p w14:paraId="5DB0941B" w14:textId="77777777" w:rsidR="00693994" w:rsidRDefault="0000000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Огляд</w:t>
            </w:r>
          </w:p>
          <w:p w14:paraId="5A2EC286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зовнішній огляд</w:t>
            </w:r>
          </w:p>
          <w:p w14:paraId="4EE96C0A" w14:textId="77777777" w:rsidR="00693994" w:rsidRDefault="0000000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огляд слизової оболонки порожнини рота</w:t>
            </w:r>
          </w:p>
        </w:tc>
        <w:tc>
          <w:tcPr>
            <w:tcW w:w="4110" w:type="dxa"/>
            <w:shd w:val="clear" w:color="auto" w:fill="auto"/>
          </w:tcPr>
          <w:p w14:paraId="6BE2A1E8" w14:textId="77777777" w:rsidR="00693994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Блідий або сіруватий колір шкірних покривів.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Регіонарні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лімфатичні вузли збільшенні, болісні, м'які при пальпації, не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зпаяні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між собою та з оточуючим тканинами</w:t>
            </w:r>
          </w:p>
          <w:p w14:paraId="706A3F28" w14:textId="77777777" w:rsidR="00693994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Геморрагії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вогнища некрозу слизової оболонки рота ясен, язика,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щік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Особливо часто на мигдаликах, губах.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Виразково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некротичний процес може розповсюджуватись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стравоход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Нерідко некротичний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прцес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слизовій оболонці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ускладнюється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кандидозом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Відсутність запальної реакції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тканани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яка оточує вогнища некрозу.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Виразково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-некротичний процес в порожнини рота може розповсюджуватись до кісток</w:t>
            </w:r>
          </w:p>
        </w:tc>
        <w:tc>
          <w:tcPr>
            <w:tcW w:w="4411" w:type="dxa"/>
            <w:shd w:val="clear" w:color="auto" w:fill="auto"/>
          </w:tcPr>
          <w:p w14:paraId="3705E7BB" w14:textId="77777777" w:rsidR="00693994" w:rsidRDefault="006939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3994" w14:paraId="1D3C2D2B" w14:textId="77777777">
        <w:trPr>
          <w:trHeight w:val="1460"/>
        </w:trPr>
        <w:tc>
          <w:tcPr>
            <w:tcW w:w="2411" w:type="dxa"/>
            <w:shd w:val="clear" w:color="auto" w:fill="auto"/>
          </w:tcPr>
          <w:p w14:paraId="6E628C9B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Додаткові методи обстеження</w:t>
            </w:r>
          </w:p>
          <w:p w14:paraId="55B8FE88" w14:textId="77777777" w:rsidR="0069399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розгорнутий клінічний аналіз крові, пункція кісткового мозку</w:t>
            </w:r>
          </w:p>
        </w:tc>
        <w:tc>
          <w:tcPr>
            <w:tcW w:w="4110" w:type="dxa"/>
            <w:shd w:val="clear" w:color="auto" w:fill="auto"/>
          </w:tcPr>
          <w:p w14:paraId="35099AB9" w14:textId="77777777" w:rsidR="00693994" w:rsidRDefault="0069399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11" w:type="dxa"/>
            <w:shd w:val="clear" w:color="auto" w:fill="auto"/>
          </w:tcPr>
          <w:p w14:paraId="4C817396" w14:textId="77777777" w:rsidR="00693994" w:rsidRDefault="0000000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Зниження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кількоісті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або відсутність гранулоцитів. Зрілі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нейтрофіли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багато лімфоцитів</w:t>
            </w:r>
          </w:p>
        </w:tc>
      </w:tr>
    </w:tbl>
    <w:p w14:paraId="289D7EC6" w14:textId="77777777" w:rsidR="00693994" w:rsidRDefault="00693994">
      <w:pPr>
        <w:shd w:val="clear" w:color="auto" w:fill="FFFFFF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153597" w14:textId="77777777" w:rsidR="00693994" w:rsidRDefault="00693994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71B5BC84" w14:textId="77777777" w:rsidR="00693994" w:rsidRDefault="0000000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Короткий зміст теми:</w:t>
      </w:r>
    </w:p>
    <w:p w14:paraId="640E0BE9" w14:textId="77777777" w:rsidR="00693994" w:rsidRDefault="00000000">
      <w:pPr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Зміни СОПР при захворюваннях крові і кровотворних органів.</w:t>
      </w:r>
    </w:p>
    <w:p w14:paraId="09EBE282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Залізодефіцитна анемія </w:t>
      </w:r>
      <w:r>
        <w:rPr>
          <w:rFonts w:ascii="Times New Roman" w:eastAsia="Times New Roman" w:hAnsi="Times New Roman" w:cs="Times New Roman"/>
          <w:sz w:val="26"/>
          <w:szCs w:val="26"/>
        </w:rPr>
        <w:t>розвивається:</w:t>
      </w:r>
    </w:p>
    <w:p w14:paraId="395D482E" w14:textId="77777777" w:rsidR="00693994" w:rsidRDefault="00000000">
      <w:pPr>
        <w:widowControl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 дефіциті заліза в їжі</w:t>
      </w:r>
    </w:p>
    <w:p w14:paraId="4AA6D3F8" w14:textId="77777777" w:rsidR="00693994" w:rsidRDefault="00000000">
      <w:pPr>
        <w:widowControl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 гострій і, особливо, хронічній крововтраті</w:t>
      </w:r>
    </w:p>
    <w:p w14:paraId="7D1EA0F7" w14:textId="77777777" w:rsidR="00693994" w:rsidRDefault="00000000">
      <w:pPr>
        <w:widowControl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 порушенні всмоктування заліза</w:t>
      </w:r>
    </w:p>
    <w:p w14:paraId="1B1215B3" w14:textId="77777777" w:rsidR="00693994" w:rsidRDefault="00000000">
      <w:pPr>
        <w:widowControl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 розладі обміну заліза</w:t>
      </w:r>
    </w:p>
    <w:p w14:paraId="1FD73225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Розрізняють:</w:t>
      </w:r>
    </w:p>
    <w:p w14:paraId="1DAB7F2C" w14:textId="77777777" w:rsidR="00693994" w:rsidRDefault="00000000">
      <w:pPr>
        <w:widowControl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ранній хлороз при підвищеній потребі (період зростання, вагітності, лактації)</w:t>
      </w:r>
    </w:p>
    <w:p w14:paraId="573A8AA2" w14:textId="77777777" w:rsidR="00693994" w:rsidRDefault="00000000">
      <w:pPr>
        <w:widowControl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пізній хлороз – порушення всмоктування при захворюваннях ЖКТ, хронічних крововтрата і ін.</w:t>
      </w:r>
    </w:p>
    <w:p w14:paraId="7BE545E9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Основні симптоми прояву захворювання в порожнині рота:</w:t>
      </w:r>
    </w:p>
    <w:p w14:paraId="25B7EC6A" w14:textId="77777777" w:rsidR="00693994" w:rsidRDefault="00000000">
      <w:pPr>
        <w:widowControl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порушення смакових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відчуттів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нюху</w:t>
      </w:r>
    </w:p>
    <w:p w14:paraId="1BF56039" w14:textId="77777777" w:rsidR="00693994" w:rsidRDefault="00000000">
      <w:pPr>
        <w:widowControl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зниження апетиту, нудота</w:t>
      </w:r>
    </w:p>
    <w:p w14:paraId="2F7929A6" w14:textId="77777777" w:rsidR="00693994" w:rsidRDefault="00000000">
      <w:pPr>
        <w:widowControl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СОПР бліда, набрякла</w:t>
      </w:r>
    </w:p>
    <w:p w14:paraId="563F8EF5" w14:textId="77777777" w:rsidR="00693994" w:rsidRDefault="00000000">
      <w:pPr>
        <w:widowControl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болісні відчуття 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язиці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(печіння, колення)</w:t>
      </w:r>
    </w:p>
    <w:p w14:paraId="5F5C3C0C" w14:textId="77777777" w:rsidR="00693994" w:rsidRDefault="00000000">
      <w:pPr>
        <w:widowControl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атрофія сосочків язика – язик яскраво-червоного кольору, гладка, полірована, іноді крововиливу</w:t>
      </w:r>
    </w:p>
    <w:p w14:paraId="7078798A" w14:textId="77777777" w:rsidR="00693994" w:rsidRDefault="00000000">
      <w:pPr>
        <w:widowControl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сухість в порожнині рота</w:t>
      </w:r>
    </w:p>
    <w:p w14:paraId="58DB9386" w14:textId="77777777" w:rsidR="00693994" w:rsidRDefault="00000000">
      <w:pPr>
        <w:widowControl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ангулярний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хейліт</w:t>
      </w:r>
      <w:proofErr w:type="spellEnd"/>
    </w:p>
    <w:p w14:paraId="7AB76733" w14:textId="77777777" w:rsidR="00693994" w:rsidRDefault="00000000">
      <w:pPr>
        <w:widowControl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множинний карієс </w:t>
      </w:r>
    </w:p>
    <w:p w14:paraId="68FF0277" w14:textId="77777777" w:rsidR="00693994" w:rsidRDefault="00000000">
      <w:pPr>
        <w:widowControl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втрата блиску емалі</w:t>
      </w:r>
    </w:p>
    <w:p w14:paraId="1A0E81A6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Діагностика: гемоглобін – 20-30 г/л, кольоровий показник – 0,4 </w:t>
      </w:r>
    </w:p>
    <w:p w14:paraId="39907ECB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Лікування: препарати заліза, вітаміни, симптоматична терапія.</w:t>
      </w:r>
    </w:p>
    <w:p w14:paraId="775D0224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Гіпопластична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анемія </w:t>
      </w:r>
      <w:r>
        <w:rPr>
          <w:rFonts w:ascii="Times New Roman" w:eastAsia="Times New Roman" w:hAnsi="Times New Roman" w:cs="Times New Roman"/>
          <w:sz w:val="26"/>
          <w:szCs w:val="26"/>
        </w:rPr>
        <w:t>– виникає під дією екзогенних і ендогенних чинників: опромінювання, токсичних хімічних і медикаментозних, аплазії кісткового мозку.</w:t>
      </w:r>
    </w:p>
    <w:p w14:paraId="46281B76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Основні симптоми прояву захворювання в порожнині рота:</w:t>
      </w:r>
    </w:p>
    <w:p w14:paraId="0BB2456D" w14:textId="77777777" w:rsidR="00693994" w:rsidRDefault="00000000">
      <w:pPr>
        <w:widowControl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виражена блідість СОПР</w:t>
      </w:r>
    </w:p>
    <w:p w14:paraId="511E2BFB" w14:textId="77777777" w:rsidR="00693994" w:rsidRDefault="00000000">
      <w:pPr>
        <w:widowControl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петехії</w:t>
      </w:r>
      <w:proofErr w:type="spellEnd"/>
    </w:p>
    <w:p w14:paraId="0D8A1DAB" w14:textId="77777777" w:rsidR="00693994" w:rsidRDefault="00000000">
      <w:pPr>
        <w:widowControl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ерозії</w:t>
      </w:r>
    </w:p>
    <w:p w14:paraId="06A0E8AA" w14:textId="77777777" w:rsidR="00693994" w:rsidRDefault="00000000">
      <w:pPr>
        <w:widowControl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виразки</w:t>
      </w:r>
    </w:p>
    <w:p w14:paraId="660A766E" w14:textId="77777777" w:rsidR="00693994" w:rsidRDefault="00000000">
      <w:pPr>
        <w:widowControl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пародонтит</w:t>
      </w:r>
      <w:proofErr w:type="spellEnd"/>
    </w:p>
    <w:p w14:paraId="3A6E4E66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Діагностика,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еритропенія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лейкопенія,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тромбоцитопенія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4C2833C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Лікування: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гемотрансфузії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десенсибілізуюча і неспецифічна імунотерапія і симптоматичне уражень СОПР.</w:t>
      </w:r>
    </w:p>
    <w:p w14:paraId="25316905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В12 і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фолієводефицитна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анемія (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Аддісона-Бірмера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).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Виникає при захворюваннях ЖКТ, недостатності чинника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Кастла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. При цьому характерний порушення функції травної, кровотворної і нервової системи. </w:t>
      </w:r>
    </w:p>
    <w:p w14:paraId="73969E95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Основні симптоми прояву захворювання в порожнині рота:</w:t>
      </w:r>
    </w:p>
    <w:p w14:paraId="744EBC0D" w14:textId="77777777" w:rsidR="00693994" w:rsidRDefault="00000000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гюнтеровский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глосит – атрофія ниткоподібних і грибоподібних сосочків, язик гладкий, блискучий, полірований. На спинці і кінчику язика болісні, різко обмежені смуги і плями яскраво-червоного кольору.</w:t>
      </w:r>
    </w:p>
    <w:p w14:paraId="0B913DBB" w14:textId="77777777" w:rsidR="00693994" w:rsidRDefault="00000000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сухість</w:t>
      </w:r>
    </w:p>
    <w:p w14:paraId="5DF9DDEA" w14:textId="77777777" w:rsidR="00693994" w:rsidRDefault="00000000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печіння</w:t>
      </w:r>
    </w:p>
    <w:p w14:paraId="55C32F93" w14:textId="77777777" w:rsidR="00693994" w:rsidRDefault="00000000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іноді афти, тріщини</w:t>
      </w:r>
    </w:p>
    <w:p w14:paraId="3C0504E0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Діагностика: значна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еритропенія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зниження гемоглобіну (0,8 г/л), високий колірний показник (1,4-1,6),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анізоцитоз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пойкилоцитоз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лейкопенія,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нейтропенія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тромбоцитопенія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798E37D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Лікування: Вітамінотерапія, переливання крові, препарати заліза, лікування проявів на СОПР.</w:t>
      </w:r>
    </w:p>
    <w:p w14:paraId="2F5BEB48" w14:textId="77777777" w:rsidR="00693994" w:rsidRDefault="00693994">
      <w:pPr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14:paraId="745DFDD3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Лейкоз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– злоякісні захворювання органів кровотворення. Виділяють гострий і хронічний лейкоз. </w:t>
      </w:r>
    </w:p>
    <w:p w14:paraId="54DF6B3B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Гострий лейкоз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зустрічається у молодому віці. Клінічно виявляється у вигляді 4 синдромів: геморагічний,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гіперпластичний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анемічний, інтоксикація.</w:t>
      </w:r>
    </w:p>
    <w:p w14:paraId="1A219FB6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Основні симптоми прояву захворювання в порожнині рота:</w:t>
      </w:r>
    </w:p>
    <w:p w14:paraId="16F8C477" w14:textId="77777777" w:rsidR="00693994" w:rsidRDefault="00000000">
      <w:pPr>
        <w:widowControl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різка кровоточивість ясен</w:t>
      </w:r>
    </w:p>
    <w:p w14:paraId="6095B74F" w14:textId="77777777" w:rsidR="00693994" w:rsidRDefault="00000000">
      <w:pPr>
        <w:widowControl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петехії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і гематоми на З,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язиці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небі</w:t>
      </w:r>
    </w:p>
    <w:p w14:paraId="6AA646BC" w14:textId="77777777" w:rsidR="00693994" w:rsidRDefault="00000000">
      <w:pPr>
        <w:widowControl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гіпертрофічний гінгівіт</w:t>
      </w:r>
    </w:p>
    <w:p w14:paraId="07F48FDD" w14:textId="77777777" w:rsidR="00693994" w:rsidRDefault="00000000">
      <w:pPr>
        <w:widowControl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збільшення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регіонарних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лімфовузлів</w:t>
      </w:r>
    </w:p>
    <w:p w14:paraId="4C3FC489" w14:textId="77777777" w:rsidR="00693994" w:rsidRDefault="00000000">
      <w:pPr>
        <w:widowControl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виразково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-некротичні процеси, відсутність запалення</w:t>
      </w:r>
    </w:p>
    <w:p w14:paraId="45639EE6" w14:textId="77777777" w:rsidR="00693994" w:rsidRDefault="00000000">
      <w:pPr>
        <w:widowControl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остеолізис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кісткової тканини альвеолярних відростків щелеп</w:t>
      </w:r>
    </w:p>
    <w:p w14:paraId="19D3C34F" w14:textId="77777777" w:rsidR="00693994" w:rsidRDefault="00000000">
      <w:pPr>
        <w:widowControl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кандидоз</w:t>
      </w:r>
      <w:proofErr w:type="spellEnd"/>
    </w:p>
    <w:p w14:paraId="6BF87ACC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Діагностика: анемія,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тромбоцитопенія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гранулоцитопенія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гіперлейкоцитоз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– 100 х 109 / л, з них 99%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бластних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клітин, 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пунктате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кісткового мозку – 30%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бластних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клітин.</w:t>
      </w:r>
    </w:p>
    <w:p w14:paraId="368BE0CA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Хронічний мієлолейкоз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виникає під дією іонізуючої радіації, має доброякісну (5-10 років)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і злоякісну течію (3-6 місяців). </w:t>
      </w:r>
    </w:p>
    <w:p w14:paraId="2F3B88D0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Основні симптоми прояву захворювання в порожнині рота:</w:t>
      </w:r>
    </w:p>
    <w:p w14:paraId="19FC6ED4" w14:textId="77777777" w:rsidR="00693994" w:rsidRDefault="00000000">
      <w:pPr>
        <w:widowControl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афтоз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Сеттона</w:t>
      </w:r>
      <w:proofErr w:type="spellEnd"/>
    </w:p>
    <w:p w14:paraId="043477A3" w14:textId="77777777" w:rsidR="00693994" w:rsidRDefault="00000000">
      <w:pPr>
        <w:widowControl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афтоз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Мікуліча</w:t>
      </w:r>
      <w:proofErr w:type="spellEnd"/>
    </w:p>
    <w:p w14:paraId="6BDE59AA" w14:textId="77777777" w:rsidR="00693994" w:rsidRDefault="00000000">
      <w:pPr>
        <w:widowControl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гангренозний пульпіт</w:t>
      </w:r>
    </w:p>
    <w:p w14:paraId="4C22CA77" w14:textId="77777777" w:rsidR="00693994" w:rsidRDefault="00000000">
      <w:pPr>
        <w:widowControl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кровоточивість ясен при травмуванні</w:t>
      </w:r>
    </w:p>
    <w:p w14:paraId="6DBE0CDF" w14:textId="77777777" w:rsidR="00693994" w:rsidRDefault="00000000">
      <w:pPr>
        <w:widowControl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виразково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-некротичні стоматити при термінальній фазі</w:t>
      </w:r>
    </w:p>
    <w:p w14:paraId="2F00B874" w14:textId="77777777" w:rsidR="00693994" w:rsidRDefault="00000000">
      <w:pPr>
        <w:widowControl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гіперпластичний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гінгівіт при термінальній фазі хвороби</w:t>
      </w:r>
    </w:p>
    <w:p w14:paraId="49B11447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Діагностика: лейкоцитоз (30-50 х 109 / л),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миелобласти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гемоцитобласти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963D557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Хронічний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лимфолейкоз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 Причина – спадковий чинник. Не пов'язаний з іонізуючою радіацією, прийомом лікарських препаратів або дією хімікатів. Хворіють частіше чоловіки у віці 50-70 років. Загальні симптоми: підвищена пітливість, свербіння шкіри і хвилеподібна лихоманка.</w:t>
      </w:r>
    </w:p>
    <w:p w14:paraId="75FC3382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Основні симптоми прояву захворювання в порожнині рота:</w:t>
      </w:r>
    </w:p>
    <w:p w14:paraId="6750F850" w14:textId="77777777" w:rsidR="00693994" w:rsidRDefault="00000000">
      <w:pPr>
        <w:widowControl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СОПР бліда</w:t>
      </w:r>
    </w:p>
    <w:p w14:paraId="2852F918" w14:textId="77777777" w:rsidR="00693994" w:rsidRDefault="00000000">
      <w:pPr>
        <w:widowControl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гіперплазія і гіпертрофія ясен</w:t>
      </w:r>
    </w:p>
    <w:p w14:paraId="122AD401" w14:textId="77777777" w:rsidR="00693994" w:rsidRDefault="00000000">
      <w:pPr>
        <w:widowControl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лейкемічні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інфильтрати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і вузли на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яснах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язиці</w:t>
      </w:r>
      <w:proofErr w:type="spellEnd"/>
    </w:p>
    <w:p w14:paraId="1013EC61" w14:textId="77777777" w:rsidR="00693994" w:rsidRDefault="00000000">
      <w:pPr>
        <w:widowControl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збільшення лімфовузлів</w:t>
      </w:r>
    </w:p>
    <w:p w14:paraId="675FF9B0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Діагностика: лейкоцитоз (50 х 109 /л), лімфоцитів – 40 і більш %,  наявність молодих форм, тельця Боткіна-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Гумпрехта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збільшення кількості базофілів. </w:t>
      </w:r>
    </w:p>
    <w:p w14:paraId="67FAB478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Агранулоцитоз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– зменшення або повна відсутність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нейтрофільних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гранулоцитів. Розрізняють 4 типу агранулоцитозу:</w:t>
      </w:r>
    </w:p>
    <w:p w14:paraId="17EA5024" w14:textId="77777777" w:rsidR="00693994" w:rsidRDefault="00000000">
      <w:pPr>
        <w:widowControl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інфекційний</w:t>
      </w:r>
    </w:p>
    <w:p w14:paraId="131121D0" w14:textId="77777777" w:rsidR="00693994" w:rsidRDefault="00000000">
      <w:pPr>
        <w:widowControl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токсичний (при прийомі медикаментозних препаратів)</w:t>
      </w:r>
    </w:p>
    <w:p w14:paraId="134AECE6" w14:textId="77777777" w:rsidR="00693994" w:rsidRDefault="00000000">
      <w:pPr>
        <w:widowControl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викликаний дією іонізуючої радіації</w:t>
      </w:r>
    </w:p>
    <w:p w14:paraId="3C6F0035" w14:textId="77777777" w:rsidR="00693994" w:rsidRDefault="00000000">
      <w:pPr>
        <w:widowControl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 системній поразці кровотворного апарату.</w:t>
      </w:r>
    </w:p>
    <w:p w14:paraId="0967C421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Основні симптоми прояву захворювання в порожнині рота:</w:t>
      </w:r>
    </w:p>
    <w:p w14:paraId="6CDBD56A" w14:textId="77777777" w:rsidR="00693994" w:rsidRDefault="00000000">
      <w:pPr>
        <w:widowControl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геморрагії</w:t>
      </w:r>
      <w:proofErr w:type="spellEnd"/>
    </w:p>
    <w:p w14:paraId="489742E3" w14:textId="77777777" w:rsidR="00693994" w:rsidRDefault="00000000">
      <w:pPr>
        <w:widowControl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виразково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-некротичні процеси на губах,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яснах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мигдалинах,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язиці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щоках</w:t>
      </w:r>
    </w:p>
    <w:p w14:paraId="6DEDD036" w14:textId="77777777" w:rsidR="00693994" w:rsidRDefault="00000000">
      <w:pPr>
        <w:widowControl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відсутність запальної реакції навколо вогнища некрозу</w:t>
      </w:r>
    </w:p>
    <w:p w14:paraId="575987F9" w14:textId="77777777" w:rsidR="00693994" w:rsidRDefault="00000000">
      <w:pPr>
        <w:widowControl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кандидоз</w:t>
      </w:r>
      <w:proofErr w:type="spellEnd"/>
    </w:p>
    <w:p w14:paraId="20C24C14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Діагностика: лейкоцитів – 0,5-1,0 х 109 /л,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нейтропенія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відсутність гранулоцитів.</w:t>
      </w:r>
    </w:p>
    <w:p w14:paraId="58ED4EF7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</w:rPr>
        <w:t>Еритрема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– хвороба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Вакеза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. У основі – гіперплазія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еритроцитарного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паростка. Виникає у чоловіків у віці 40-60 років.</w:t>
      </w:r>
    </w:p>
    <w:p w14:paraId="22FB404F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Основні симптоми прояву захворювання в порожнині рота:</w:t>
      </w:r>
    </w:p>
    <w:p w14:paraId="1BDEE3BA" w14:textId="77777777" w:rsidR="00693994" w:rsidRDefault="00000000">
      <w:pPr>
        <w:widowControl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слизова оболонка ясен рихла, кровоточить</w:t>
      </w:r>
    </w:p>
    <w:p w14:paraId="50D325EB" w14:textId="77777777" w:rsidR="00693994" w:rsidRDefault="00000000">
      <w:pPr>
        <w:widowControl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СОПР, особливо ясен темно-вишневого кольору за рахунок збільшення відновленого гемоглобіну</w:t>
      </w:r>
    </w:p>
    <w:p w14:paraId="4F628FEC" w14:textId="77777777" w:rsidR="00693994" w:rsidRDefault="00000000">
      <w:pPr>
        <w:widowControl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позитивний симптом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Купермана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(різкий контраст між ціанотичним м'яким небом і блідим кольором твердого піднебіння).</w:t>
      </w:r>
    </w:p>
    <w:p w14:paraId="13382BA0" w14:textId="77777777" w:rsidR="00693994" w:rsidRDefault="00000000">
      <w:pPr>
        <w:widowControl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парестезії СОПР</w:t>
      </w:r>
    </w:p>
    <w:p w14:paraId="6CEE5943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Діагностика: збільшення кількості еритроцитів (8,0 х 1012 /л), гемоглобіну (160-240 г/л), сповільнене СОЭ (1-2 мм / година).</w:t>
      </w:r>
    </w:p>
    <w:p w14:paraId="0EE34BC4" w14:textId="77777777" w:rsidR="00693994" w:rsidRDefault="000000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Лікування всіх захворювань крові і кровотворних органів: у гематологічному стаціонарі, симптоматичне.</w:t>
      </w:r>
    </w:p>
    <w:p w14:paraId="40DE4B63" w14:textId="77777777" w:rsidR="00693994" w:rsidRDefault="00000000">
      <w:pPr>
        <w:shd w:val="clear" w:color="auto" w:fill="FFFFFF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Інтерн  повинен знати:</w:t>
      </w:r>
    </w:p>
    <w:p w14:paraId="2AFEDCBF" w14:textId="77777777" w:rsidR="00693994" w:rsidRDefault="00000000">
      <w:pPr>
        <w:numPr>
          <w:ilvl w:val="0"/>
          <w:numId w:val="13"/>
        </w:numPr>
        <w:shd w:val="clear" w:color="auto" w:fill="FFFFFF"/>
        <w:tabs>
          <w:tab w:val="left" w:pos="720"/>
        </w:tabs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Основні клінічні прояви </w:t>
      </w:r>
      <w:r>
        <w:rPr>
          <w:rFonts w:ascii="Times New Roman" w:eastAsia="Times New Roman" w:hAnsi="Times New Roman" w:cs="Times New Roman"/>
          <w:sz w:val="28"/>
          <w:szCs w:val="28"/>
        </w:rPr>
        <w:t>при захворюваннях крові і кровотворних органів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E6765AE" w14:textId="77777777" w:rsidR="00693994" w:rsidRDefault="00000000">
      <w:pPr>
        <w:numPr>
          <w:ilvl w:val="0"/>
          <w:numId w:val="13"/>
        </w:numPr>
        <w:shd w:val="clear" w:color="auto" w:fill="FFFFFF"/>
        <w:tabs>
          <w:tab w:val="left" w:pos="1013"/>
        </w:tabs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Основні і додаткові методи обстеження, які застосовуються в клініці терапевтичної стоматології для діагностики змін СОПР при </w:t>
      </w:r>
      <w:r>
        <w:rPr>
          <w:rFonts w:ascii="Times New Roman" w:eastAsia="Times New Roman" w:hAnsi="Times New Roman" w:cs="Times New Roman"/>
          <w:sz w:val="28"/>
          <w:szCs w:val="28"/>
        </w:rPr>
        <w:t>захворюваннях крові і кровотворних органів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FB472F8" w14:textId="77777777" w:rsidR="00693994" w:rsidRDefault="00000000">
      <w:pPr>
        <w:numPr>
          <w:ilvl w:val="0"/>
          <w:numId w:val="13"/>
        </w:numPr>
        <w:shd w:val="clear" w:color="auto" w:fill="FFFFFF"/>
        <w:tabs>
          <w:tab w:val="left" w:pos="1013"/>
        </w:tabs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Тактика лікаря-стоматолога при лікуванні уражень СОПР при </w:t>
      </w:r>
      <w:r>
        <w:rPr>
          <w:rFonts w:ascii="Times New Roman" w:eastAsia="Times New Roman" w:hAnsi="Times New Roman" w:cs="Times New Roman"/>
          <w:sz w:val="28"/>
          <w:szCs w:val="28"/>
        </w:rPr>
        <w:t>захворюваннях крові і кровотворних органів.</w:t>
      </w:r>
    </w:p>
    <w:p w14:paraId="38AB54C2" w14:textId="77777777" w:rsidR="00693994" w:rsidRDefault="00000000">
      <w:pPr>
        <w:shd w:val="clear" w:color="auto" w:fill="FFFFFF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Інтерн  повинен вміти:</w:t>
      </w:r>
    </w:p>
    <w:p w14:paraId="1FDF66F4" w14:textId="77777777" w:rsidR="00693994" w:rsidRDefault="00000000">
      <w:pPr>
        <w:numPr>
          <w:ilvl w:val="0"/>
          <w:numId w:val="14"/>
        </w:numPr>
        <w:shd w:val="clear" w:color="auto" w:fill="FFFFFF"/>
        <w:tabs>
          <w:tab w:val="left" w:pos="302"/>
        </w:tabs>
        <w:spacing w:line="259" w:lineRule="auto"/>
        <w:ind w:left="302" w:right="43" w:hanging="26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Діагностувати прояви системних захворювань на СОПР.</w:t>
      </w:r>
    </w:p>
    <w:p w14:paraId="587D5543" w14:textId="77777777" w:rsidR="00693994" w:rsidRDefault="00000000">
      <w:pPr>
        <w:shd w:val="clear" w:color="auto" w:fill="FFFFFF"/>
        <w:tabs>
          <w:tab w:val="left" w:pos="298"/>
        </w:tabs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2. Визначити лікувальну тактику  відносно хворих з проявами системних захворювань на СОПР.</w:t>
      </w:r>
    </w:p>
    <w:p w14:paraId="5B3CD523" w14:textId="77777777" w:rsidR="00693994" w:rsidRDefault="00000000">
      <w:pPr>
        <w:shd w:val="clear" w:color="auto" w:fill="FFFFFF"/>
        <w:tabs>
          <w:tab w:val="left" w:pos="298"/>
        </w:tabs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</w:p>
    <w:p w14:paraId="47C98BD6" w14:textId="77777777" w:rsidR="00693994" w:rsidRDefault="00000000">
      <w:pPr>
        <w:jc w:val="center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Завдання для самостійної роботи.</w:t>
      </w:r>
    </w:p>
    <w:p w14:paraId="1A066EB4" w14:textId="77777777" w:rsidR="00693994" w:rsidRDefault="00000000">
      <w:pPr>
        <w:widowControl/>
        <w:shd w:val="clear" w:color="auto" w:fill="FFFFFF"/>
        <w:spacing w:line="317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Реферат на тему: «Механізм регуляторної дії гормонів».</w:t>
      </w:r>
    </w:p>
    <w:p w14:paraId="03D1C0B1" w14:textId="77777777" w:rsidR="00693994" w:rsidRDefault="00693994">
      <w:pPr>
        <w:shd w:val="clear" w:color="auto" w:fill="FFFFFF"/>
        <w:spacing w:line="317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0D9FCDA" w14:textId="77777777" w:rsidR="00693994" w:rsidRDefault="00693994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693994">
      <w:pgSz w:w="12240" w:h="15840"/>
      <w:pgMar w:top="850" w:right="850" w:bottom="850" w:left="141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F4900"/>
    <w:multiLevelType w:val="multilevel"/>
    <w:tmpl w:val="A79C8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B399A"/>
    <w:multiLevelType w:val="multilevel"/>
    <w:tmpl w:val="F17471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D7134F7"/>
    <w:multiLevelType w:val="multilevel"/>
    <w:tmpl w:val="321838B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22B0FAA"/>
    <w:multiLevelType w:val="multilevel"/>
    <w:tmpl w:val="4FE68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01F1D"/>
    <w:multiLevelType w:val="multilevel"/>
    <w:tmpl w:val="A978E5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34343"/>
    <w:multiLevelType w:val="multilevel"/>
    <w:tmpl w:val="6A3E5DD6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349D30B1"/>
    <w:multiLevelType w:val="multilevel"/>
    <w:tmpl w:val="4D3AFB0A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E03F7"/>
    <w:multiLevelType w:val="multilevel"/>
    <w:tmpl w:val="A15E3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081E5C"/>
    <w:multiLevelType w:val="multilevel"/>
    <w:tmpl w:val="B5F28B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02441"/>
    <w:multiLevelType w:val="multilevel"/>
    <w:tmpl w:val="F9302B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845C62"/>
    <w:multiLevelType w:val="multilevel"/>
    <w:tmpl w:val="A90CB04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653CD5"/>
    <w:multiLevelType w:val="multilevel"/>
    <w:tmpl w:val="CC649A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B0F6F"/>
    <w:multiLevelType w:val="multilevel"/>
    <w:tmpl w:val="9B94E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91A9E"/>
    <w:multiLevelType w:val="multilevel"/>
    <w:tmpl w:val="CC64C16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725746D9"/>
    <w:multiLevelType w:val="multilevel"/>
    <w:tmpl w:val="6DC4640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222" w:hanging="360"/>
      </w:pPr>
    </w:lvl>
    <w:lvl w:ilvl="2">
      <w:start w:val="1"/>
      <w:numFmt w:val="decimal"/>
      <w:lvlText w:val="%3."/>
      <w:lvlJc w:val="left"/>
      <w:pPr>
        <w:ind w:left="1942" w:hanging="36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decimal"/>
      <w:lvlText w:val="%5."/>
      <w:lvlJc w:val="left"/>
      <w:pPr>
        <w:ind w:left="3382" w:hanging="360"/>
      </w:pPr>
    </w:lvl>
    <w:lvl w:ilvl="5">
      <w:start w:val="1"/>
      <w:numFmt w:val="decimal"/>
      <w:lvlText w:val="%6."/>
      <w:lvlJc w:val="left"/>
      <w:pPr>
        <w:ind w:left="4102" w:hanging="36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decimal"/>
      <w:lvlText w:val="%8."/>
      <w:lvlJc w:val="left"/>
      <w:pPr>
        <w:ind w:left="5542" w:hanging="360"/>
      </w:pPr>
    </w:lvl>
    <w:lvl w:ilvl="8">
      <w:start w:val="1"/>
      <w:numFmt w:val="decimal"/>
      <w:lvlText w:val="%9."/>
      <w:lvlJc w:val="left"/>
      <w:pPr>
        <w:ind w:left="6262" w:hanging="360"/>
      </w:pPr>
    </w:lvl>
  </w:abstractNum>
  <w:abstractNum w:abstractNumId="15" w15:restartNumberingAfterBreak="0">
    <w:nsid w:val="74C7485E"/>
    <w:multiLevelType w:val="multilevel"/>
    <w:tmpl w:val="E5022E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0679F0"/>
    <w:multiLevelType w:val="multilevel"/>
    <w:tmpl w:val="8886F1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696857">
    <w:abstractNumId w:val="2"/>
  </w:num>
  <w:num w:numId="2" w16cid:durableId="2037539467">
    <w:abstractNumId w:val="11"/>
  </w:num>
  <w:num w:numId="3" w16cid:durableId="1671518883">
    <w:abstractNumId w:val="6"/>
  </w:num>
  <w:num w:numId="4" w16cid:durableId="1474517945">
    <w:abstractNumId w:val="4"/>
  </w:num>
  <w:num w:numId="5" w16cid:durableId="756098888">
    <w:abstractNumId w:val="12"/>
  </w:num>
  <w:num w:numId="6" w16cid:durableId="635065533">
    <w:abstractNumId w:val="7"/>
  </w:num>
  <w:num w:numId="7" w16cid:durableId="965936415">
    <w:abstractNumId w:val="16"/>
  </w:num>
  <w:num w:numId="8" w16cid:durableId="1987934263">
    <w:abstractNumId w:val="8"/>
  </w:num>
  <w:num w:numId="9" w16cid:durableId="1798329555">
    <w:abstractNumId w:val="3"/>
  </w:num>
  <w:num w:numId="10" w16cid:durableId="990325448">
    <w:abstractNumId w:val="0"/>
  </w:num>
  <w:num w:numId="11" w16cid:durableId="767965083">
    <w:abstractNumId w:val="15"/>
  </w:num>
  <w:num w:numId="12" w16cid:durableId="983854993">
    <w:abstractNumId w:val="9"/>
  </w:num>
  <w:num w:numId="13" w16cid:durableId="93327085">
    <w:abstractNumId w:val="13"/>
  </w:num>
  <w:num w:numId="14" w16cid:durableId="1096680979">
    <w:abstractNumId w:val="1"/>
  </w:num>
  <w:num w:numId="15" w16cid:durableId="386803554">
    <w:abstractNumId w:val="14"/>
  </w:num>
  <w:num w:numId="16" w16cid:durableId="920601583">
    <w:abstractNumId w:val="5"/>
  </w:num>
  <w:num w:numId="17" w16cid:durableId="7402960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994"/>
    <w:rsid w:val="001B2CC1"/>
    <w:rsid w:val="00693994"/>
    <w:rsid w:val="00C50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D58"/>
  <w15:docId w15:val="{A458E0D1-CA14-4F0A-AFDC-17FDAD1A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uk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rsid w:val="0060403E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link w:val="a6"/>
    <w:rsid w:val="00232253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rsid w:val="00232253"/>
    <w:rPr>
      <w:rFonts w:ascii="Tahoma" w:hAnsi="Tahoma" w:cs="Tahoma"/>
      <w:sz w:val="16"/>
      <w:szCs w:val="16"/>
    </w:rPr>
  </w:style>
  <w:style w:type="character" w:customStyle="1" w:styleId="a7">
    <w:name w:val="Основний текст_"/>
    <w:link w:val="10"/>
    <w:uiPriority w:val="99"/>
    <w:locked/>
    <w:rsid w:val="00644D68"/>
    <w:rPr>
      <w:sz w:val="17"/>
      <w:szCs w:val="17"/>
      <w:shd w:val="clear" w:color="auto" w:fill="FFFFFF"/>
    </w:rPr>
  </w:style>
  <w:style w:type="paragraph" w:customStyle="1" w:styleId="10">
    <w:name w:val="Основний текст1"/>
    <w:link w:val="a7"/>
    <w:uiPriority w:val="99"/>
    <w:rsid w:val="00644D68"/>
    <w:pPr>
      <w:shd w:val="clear" w:color="auto" w:fill="FFFFFF"/>
      <w:spacing w:line="206" w:lineRule="exact"/>
      <w:ind w:hanging="480"/>
      <w:jc w:val="both"/>
    </w:pPr>
    <w:rPr>
      <w:rFonts w:ascii="Times New Roman" w:hAnsi="Times New Roman" w:cs="Times New Roman"/>
      <w:sz w:val="17"/>
      <w:szCs w:val="17"/>
    </w:rPr>
  </w:style>
  <w:style w:type="paragraph" w:styleId="a8">
    <w:name w:val="List Paragraph"/>
    <w:uiPriority w:val="34"/>
    <w:qFormat/>
    <w:rsid w:val="00A65423"/>
    <w:pPr>
      <w:widowControl/>
      <w:overflowPunct w:val="0"/>
      <w:ind w:left="720"/>
      <w:contextualSpacing/>
    </w:pPr>
    <w:rPr>
      <w:rFonts w:ascii="Times New Roman" w:hAnsi="Times New Roman" w:cs="Times New Roman"/>
    </w:rPr>
  </w:style>
  <w:style w:type="paragraph" w:customStyle="1" w:styleId="Style3">
    <w:name w:val="Style3"/>
    <w:rsid w:val="00695E92"/>
    <w:pPr>
      <w:spacing w:line="269" w:lineRule="exact"/>
      <w:ind w:hanging="300"/>
      <w:jc w:val="both"/>
    </w:pPr>
    <w:rPr>
      <w:rFonts w:ascii="Times New Roman" w:hAnsi="Times New Roman" w:cs="Times New Roman"/>
      <w:sz w:val="24"/>
      <w:szCs w:val="24"/>
      <w:lang w:val="uk-UA"/>
    </w:rPr>
  </w:style>
  <w:style w:type="character" w:styleId="a9">
    <w:name w:val="Hyperlink"/>
    <w:rsid w:val="00420CCE"/>
    <w:rPr>
      <w:color w:val="0000FF"/>
      <w:u w:val="single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cademia.edu/40009330/ORAL_PATHOLOGY_AND_ORAL_MEDICI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sAyZ5uTqvEbCBiv0rWatu0EOWA==">CgMxLjAyDWgucWZzcWY0bHIwOG44AHIhMTFYYmhUTjlQRUdBcGZrem1TSXhuZXczOEJLSUFmNDkz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9801</Words>
  <Characters>5587</Characters>
  <Application>Microsoft Office Word</Application>
  <DocSecurity>0</DocSecurity>
  <Lines>46</Lines>
  <Paragraphs>30</Paragraphs>
  <ScaleCrop>false</ScaleCrop>
  <Company/>
  <LinksUpToDate>false</LinksUpToDate>
  <CharactersWithSpaces>15358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Moon</dc:creator>
  <cp:lastModifiedBy>mulen</cp:lastModifiedBy>
  <cp:revision>2</cp:revision>
  <dcterms:created xsi:type="dcterms:W3CDTF">2025-09-25T12:24:00Z</dcterms:created>
  <dcterms:modified xsi:type="dcterms:W3CDTF">2025-09-25T12:24:00Z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ed">
    <vt:bool>true</vt:bool>
  </property>
  <property fmtid="{D5CDD505-2E9C-101B-9397-08002B2CF9AE}" pid="3" name="Direction">
    <vt:lpwstr>RUMD</vt:lpwstr>
  </property>
</Properties>
</file>