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7EAB7" w14:textId="77777777" w:rsidR="005E4651" w:rsidRDefault="005E4651">
      <w:pPr>
        <w:shd w:val="clear" w:color="auto" w:fill="FFFFFF"/>
        <w:spacing w:line="374" w:lineRule="auto"/>
        <w:ind w:left="115"/>
        <w:jc w:val="center"/>
        <w:rPr>
          <w:b/>
          <w:sz w:val="28"/>
          <w:szCs w:val="28"/>
        </w:rPr>
      </w:pPr>
    </w:p>
    <w:p w14:paraId="712423D4" w14:textId="77777777" w:rsidR="005E4651" w:rsidRDefault="00000000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МІНІСТЕРСТВО ОХОРОНИ ЗДОРОВ'Я УКРАЇНИ</w:t>
      </w:r>
      <w:r>
        <w:rPr>
          <w:color w:val="000000"/>
        </w:rPr>
        <w:br/>
        <w:t xml:space="preserve">ВІННИЦЬКИЙ НАЦІОНАЛЬНИЙ МЕДИЧНИЙ УНІВЕРСИТЕТ </w:t>
      </w:r>
    </w:p>
    <w:p w14:paraId="127F6272" w14:textId="77777777" w:rsidR="005E4651" w:rsidRDefault="00000000">
      <w:pPr>
        <w:shd w:val="clear" w:color="auto" w:fill="FFFFFF"/>
        <w:jc w:val="center"/>
        <w:rPr>
          <w:b/>
        </w:rPr>
      </w:pPr>
      <w:r>
        <w:rPr>
          <w:color w:val="000000"/>
        </w:rPr>
        <w:t>ІМ. М.І.ПИРОГОВА</w:t>
      </w:r>
    </w:p>
    <w:p w14:paraId="3BF06E94" w14:textId="77777777" w:rsidR="005E4651" w:rsidRDefault="005E4651"/>
    <w:p w14:paraId="11CF0254" w14:textId="77777777" w:rsidR="005E4651" w:rsidRDefault="005E4651"/>
    <w:p w14:paraId="4D990CD5" w14:textId="77777777" w:rsidR="005E4651" w:rsidRDefault="005E4651">
      <w:pPr>
        <w:widowControl w:val="0"/>
        <w:jc w:val="center"/>
        <w:rPr>
          <w:color w:val="000000"/>
        </w:rPr>
      </w:pPr>
    </w:p>
    <w:p w14:paraId="038E29B0" w14:textId="77777777" w:rsidR="005E4651" w:rsidRDefault="005E4651">
      <w:pPr>
        <w:widowControl w:val="0"/>
        <w:jc w:val="center"/>
        <w:rPr>
          <w:color w:val="000000"/>
        </w:rPr>
      </w:pPr>
    </w:p>
    <w:p w14:paraId="7FE20466" w14:textId="77777777" w:rsidR="005E4651" w:rsidRDefault="005E4651">
      <w:pPr>
        <w:widowControl w:val="0"/>
        <w:rPr>
          <w:color w:val="000000"/>
        </w:rPr>
      </w:pPr>
    </w:p>
    <w:tbl>
      <w:tblPr>
        <w:tblStyle w:val="aa"/>
        <w:tblW w:w="4655" w:type="dxa"/>
        <w:tblInd w:w="5327" w:type="dxa"/>
        <w:tblLayout w:type="fixed"/>
        <w:tblLook w:val="0000" w:firstRow="0" w:lastRow="0" w:firstColumn="0" w:lastColumn="0" w:noHBand="0" w:noVBand="0"/>
      </w:tblPr>
      <w:tblGrid>
        <w:gridCol w:w="4655"/>
      </w:tblGrid>
      <w:tr w:rsidR="005E4651" w14:paraId="6080B658" w14:textId="77777777">
        <w:trPr>
          <w:trHeight w:val="2493"/>
        </w:trPr>
        <w:tc>
          <w:tcPr>
            <w:tcW w:w="4655" w:type="dxa"/>
          </w:tcPr>
          <w:p w14:paraId="1CCFB77D" w14:textId="77777777" w:rsidR="005E4651" w:rsidRDefault="0000000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«ЗАТВЕРДЖЕНО»</w:t>
            </w:r>
          </w:p>
          <w:p w14:paraId="67BF08C1" w14:textId="77777777" w:rsidR="005E4651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 методичній нараді кафедри </w:t>
            </w:r>
          </w:p>
          <w:p w14:paraId="26BFC5DB" w14:textId="77777777" w:rsidR="005E4651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терапевтичної стоматології ВНМУ </w:t>
            </w:r>
          </w:p>
          <w:p w14:paraId="2616320F" w14:textId="77777777" w:rsidR="005E4651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ім. М.І. Пирогова</w:t>
            </w:r>
          </w:p>
          <w:p w14:paraId="3C8B3893" w14:textId="77777777" w:rsidR="005E4651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Завідувач кафедри професор ЗВО </w:t>
            </w:r>
          </w:p>
          <w:p w14:paraId="4406320C" w14:textId="77777777" w:rsidR="005E4651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bookmarkStart w:id="0" w:name="_heading=h.b8xwx5xvcitl" w:colFirst="0" w:colLast="0"/>
            <w:bookmarkEnd w:id="0"/>
            <w:r>
              <w:rPr>
                <w:noProof/>
              </w:rPr>
              <w:drawing>
                <wp:inline distT="0" distB="0" distL="0" distR="0" wp14:anchorId="1F5969DA" wp14:editId="443E9A86">
                  <wp:extent cx="634234" cy="180384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234" cy="18038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2"/>
                <w:szCs w:val="22"/>
              </w:rPr>
              <w:t xml:space="preserve">Марія </w:t>
            </w:r>
            <w:r>
              <w:rPr>
                <w:smallCaps/>
                <w:color w:val="000000"/>
                <w:sz w:val="22"/>
                <w:szCs w:val="22"/>
              </w:rPr>
              <w:t>ШІНКАРУК-ДИКОВИЦЬКА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3CBADD9C" w14:textId="77777777" w:rsidR="005E4651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«26» серпня 202</w:t>
            </w:r>
            <w:r>
              <w:rPr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р.</w:t>
            </w:r>
          </w:p>
          <w:p w14:paraId="67D48F0C" w14:textId="77777777" w:rsidR="005E4651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Протокол №1</w:t>
            </w:r>
          </w:p>
        </w:tc>
      </w:tr>
    </w:tbl>
    <w:p w14:paraId="44E038E4" w14:textId="77777777" w:rsidR="005E4651" w:rsidRDefault="005E4651">
      <w:pPr>
        <w:widowControl w:val="0"/>
        <w:rPr>
          <w:color w:val="000000"/>
        </w:rPr>
      </w:pPr>
    </w:p>
    <w:p w14:paraId="68F36462" w14:textId="77777777" w:rsidR="005E4651" w:rsidRDefault="005E4651">
      <w:pPr>
        <w:widowControl w:val="0"/>
        <w:rPr>
          <w:color w:val="000000"/>
        </w:rPr>
      </w:pPr>
    </w:p>
    <w:p w14:paraId="5C5EF079" w14:textId="77777777" w:rsidR="005E4651" w:rsidRDefault="005E4651">
      <w:pPr>
        <w:widowControl w:val="0"/>
        <w:rPr>
          <w:color w:val="000000"/>
        </w:rPr>
      </w:pPr>
    </w:p>
    <w:p w14:paraId="413C28E0" w14:textId="77777777" w:rsidR="005E4651" w:rsidRDefault="005E4651">
      <w:pPr>
        <w:widowControl w:val="0"/>
        <w:rPr>
          <w:color w:val="000000"/>
        </w:rPr>
      </w:pPr>
    </w:p>
    <w:p w14:paraId="3BF8E7D3" w14:textId="77777777" w:rsidR="005E4651" w:rsidRDefault="005E4651">
      <w:pPr>
        <w:widowControl w:val="0"/>
        <w:rPr>
          <w:color w:val="000000"/>
        </w:rPr>
      </w:pPr>
    </w:p>
    <w:p w14:paraId="56E26A4F" w14:textId="77777777" w:rsidR="005E4651" w:rsidRDefault="005E4651">
      <w:pPr>
        <w:widowControl w:val="0"/>
        <w:jc w:val="center"/>
        <w:rPr>
          <w:color w:val="000000"/>
        </w:rPr>
      </w:pPr>
    </w:p>
    <w:p w14:paraId="47153EAD" w14:textId="77777777" w:rsidR="005E4651" w:rsidRDefault="00000000">
      <w:pPr>
        <w:widowControl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МЕТОДИЧНІ РЕКОМЕНДАЦІЇ</w:t>
      </w:r>
    </w:p>
    <w:p w14:paraId="151254DB" w14:textId="77777777" w:rsidR="005E4651" w:rsidRDefault="00000000">
      <w:pPr>
        <w:widowControl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для викладачів  та самостійної роботи лікарів – інтернів</w:t>
      </w:r>
    </w:p>
    <w:p w14:paraId="7B4E1F82" w14:textId="77777777" w:rsidR="005E4651" w:rsidRDefault="005E4651">
      <w:pPr>
        <w:widowControl w:val="0"/>
        <w:jc w:val="center"/>
        <w:rPr>
          <w:color w:val="000000"/>
          <w:sz w:val="28"/>
          <w:szCs w:val="28"/>
        </w:rPr>
      </w:pPr>
    </w:p>
    <w:tbl>
      <w:tblPr>
        <w:tblStyle w:val="ab"/>
        <w:tblW w:w="9571" w:type="dxa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7053"/>
      </w:tblGrid>
      <w:tr w:rsidR="005E4651" w14:paraId="71A12D6B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BC924" w14:textId="77777777" w:rsidR="005E4651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Навчальна дисципліна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06149" w14:textId="77777777" w:rsidR="005E4651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31 Терапевтична стоматологія</w:t>
            </w:r>
          </w:p>
        </w:tc>
      </w:tr>
      <w:tr w:rsidR="005E4651" w14:paraId="485B2725" w14:textId="77777777">
        <w:trPr>
          <w:trHeight w:val="49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86465" w14:textId="77777777" w:rsidR="005E4651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Тема заняття № 37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060B8" w14:textId="77777777" w:rsidR="005E4651" w:rsidRDefault="00000000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Прояви бактеріальних інфекцій на СОПР. Тактика лікаря-стоматолога</w:t>
            </w:r>
          </w:p>
        </w:tc>
      </w:tr>
      <w:tr w:rsidR="005E4651" w14:paraId="07C27D70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98809" w14:textId="77777777" w:rsidR="005E4651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Курс 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4BA0D" w14:textId="77777777" w:rsidR="005E4651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інтернатура</w:t>
            </w:r>
          </w:p>
        </w:tc>
      </w:tr>
      <w:tr w:rsidR="005E4651" w14:paraId="565AA7F4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2D6B4" w14:textId="77777777" w:rsidR="005E4651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Факультет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386E4" w14:textId="77777777" w:rsidR="005E4651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стоматологічний</w:t>
            </w:r>
          </w:p>
        </w:tc>
      </w:tr>
      <w:tr w:rsidR="005E4651" w14:paraId="50D88418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A0E49" w14:textId="77777777" w:rsidR="005E4651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Укладач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2EDC6" w14:textId="77777777" w:rsidR="005E4651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Доцент ЗВО Олена </w:t>
            </w:r>
            <w:r>
              <w:rPr>
                <w:smallCaps/>
                <w:color w:val="000000"/>
                <w:sz w:val="28"/>
                <w:szCs w:val="28"/>
              </w:rPr>
              <w:t>МУНТЯН</w:t>
            </w:r>
          </w:p>
        </w:tc>
      </w:tr>
    </w:tbl>
    <w:p w14:paraId="1D506B48" w14:textId="77777777" w:rsidR="005E4651" w:rsidRDefault="005E4651">
      <w:pPr>
        <w:widowControl w:val="0"/>
        <w:ind w:firstLine="709"/>
        <w:jc w:val="both"/>
        <w:rPr>
          <w:color w:val="000000"/>
        </w:rPr>
      </w:pPr>
    </w:p>
    <w:p w14:paraId="3130657A" w14:textId="77777777" w:rsidR="005E4651" w:rsidRDefault="005E4651">
      <w:pPr>
        <w:widowControl w:val="0"/>
        <w:ind w:firstLine="709"/>
        <w:jc w:val="both"/>
        <w:rPr>
          <w:color w:val="000000"/>
        </w:rPr>
      </w:pPr>
    </w:p>
    <w:p w14:paraId="28B1B544" w14:textId="77777777" w:rsidR="005E4651" w:rsidRDefault="005E4651">
      <w:pPr>
        <w:widowControl w:val="0"/>
        <w:jc w:val="both"/>
        <w:rPr>
          <w:color w:val="000000"/>
        </w:rPr>
      </w:pPr>
    </w:p>
    <w:p w14:paraId="4483B12B" w14:textId="77777777" w:rsidR="005E4651" w:rsidRDefault="005E4651">
      <w:pPr>
        <w:widowControl w:val="0"/>
        <w:jc w:val="both"/>
        <w:rPr>
          <w:color w:val="000000"/>
        </w:rPr>
      </w:pPr>
    </w:p>
    <w:p w14:paraId="0B3092B2" w14:textId="77777777" w:rsidR="005E4651" w:rsidRDefault="005E4651">
      <w:pPr>
        <w:widowControl w:val="0"/>
        <w:ind w:firstLine="709"/>
        <w:jc w:val="both"/>
        <w:rPr>
          <w:color w:val="000000"/>
        </w:rPr>
      </w:pPr>
    </w:p>
    <w:p w14:paraId="6178627F" w14:textId="77777777" w:rsidR="005E4651" w:rsidRDefault="005E4651">
      <w:pPr>
        <w:widowControl w:val="0"/>
        <w:rPr>
          <w:color w:val="000000"/>
        </w:rPr>
      </w:pPr>
    </w:p>
    <w:p w14:paraId="626785F0" w14:textId="77777777" w:rsidR="005E4651" w:rsidRDefault="005E4651">
      <w:pPr>
        <w:widowControl w:val="0"/>
        <w:rPr>
          <w:color w:val="000000"/>
        </w:rPr>
      </w:pPr>
    </w:p>
    <w:p w14:paraId="388A464B" w14:textId="77777777" w:rsidR="005E4651" w:rsidRDefault="005E4651">
      <w:pPr>
        <w:widowControl w:val="0"/>
        <w:rPr>
          <w:color w:val="000000"/>
        </w:rPr>
      </w:pPr>
    </w:p>
    <w:p w14:paraId="2BB7799F" w14:textId="77777777" w:rsidR="005E4651" w:rsidRDefault="005E4651">
      <w:pPr>
        <w:widowControl w:val="0"/>
        <w:rPr>
          <w:color w:val="000000"/>
        </w:rPr>
      </w:pPr>
    </w:p>
    <w:p w14:paraId="38C1A274" w14:textId="77777777" w:rsidR="005E4651" w:rsidRDefault="005E4651">
      <w:pPr>
        <w:widowControl w:val="0"/>
        <w:rPr>
          <w:color w:val="000000"/>
        </w:rPr>
      </w:pPr>
    </w:p>
    <w:p w14:paraId="7781FFDF" w14:textId="77777777" w:rsidR="005E4651" w:rsidRDefault="005E4651">
      <w:pPr>
        <w:widowControl w:val="0"/>
        <w:rPr>
          <w:color w:val="000000"/>
        </w:rPr>
      </w:pPr>
    </w:p>
    <w:p w14:paraId="51421601" w14:textId="77777777" w:rsidR="005E4651" w:rsidRDefault="005E4651">
      <w:pPr>
        <w:widowControl w:val="0"/>
        <w:rPr>
          <w:color w:val="000000"/>
        </w:rPr>
      </w:pPr>
    </w:p>
    <w:p w14:paraId="6F531846" w14:textId="77777777" w:rsidR="005E4651" w:rsidRDefault="005E4651">
      <w:pPr>
        <w:widowControl w:val="0"/>
        <w:rPr>
          <w:color w:val="000000"/>
        </w:rPr>
      </w:pPr>
    </w:p>
    <w:p w14:paraId="61D7358E" w14:textId="77777777" w:rsidR="005E4651" w:rsidRDefault="005E4651">
      <w:pPr>
        <w:widowControl w:val="0"/>
        <w:ind w:firstLine="709"/>
        <w:jc w:val="center"/>
        <w:rPr>
          <w:color w:val="000000"/>
        </w:rPr>
      </w:pPr>
    </w:p>
    <w:p w14:paraId="182E79CE" w14:textId="77777777" w:rsidR="005E4651" w:rsidRDefault="005E4651">
      <w:pPr>
        <w:widowControl w:val="0"/>
        <w:ind w:firstLine="709"/>
        <w:jc w:val="center"/>
        <w:rPr>
          <w:color w:val="000000"/>
        </w:rPr>
      </w:pPr>
    </w:p>
    <w:p w14:paraId="4A0398EB" w14:textId="77777777" w:rsidR="005E4651" w:rsidRDefault="005E4651">
      <w:pPr>
        <w:widowControl w:val="0"/>
        <w:ind w:firstLine="709"/>
        <w:jc w:val="center"/>
        <w:rPr>
          <w:color w:val="000000"/>
        </w:rPr>
      </w:pPr>
    </w:p>
    <w:p w14:paraId="070E5B59" w14:textId="77777777" w:rsidR="005E4651" w:rsidRDefault="00000000">
      <w:pPr>
        <w:widowControl w:val="0"/>
        <w:jc w:val="center"/>
        <w:rPr>
          <w:smallCaps/>
          <w:color w:val="000000"/>
        </w:rPr>
      </w:pPr>
      <w:r>
        <w:rPr>
          <w:color w:val="000000"/>
        </w:rPr>
        <w:t>Вінниця – 202</w:t>
      </w:r>
      <w:r>
        <w:t>5</w:t>
      </w:r>
    </w:p>
    <w:p w14:paraId="4CD30EFE" w14:textId="77777777" w:rsidR="005E4651" w:rsidRDefault="005E4651">
      <w:pPr>
        <w:widowControl w:val="0"/>
        <w:ind w:left="220"/>
        <w:jc w:val="center"/>
        <w:rPr>
          <w:smallCaps/>
          <w:color w:val="000000"/>
        </w:rPr>
      </w:pPr>
    </w:p>
    <w:p w14:paraId="57F2FFD0" w14:textId="77777777" w:rsidR="005E4651" w:rsidRDefault="005E4651">
      <w:pPr>
        <w:widowControl w:val="0"/>
        <w:ind w:left="220"/>
        <w:jc w:val="center"/>
        <w:rPr>
          <w:color w:val="000000"/>
        </w:rPr>
      </w:pPr>
    </w:p>
    <w:p w14:paraId="204CAABA" w14:textId="77777777" w:rsidR="005E4651" w:rsidRDefault="005E4651">
      <w:pPr>
        <w:widowControl w:val="0"/>
        <w:ind w:left="220"/>
        <w:jc w:val="center"/>
        <w:rPr>
          <w:color w:val="000000"/>
        </w:rPr>
      </w:pPr>
    </w:p>
    <w:p w14:paraId="383E6515" w14:textId="77777777" w:rsidR="005E4651" w:rsidRDefault="005E4651">
      <w:pPr>
        <w:widowControl w:val="0"/>
        <w:ind w:left="220"/>
        <w:jc w:val="center"/>
        <w:rPr>
          <w:color w:val="000000"/>
        </w:rPr>
      </w:pPr>
    </w:p>
    <w:p w14:paraId="4CB8A35B" w14:textId="77777777" w:rsidR="005E4651" w:rsidRDefault="00000000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Тема  37. </w:t>
      </w:r>
      <w:r>
        <w:rPr>
          <w:sz w:val="28"/>
          <w:szCs w:val="28"/>
        </w:rPr>
        <w:t>Прояви бактеріальних інфекцій на СОПР. Тактика лікаря-стоматолога.</w:t>
      </w:r>
    </w:p>
    <w:p w14:paraId="625FB3E5" w14:textId="77777777" w:rsidR="005E4651" w:rsidRDefault="005E4651">
      <w:pPr>
        <w:shd w:val="clear" w:color="auto" w:fill="FFFFFF"/>
        <w:tabs>
          <w:tab w:val="left" w:pos="300"/>
        </w:tabs>
        <w:rPr>
          <w:b/>
          <w:i/>
          <w:sz w:val="28"/>
          <w:szCs w:val="28"/>
        </w:rPr>
      </w:pPr>
    </w:p>
    <w:p w14:paraId="0C85503B" w14:textId="77777777" w:rsidR="005E4651" w:rsidRDefault="00000000">
      <w:pPr>
        <w:shd w:val="clear" w:color="auto" w:fill="FFFFFF"/>
        <w:tabs>
          <w:tab w:val="left" w:pos="300"/>
        </w:tabs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Мета заняття: </w:t>
      </w:r>
      <w:r>
        <w:rPr>
          <w:sz w:val="28"/>
          <w:szCs w:val="28"/>
        </w:rPr>
        <w:t>уміти проводити діагностику і лікування уражень слизової оболонки порожнини рота при  туберкульозі.</w:t>
      </w:r>
    </w:p>
    <w:p w14:paraId="71639A75" w14:textId="77777777" w:rsidR="005E4651" w:rsidRDefault="00000000">
      <w:pPr>
        <w:shd w:val="clear" w:color="auto" w:fill="FFFFFF"/>
        <w:tabs>
          <w:tab w:val="left" w:pos="300"/>
        </w:tabs>
        <w:rPr>
          <w:b/>
          <w:sz w:val="28"/>
          <w:szCs w:val="28"/>
        </w:rPr>
      </w:pPr>
      <w:r>
        <w:rPr>
          <w:b/>
          <w:i/>
          <w:sz w:val="28"/>
          <w:szCs w:val="28"/>
        </w:rPr>
        <w:t>Завдання на формування вихідного рівня знань:</w:t>
      </w:r>
    </w:p>
    <w:p w14:paraId="15296F18" w14:textId="77777777" w:rsidR="005E4651" w:rsidRDefault="00000000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1. Елементи ураження СОПР.</w:t>
      </w:r>
    </w:p>
    <w:p w14:paraId="7197B778" w14:textId="77777777" w:rsidR="005E4651" w:rsidRDefault="00000000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2. Схема обстеження хворого із захворюваннями СОПР.</w:t>
      </w:r>
    </w:p>
    <w:p w14:paraId="646668EF" w14:textId="77777777" w:rsidR="005E4651" w:rsidRDefault="00000000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3. Систематика захворювань СОПР.</w:t>
      </w:r>
    </w:p>
    <w:p w14:paraId="47D479DB" w14:textId="77777777" w:rsidR="005E4651" w:rsidRDefault="005E4651">
      <w:pPr>
        <w:shd w:val="clear" w:color="auto" w:fill="FFFFFF"/>
        <w:rPr>
          <w:b/>
          <w:i/>
          <w:sz w:val="26"/>
          <w:szCs w:val="26"/>
        </w:rPr>
      </w:pPr>
    </w:p>
    <w:p w14:paraId="3D53A904" w14:textId="77777777" w:rsidR="005E4651" w:rsidRDefault="00000000">
      <w:pPr>
        <w:shd w:val="clear" w:color="auto" w:fill="FFFFFF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Контроль вихідного рівня знань.</w:t>
      </w:r>
    </w:p>
    <w:tbl>
      <w:tblPr>
        <w:tblStyle w:val="ac"/>
        <w:tblW w:w="1047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740"/>
        <w:gridCol w:w="1122"/>
        <w:gridCol w:w="5610"/>
      </w:tblGrid>
      <w:tr w:rsidR="005E4651" w14:paraId="21240B7C" w14:textId="77777777">
        <w:trPr>
          <w:trHeight w:val="346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87CBDB" w14:textId="77777777" w:rsidR="005E4651" w:rsidRDefault="00000000">
            <w:pPr>
              <w:shd w:val="clear" w:color="auto" w:fill="FFFFFF"/>
              <w:ind w:left="1397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Питання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A45C62" w14:textId="77777777" w:rsidR="005E4651" w:rsidRDefault="00000000">
            <w:pPr>
              <w:shd w:val="clear" w:color="auto" w:fill="FFFFFF"/>
              <w:ind w:left="106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Рівень знань</w:t>
            </w:r>
          </w:p>
        </w:tc>
        <w:tc>
          <w:tcPr>
            <w:tcW w:w="5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7914E9" w14:textId="77777777" w:rsidR="005E4651" w:rsidRDefault="00000000">
            <w:pPr>
              <w:shd w:val="clear" w:color="auto" w:fill="FFFFFF"/>
              <w:ind w:left="638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Еталони відповідей</w:t>
            </w:r>
          </w:p>
        </w:tc>
      </w:tr>
      <w:tr w:rsidR="005E4651" w14:paraId="24CDA6A4" w14:textId="77777777">
        <w:trPr>
          <w:trHeight w:val="1057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D9498B" w14:textId="77777777" w:rsidR="005E4651" w:rsidRDefault="00000000">
            <w:pPr>
              <w:shd w:val="clear" w:color="auto" w:fill="FFFFFF"/>
              <w:spacing w:line="322" w:lineRule="auto"/>
              <w:ind w:right="5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Які елементи ураження відносяться до первинних?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E74DDB" w14:textId="77777777" w:rsidR="005E4651" w:rsidRDefault="00000000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I</w:t>
            </w:r>
          </w:p>
        </w:tc>
        <w:tc>
          <w:tcPr>
            <w:tcW w:w="5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A2CE34" w14:textId="77777777" w:rsidR="005E4651" w:rsidRDefault="00000000">
            <w:pPr>
              <w:shd w:val="clear" w:color="auto" w:fill="FFFFFF"/>
              <w:spacing w:line="322" w:lineRule="auto"/>
              <w:ind w:righ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Пляма, еритема, розеола, геморагії, петехії, екхімози, телеангіоектазії, папула, вузол, горб, пухирець, міхур, гнійник, кіста.</w:t>
            </w:r>
          </w:p>
        </w:tc>
      </w:tr>
      <w:tr w:rsidR="005E4651" w14:paraId="44D0184D" w14:textId="77777777">
        <w:trPr>
          <w:trHeight w:val="687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7E9DE6" w14:textId="77777777" w:rsidR="005E4651" w:rsidRDefault="00000000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Які елементи ураження відносяться до вторинних?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7C3C80" w14:textId="77777777" w:rsidR="005E4651" w:rsidRDefault="00000000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I</w:t>
            </w:r>
          </w:p>
        </w:tc>
        <w:tc>
          <w:tcPr>
            <w:tcW w:w="5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29B9F6" w14:textId="77777777" w:rsidR="005E4651" w:rsidRDefault="00000000">
            <w:pPr>
              <w:rPr>
                <w:rFonts w:ascii="Arimo" w:eastAsia="Arimo" w:hAnsi="Arimo" w:cs="Arimo"/>
                <w:sz w:val="26"/>
                <w:szCs w:val="26"/>
              </w:rPr>
            </w:pPr>
            <w:r>
              <w:rPr>
                <w:sz w:val="26"/>
                <w:szCs w:val="26"/>
              </w:rPr>
              <w:t>2) Луска, ерозія, афта, виразка, тріщина, кірка, рубець</w:t>
            </w:r>
          </w:p>
        </w:tc>
      </w:tr>
      <w:tr w:rsidR="005E4651" w14:paraId="5232A43C" w14:textId="77777777">
        <w:trPr>
          <w:trHeight w:val="3036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4122DA" w14:textId="77777777" w:rsidR="005E4651" w:rsidRDefault="00000000">
            <w:pPr>
              <w:shd w:val="clear" w:color="auto" w:fill="FFFFFF"/>
              <w:spacing w:line="322" w:lineRule="auto"/>
              <w:ind w:left="19" w:righ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Схема збору анамнезу хворого із захворюваннями слизової оболонки порожнини рота (СОПР)</w:t>
            </w:r>
          </w:p>
          <w:p w14:paraId="23E30014" w14:textId="77777777" w:rsidR="005E4651" w:rsidRDefault="005E4651">
            <w:pPr>
              <w:shd w:val="clear" w:color="auto" w:fill="FFFFFF"/>
              <w:spacing w:line="322" w:lineRule="auto"/>
              <w:ind w:left="19" w:right="120"/>
              <w:rPr>
                <w:sz w:val="26"/>
                <w:szCs w:val="26"/>
              </w:rPr>
            </w:pP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86D4E8" w14:textId="77777777" w:rsidR="005E4651" w:rsidRDefault="00000000">
            <w:pPr>
              <w:shd w:val="clear" w:color="auto" w:fill="FFFFFF"/>
              <w:spacing w:line="32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I</w:t>
            </w:r>
          </w:p>
        </w:tc>
        <w:tc>
          <w:tcPr>
            <w:tcW w:w="5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A2B9BA" w14:textId="77777777" w:rsidR="005E4651" w:rsidRDefault="00000000">
            <w:pPr>
              <w:shd w:val="clear" w:color="auto" w:fill="FFFFFF"/>
              <w:tabs>
                <w:tab w:val="left" w:pos="394"/>
              </w:tabs>
              <w:ind w:firstLine="2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  <w:r>
              <w:rPr>
                <w:sz w:val="26"/>
                <w:szCs w:val="26"/>
              </w:rPr>
              <w:tab/>
              <w:t>З'ясування скарг хворого, навідні питання.</w:t>
            </w:r>
          </w:p>
          <w:p w14:paraId="36BBC832" w14:textId="77777777" w:rsidR="005E4651" w:rsidRDefault="00000000">
            <w:pPr>
              <w:shd w:val="clear" w:color="auto" w:fill="FFFFFF"/>
              <w:tabs>
                <w:tab w:val="left" w:pos="394"/>
              </w:tabs>
              <w:ind w:firstLine="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  <w:r>
              <w:rPr>
                <w:sz w:val="26"/>
                <w:szCs w:val="26"/>
              </w:rPr>
              <w:tab/>
              <w:t>Збір анамнезу (захворювання, життя).</w:t>
            </w:r>
            <w:r>
              <w:rPr>
                <w:sz w:val="26"/>
                <w:szCs w:val="26"/>
              </w:rPr>
              <w:br/>
              <w:t>3)    Об'єктивне обстеження:</w:t>
            </w:r>
          </w:p>
          <w:p w14:paraId="5CFC05C5" w14:textId="77777777" w:rsidR="005E4651" w:rsidRDefault="00000000">
            <w:pPr>
              <w:shd w:val="clear" w:color="auto" w:fill="FFFFFF"/>
              <w:tabs>
                <w:tab w:val="left" w:pos="38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а)</w:t>
            </w:r>
            <w:r>
              <w:rPr>
                <w:sz w:val="26"/>
                <w:szCs w:val="26"/>
              </w:rPr>
              <w:tab/>
              <w:t xml:space="preserve">огляд; </w:t>
            </w:r>
          </w:p>
          <w:p w14:paraId="4B764E14" w14:textId="77777777" w:rsidR="005E4651" w:rsidRDefault="00000000">
            <w:pPr>
              <w:shd w:val="clear" w:color="auto" w:fill="FFFFFF"/>
              <w:tabs>
                <w:tab w:val="left" w:pos="38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б) пальпація.</w:t>
            </w:r>
          </w:p>
          <w:p w14:paraId="149E243E" w14:textId="77777777" w:rsidR="005E4651" w:rsidRDefault="00000000">
            <w:pPr>
              <w:shd w:val="clear" w:color="auto" w:fill="FFFFFF"/>
              <w:tabs>
                <w:tab w:val="left" w:pos="384"/>
              </w:tabs>
              <w:ind w:firstLine="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4)</w:t>
            </w:r>
            <w:r>
              <w:rPr>
                <w:sz w:val="26"/>
                <w:szCs w:val="26"/>
              </w:rPr>
              <w:tab/>
              <w:t>Додаткові методи обстеження.</w:t>
            </w:r>
          </w:p>
          <w:p w14:paraId="11E1233C" w14:textId="77777777" w:rsidR="005E4651" w:rsidRDefault="00000000">
            <w:pPr>
              <w:shd w:val="clear" w:color="auto" w:fill="FFFFFF"/>
              <w:tabs>
                <w:tab w:val="left" w:pos="384"/>
              </w:tabs>
              <w:ind w:firstLine="1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5)</w:t>
            </w:r>
            <w:r>
              <w:rPr>
                <w:sz w:val="26"/>
                <w:szCs w:val="26"/>
              </w:rPr>
              <w:tab/>
              <w:t>Діагностика.</w:t>
            </w:r>
            <w:r>
              <w:rPr>
                <w:sz w:val="26"/>
                <w:szCs w:val="26"/>
              </w:rPr>
              <w:br/>
              <w:t>6)   Диф. діагностика.</w:t>
            </w:r>
          </w:p>
          <w:p w14:paraId="05117DEE" w14:textId="77777777" w:rsidR="005E4651" w:rsidRDefault="00000000">
            <w:pPr>
              <w:shd w:val="clear" w:color="auto" w:fill="FFFFFF"/>
              <w:tabs>
                <w:tab w:val="left" w:pos="37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7)</w:t>
            </w:r>
            <w:r>
              <w:rPr>
                <w:sz w:val="26"/>
                <w:szCs w:val="26"/>
              </w:rPr>
              <w:tab/>
              <w:t>Лікування.</w:t>
            </w:r>
          </w:p>
          <w:p w14:paraId="0B18D1BB" w14:textId="77777777" w:rsidR="005E4651" w:rsidRDefault="00000000">
            <w:pPr>
              <w:shd w:val="clear" w:color="auto" w:fill="FFFFFF"/>
              <w:tabs>
                <w:tab w:val="left" w:pos="37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8)</w:t>
            </w:r>
            <w:r>
              <w:rPr>
                <w:sz w:val="26"/>
                <w:szCs w:val="26"/>
              </w:rPr>
              <w:tab/>
              <w:t>Профілактика.</w:t>
            </w:r>
          </w:p>
        </w:tc>
      </w:tr>
    </w:tbl>
    <w:p w14:paraId="7BD37F90" w14:textId="77777777" w:rsidR="005E4651" w:rsidRDefault="005E4651">
      <w:pPr>
        <w:shd w:val="clear" w:color="auto" w:fill="FFFFFF"/>
        <w:rPr>
          <w:sz w:val="28"/>
          <w:szCs w:val="28"/>
        </w:rPr>
      </w:pPr>
    </w:p>
    <w:p w14:paraId="7BD1BB7C" w14:textId="77777777" w:rsidR="005E4651" w:rsidRDefault="00000000">
      <w:pPr>
        <w:shd w:val="clear" w:color="auto" w:fill="FFFFFF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Питання, які підлягають вивченню на практичному занятті:</w:t>
      </w:r>
    </w:p>
    <w:p w14:paraId="38126DC6" w14:textId="77777777" w:rsidR="005E4651" w:rsidRDefault="00000000">
      <w:pPr>
        <w:shd w:val="clear" w:color="auto" w:fill="FFFFFF"/>
        <w:ind w:left="91"/>
      </w:pPr>
      <w:r>
        <w:rPr>
          <w:sz w:val="26"/>
          <w:szCs w:val="26"/>
        </w:rPr>
        <w:t xml:space="preserve"> 1. Етіологія, патогенез </w:t>
      </w:r>
      <w:r>
        <w:t>бактеріальних інфекцій на СОПР.</w:t>
      </w:r>
    </w:p>
    <w:p w14:paraId="360A03CC" w14:textId="77777777" w:rsidR="005E4651" w:rsidRDefault="00000000">
      <w:pPr>
        <w:shd w:val="clear" w:color="auto" w:fill="FFFFFF"/>
        <w:ind w:left="91"/>
        <w:rPr>
          <w:sz w:val="26"/>
          <w:szCs w:val="26"/>
        </w:rPr>
      </w:pPr>
      <w:r>
        <w:rPr>
          <w:sz w:val="26"/>
          <w:szCs w:val="26"/>
        </w:rPr>
        <w:t xml:space="preserve">  2. Шляхи зараження при </w:t>
      </w:r>
      <w:r>
        <w:t>бактеріальних інфекціях на СОПР.</w:t>
      </w:r>
    </w:p>
    <w:p w14:paraId="39406BCC" w14:textId="77777777" w:rsidR="005E4651" w:rsidRDefault="00000000">
      <w:pPr>
        <w:shd w:val="clear" w:color="auto" w:fill="FFFFFF"/>
        <w:tabs>
          <w:tab w:val="left" w:pos="403"/>
        </w:tabs>
        <w:rPr>
          <w:sz w:val="26"/>
          <w:szCs w:val="26"/>
        </w:rPr>
      </w:pPr>
      <w:r>
        <w:rPr>
          <w:sz w:val="26"/>
          <w:szCs w:val="26"/>
        </w:rPr>
        <w:t xml:space="preserve">   3. Прояви  </w:t>
      </w:r>
      <w:r>
        <w:t>бактеріальних інфекцій на СОПР</w:t>
      </w:r>
      <w:r>
        <w:rPr>
          <w:sz w:val="26"/>
          <w:szCs w:val="26"/>
        </w:rPr>
        <w:t>.</w:t>
      </w:r>
    </w:p>
    <w:p w14:paraId="77743DE8" w14:textId="77777777" w:rsidR="005E4651" w:rsidRDefault="00000000">
      <w:pPr>
        <w:shd w:val="clear" w:color="auto" w:fill="FFFFFF"/>
        <w:tabs>
          <w:tab w:val="left" w:pos="403"/>
        </w:tabs>
        <w:ind w:left="510" w:hanging="360"/>
        <w:rPr>
          <w:sz w:val="26"/>
          <w:szCs w:val="26"/>
        </w:rPr>
      </w:pPr>
      <w:r>
        <w:rPr>
          <w:sz w:val="26"/>
          <w:szCs w:val="26"/>
        </w:rPr>
        <w:t xml:space="preserve">4. Лікування </w:t>
      </w:r>
      <w:r>
        <w:t xml:space="preserve">бактеріальних інфекцій </w:t>
      </w:r>
      <w:r>
        <w:rPr>
          <w:sz w:val="26"/>
          <w:szCs w:val="26"/>
        </w:rPr>
        <w:t xml:space="preserve"> в порожнині рота.</w:t>
      </w:r>
    </w:p>
    <w:p w14:paraId="4177F474" w14:textId="77777777" w:rsidR="005E4651" w:rsidRDefault="00000000">
      <w:pPr>
        <w:shd w:val="clear" w:color="auto" w:fill="FFFFFF"/>
        <w:ind w:left="1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Література:   </w:t>
      </w:r>
    </w:p>
    <w:p w14:paraId="31E9D3B1" w14:textId="77777777" w:rsidR="005E4651" w:rsidRDefault="00000000">
      <w:pPr>
        <w:numPr>
          <w:ilvl w:val="0"/>
          <w:numId w:val="4"/>
        </w:numPr>
        <w:tabs>
          <w:tab w:val="center" w:pos="851"/>
        </w:tabs>
        <w:jc w:val="both"/>
      </w:pPr>
      <w:r>
        <w:t>Стоматологічні захворювання: терапевтична стоматологія: підручник / А.В. Борисенко, М.Ю. Антоненко, Л.В. Линовицька та ін.; за ред. А.В. Борисенка. – К. : ВСВ “Медицина”, 2017. – 664 с</w:t>
      </w:r>
    </w:p>
    <w:p w14:paraId="726B0710" w14:textId="77777777" w:rsidR="005E4651" w:rsidRDefault="00000000">
      <w:pPr>
        <w:numPr>
          <w:ilvl w:val="0"/>
          <w:numId w:val="4"/>
        </w:numPr>
        <w:tabs>
          <w:tab w:val="center" w:pos="851"/>
        </w:tabs>
        <w:jc w:val="both"/>
      </w:pPr>
      <w:r>
        <w:t xml:space="preserve"> Терапевтична стоматологія: підручник у 4т.-Т.4.Захворювання слизової оболонки порожнини рота /М.Ф.Данилевський,А.В.Борисенко,О.Ф.Несин та ін.-Вид.2-ВСВ “Медицина” 2021.-640с.</w:t>
      </w:r>
    </w:p>
    <w:p w14:paraId="0EFAE1E2" w14:textId="77777777" w:rsidR="005E4651" w:rsidRDefault="00000000">
      <w:pPr>
        <w:numPr>
          <w:ilvl w:val="0"/>
          <w:numId w:val="4"/>
        </w:numPr>
        <w:tabs>
          <w:tab w:val="center" w:pos="851"/>
        </w:tabs>
        <w:jc w:val="both"/>
      </w:pPr>
      <w:r>
        <w:t xml:space="preserve">Збірник алгоритмів виконання практичних навичок при проведенні атестації випусників за спеціальністю “Стоматологія” Навчальний посібник; М.М.Рожко, Г.М.Ерстенюк, О.В.Бугерчук та ін – Івано-Франківськ: Видавництво ІФНМУ, 2020.-356 с. </w:t>
      </w:r>
    </w:p>
    <w:p w14:paraId="49B85253" w14:textId="77777777" w:rsidR="005E4651" w:rsidRDefault="00000000">
      <w:pPr>
        <w:numPr>
          <w:ilvl w:val="0"/>
          <w:numId w:val="4"/>
        </w:numPr>
        <w:tabs>
          <w:tab w:val="center" w:pos="851"/>
        </w:tabs>
        <w:jc w:val="both"/>
      </w:pPr>
      <w:r>
        <w:t>Захворювання слизової оболонки ротової порожнини: навчальний посібник (ВНЗ IV р. а.) / І.І. Кириленко, І.В. Палійчук, М.М. Рожко-К.: «Медицина»,2016.-362 с</w:t>
      </w:r>
    </w:p>
    <w:p w14:paraId="3F3B0EF9" w14:textId="77777777" w:rsidR="005E4651" w:rsidRDefault="00000000">
      <w:pPr>
        <w:numPr>
          <w:ilvl w:val="0"/>
          <w:numId w:val="4"/>
        </w:numPr>
        <w:tabs>
          <w:tab w:val="center" w:pos="851"/>
        </w:tabs>
        <w:jc w:val="both"/>
      </w:pPr>
      <w:r>
        <w:t>Терапевтична</w:t>
      </w:r>
      <w:r>
        <w:rPr>
          <w:b/>
        </w:rPr>
        <w:t xml:space="preserve"> </w:t>
      </w:r>
      <w:r>
        <w:t>стоматологія: Захворювання слизової оболонки порожнини рота та червоної кайми губ : навчально методичний посібник до практичних занять з терапевтичної стоматології для студентів 5-го курсу стоматологічного факультету / О. М. Богдан, І. М. Богдан – Ужгород : 2024 – 268 с.</w:t>
      </w:r>
    </w:p>
    <w:p w14:paraId="57BA319C" w14:textId="77777777" w:rsidR="005E4651" w:rsidRDefault="00000000">
      <w:pPr>
        <w:numPr>
          <w:ilvl w:val="0"/>
          <w:numId w:val="4"/>
        </w:numPr>
        <w:tabs>
          <w:tab w:val="center" w:pos="851"/>
        </w:tabs>
        <w:jc w:val="both"/>
      </w:pPr>
      <w:r>
        <w:t>Додаткові методи обстеження у стоматології: навчальний посібник [Гасюк Н.В., Черняк В.В., Клітинська О.В., Бородач В.О. та ін.] – Тернопіль: 2017.- 120 с</w:t>
      </w:r>
    </w:p>
    <w:p w14:paraId="1D0E0EA2" w14:textId="77777777" w:rsidR="005E4651" w:rsidRDefault="00000000">
      <w:pPr>
        <w:numPr>
          <w:ilvl w:val="0"/>
          <w:numId w:val="4"/>
        </w:numPr>
        <w:tabs>
          <w:tab w:val="center" w:pos="851"/>
        </w:tabs>
        <w:jc w:val="both"/>
      </w:pPr>
      <w:r>
        <w:t xml:space="preserve"> Батіг В.М. Систематизоване викладення змісту навчальної дисципліни «Терапевтична стоматологія». Навчальний посібник. / В.М.Батіг, В.І.Струк. – Чернівці, 2016. – 227 с.</w:t>
      </w:r>
    </w:p>
    <w:p w14:paraId="3F5411FA" w14:textId="77777777" w:rsidR="005E4651" w:rsidRDefault="00000000">
      <w:pPr>
        <w:numPr>
          <w:ilvl w:val="0"/>
          <w:numId w:val="4"/>
        </w:numPr>
        <w:tabs>
          <w:tab w:val="center" w:pos="851"/>
        </w:tabs>
        <w:jc w:val="both"/>
      </w:pPr>
      <w:r>
        <w:lastRenderedPageBreak/>
        <w:t>Пропедевтика терапевтичної стоматології [Текст]: підруч. для студ. стом. факул. вищ. навч. закл. МОЗ України / Марченко І.Я., Назаренко З.Ю., Павленко С.А. та ін..; під заг. ред. Ткаченко І.М.; ВДНЗУ «УМСА» – Полтава: ТОВ «АСМІ», 2016 р. – 439 с.</w:t>
      </w:r>
    </w:p>
    <w:p w14:paraId="17427558" w14:textId="77777777" w:rsidR="005E4651" w:rsidRDefault="00000000">
      <w:pPr>
        <w:numPr>
          <w:ilvl w:val="0"/>
          <w:numId w:val="4"/>
        </w:numPr>
        <w:tabs>
          <w:tab w:val="center" w:pos="851"/>
        </w:tabs>
        <w:jc w:val="both"/>
      </w:pPr>
      <w:r>
        <w:t>Клінічний практикум із терапевтичної стоматології: Навчальний посібник. / Т. О. Петрушанко, Л. Й. Островська, Н. М. Іленко. – Київ: “Центр учбової літератури”, 2019. – 260 с.</w:t>
      </w:r>
    </w:p>
    <w:p w14:paraId="6B9C7C6B" w14:textId="77777777" w:rsidR="005E4651" w:rsidRDefault="00000000">
      <w:pPr>
        <w:numPr>
          <w:ilvl w:val="0"/>
          <w:numId w:val="4"/>
        </w:numPr>
        <w:tabs>
          <w:tab w:val="center" w:pos="851"/>
        </w:tabs>
        <w:jc w:val="both"/>
      </w:pPr>
      <w:hyperlink r:id="rId7">
        <w:r>
          <w:rPr>
            <w:color w:val="0000FF"/>
            <w:u w:val="single"/>
          </w:rPr>
          <w:t>https://www.academia.edu/40009330/ORAL_PATHOLOGY_AND_ORAL_MEDICINE</w:t>
        </w:r>
      </w:hyperlink>
    </w:p>
    <w:p w14:paraId="6D5E11B3" w14:textId="77777777" w:rsidR="005E4651" w:rsidRDefault="005E4651">
      <w:pPr>
        <w:shd w:val="clear" w:color="auto" w:fill="FFFFFF"/>
        <w:rPr>
          <w:b/>
          <w:i/>
        </w:rPr>
      </w:pPr>
    </w:p>
    <w:p w14:paraId="4CD9F18B" w14:textId="77777777" w:rsidR="005E4651" w:rsidRDefault="00000000">
      <w:pPr>
        <w:shd w:val="clear" w:color="auto" w:fill="FFFFFF"/>
        <w:rPr>
          <w:b/>
          <w:i/>
        </w:rPr>
      </w:pPr>
      <w:r>
        <w:rPr>
          <w:b/>
          <w:i/>
        </w:rPr>
        <w:t>Контроль вихідного рівня знань.</w:t>
      </w:r>
    </w:p>
    <w:p w14:paraId="60144287" w14:textId="77777777" w:rsidR="005E4651" w:rsidRDefault="00000000">
      <w:pPr>
        <w:shd w:val="clear" w:color="auto" w:fill="FFFFFF"/>
        <w:sectPr w:rsidR="005E4651">
          <w:pgSz w:w="11907" w:h="16839"/>
          <w:pgMar w:top="451" w:right="789" w:bottom="360" w:left="934" w:header="720" w:footer="720" w:gutter="0"/>
          <w:pgNumType w:start="1"/>
          <w:cols w:space="720"/>
        </w:sectPr>
      </w:pPr>
      <w:r>
        <w:t>1. Встановіть відповідність між нозологічною формою захворювання і збудником:</w:t>
      </w:r>
    </w:p>
    <w:p w14:paraId="04491781" w14:textId="77777777" w:rsidR="005E4651" w:rsidRDefault="005E4651">
      <w:pPr>
        <w:shd w:val="clear" w:color="auto" w:fill="FFFFFF"/>
        <w:sectPr w:rsidR="005E4651">
          <w:type w:val="continuous"/>
          <w:pgSz w:w="11907" w:h="16839"/>
          <w:pgMar w:top="451" w:right="789" w:bottom="360" w:left="934" w:header="720" w:footer="720" w:gutter="0"/>
          <w:cols w:num="2" w:space="720" w:equalWidth="0">
            <w:col w:w="5062" w:space="60"/>
            <w:col w:w="5062" w:space="0"/>
          </w:cols>
        </w:sectPr>
      </w:pPr>
    </w:p>
    <w:p w14:paraId="031756E8" w14:textId="77777777" w:rsidR="005E4651" w:rsidRDefault="00000000">
      <w:pPr>
        <w:numPr>
          <w:ilvl w:val="0"/>
          <w:numId w:val="3"/>
        </w:numPr>
        <w:shd w:val="clear" w:color="auto" w:fill="FFFFFF"/>
      </w:pPr>
      <w:r>
        <w:t>туберкульоз                                                    1. Candida albicans</w:t>
      </w:r>
    </w:p>
    <w:p w14:paraId="316DA7BF" w14:textId="77777777" w:rsidR="005E4651" w:rsidRDefault="00000000">
      <w:pPr>
        <w:numPr>
          <w:ilvl w:val="0"/>
          <w:numId w:val="3"/>
        </w:numPr>
        <w:shd w:val="clear" w:color="auto" w:fill="FFFFFF"/>
      </w:pPr>
      <w:r>
        <w:t xml:space="preserve">гонорея                                                            2.  бліда трепонема            </w:t>
      </w:r>
    </w:p>
    <w:p w14:paraId="56C91D55" w14:textId="77777777" w:rsidR="005E4651" w:rsidRDefault="00000000">
      <w:pPr>
        <w:numPr>
          <w:ilvl w:val="0"/>
          <w:numId w:val="3"/>
        </w:numPr>
        <w:shd w:val="clear" w:color="auto" w:fill="FFFFFF"/>
      </w:pPr>
      <w:r>
        <w:t>дифтерія                                                          3.  Streptococcus Haemoliticum</w:t>
      </w:r>
    </w:p>
    <w:p w14:paraId="7C7739A4" w14:textId="77777777" w:rsidR="005E4651" w:rsidRDefault="00000000">
      <w:pPr>
        <w:numPr>
          <w:ilvl w:val="0"/>
          <w:numId w:val="3"/>
        </w:numPr>
        <w:shd w:val="clear" w:color="auto" w:fill="FFFFFF"/>
      </w:pPr>
      <w:r>
        <w:t>сифіліс                                                             4. гонококк Нейссера</w:t>
      </w:r>
    </w:p>
    <w:p w14:paraId="04EB3AC6" w14:textId="77777777" w:rsidR="005E4651" w:rsidRDefault="00000000">
      <w:pPr>
        <w:numPr>
          <w:ilvl w:val="0"/>
          <w:numId w:val="3"/>
        </w:numPr>
        <w:shd w:val="clear" w:color="auto" w:fill="FFFFFF"/>
      </w:pPr>
      <w:r>
        <w:t>виразково-некротичний гінгівіт                   5.  Corynebacterium diphtheriae</w:t>
      </w:r>
    </w:p>
    <w:p w14:paraId="4F3A6A83" w14:textId="77777777" w:rsidR="005E4651" w:rsidRDefault="00000000">
      <w:pPr>
        <w:numPr>
          <w:ilvl w:val="0"/>
          <w:numId w:val="3"/>
        </w:numPr>
        <w:shd w:val="clear" w:color="auto" w:fill="FFFFFF"/>
      </w:pPr>
      <w:r>
        <w:t>стоматит                                                          6. мікобактерія туберкульозу</w:t>
      </w:r>
    </w:p>
    <w:p w14:paraId="0F15005B" w14:textId="77777777" w:rsidR="005E4651" w:rsidRDefault="00000000">
      <w:pPr>
        <w:shd w:val="clear" w:color="auto" w:fill="FFFFFF"/>
      </w:pPr>
      <w:r>
        <w:t xml:space="preserve">                                                                                  7. Bac. Fusiformis</w:t>
      </w:r>
    </w:p>
    <w:p w14:paraId="33BB5197" w14:textId="77777777" w:rsidR="005E4651" w:rsidRDefault="00000000">
      <w:pPr>
        <w:shd w:val="clear" w:color="auto" w:fill="FFFFFF"/>
      </w:pPr>
      <w:r>
        <w:t xml:space="preserve">                                                                                   8. Herpes simplex</w:t>
      </w:r>
    </w:p>
    <w:p w14:paraId="3435DFFA" w14:textId="77777777" w:rsidR="005E4651" w:rsidRDefault="00000000">
      <w:pPr>
        <w:shd w:val="clear" w:color="auto" w:fill="FFFFFF"/>
      </w:pPr>
      <w:r>
        <w:t xml:space="preserve">                                                                                   9. Spirocheta Vencenti</w:t>
      </w:r>
    </w:p>
    <w:p w14:paraId="11DE56A9" w14:textId="77777777" w:rsidR="005E4651" w:rsidRDefault="005E4651">
      <w:pPr>
        <w:shd w:val="clear" w:color="auto" w:fill="FFFFFF"/>
      </w:pPr>
    </w:p>
    <w:p w14:paraId="19AF46E5" w14:textId="77777777" w:rsidR="005E4651" w:rsidRDefault="00000000">
      <w:pPr>
        <w:shd w:val="clear" w:color="auto" w:fill="FFFFFF"/>
      </w:pPr>
      <w:r>
        <w:t>2. Назвіть характерні клінічні прояви бактеріальних захворювань в порожнині рота, встановіть відповідність між нозологічною формою захворювання та симптомами:</w:t>
      </w:r>
    </w:p>
    <w:tbl>
      <w:tblPr>
        <w:tblStyle w:val="ad"/>
        <w:tblW w:w="10683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7740"/>
      </w:tblGrid>
      <w:tr w:rsidR="005E4651" w14:paraId="221C3F80" w14:textId="77777777">
        <w:trPr>
          <w:trHeight w:val="2924"/>
        </w:trPr>
        <w:tc>
          <w:tcPr>
            <w:tcW w:w="2943" w:type="dxa"/>
            <w:shd w:val="clear" w:color="auto" w:fill="auto"/>
          </w:tcPr>
          <w:p w14:paraId="743F8D30" w14:textId="77777777" w:rsidR="005E4651" w:rsidRDefault="00000000">
            <w:pPr>
              <w:shd w:val="clear" w:color="auto" w:fill="FFFFFF"/>
            </w:pPr>
            <w:r>
              <w:t>1. туберкульоз</w:t>
            </w:r>
          </w:p>
          <w:p w14:paraId="45186E03" w14:textId="77777777" w:rsidR="005E4651" w:rsidRDefault="00000000">
            <w:pPr>
              <w:shd w:val="clear" w:color="auto" w:fill="FFFFFF"/>
            </w:pPr>
            <w:r>
              <w:t xml:space="preserve">2. сифіліс    </w:t>
            </w:r>
          </w:p>
          <w:p w14:paraId="5541416E" w14:textId="77777777" w:rsidR="005E4651" w:rsidRDefault="00000000">
            <w:pPr>
              <w:shd w:val="clear" w:color="auto" w:fill="FFFFFF"/>
            </w:pPr>
            <w:r>
              <w:t>3. гонорея</w:t>
            </w:r>
          </w:p>
          <w:p w14:paraId="4377F8B8" w14:textId="77777777" w:rsidR="005E4651" w:rsidRDefault="00000000">
            <w:pPr>
              <w:shd w:val="clear" w:color="auto" w:fill="FFFFFF"/>
            </w:pPr>
            <w:r>
              <w:t>4. скарлатина</w:t>
            </w:r>
          </w:p>
          <w:p w14:paraId="6C8D89ED" w14:textId="77777777" w:rsidR="005E4651" w:rsidRDefault="00000000">
            <w:pPr>
              <w:shd w:val="clear" w:color="auto" w:fill="FFFFFF"/>
            </w:pPr>
            <w:r>
              <w:t>5. дифтерія</w:t>
            </w:r>
          </w:p>
          <w:p w14:paraId="0CF13632" w14:textId="77777777" w:rsidR="005E4651" w:rsidRDefault="00000000">
            <w:pPr>
              <w:shd w:val="clear" w:color="auto" w:fill="FFFFFF"/>
            </w:pPr>
            <w:r>
              <w:t>6. виразково-некротичний</w:t>
            </w:r>
          </w:p>
          <w:p w14:paraId="1CB8E1A0" w14:textId="77777777" w:rsidR="005E4651" w:rsidRDefault="00000000">
            <w:pPr>
              <w:shd w:val="clear" w:color="auto" w:fill="FFFFFF"/>
            </w:pPr>
            <w:r>
              <w:t xml:space="preserve"> гінгіво- стоматит</w:t>
            </w:r>
          </w:p>
          <w:p w14:paraId="7BB47935" w14:textId="77777777" w:rsidR="005E4651" w:rsidRDefault="005E4651">
            <w:pPr>
              <w:shd w:val="clear" w:color="auto" w:fill="FFFFFF"/>
            </w:pPr>
          </w:p>
          <w:p w14:paraId="559AEE66" w14:textId="77777777" w:rsidR="005E4651" w:rsidRDefault="005E4651">
            <w:pPr>
              <w:shd w:val="clear" w:color="auto" w:fill="FFFFFF"/>
            </w:pPr>
          </w:p>
          <w:p w14:paraId="33B89A8B" w14:textId="77777777" w:rsidR="005E4651" w:rsidRDefault="005E4651"/>
        </w:tc>
        <w:tc>
          <w:tcPr>
            <w:tcW w:w="7740" w:type="dxa"/>
            <w:shd w:val="clear" w:color="auto" w:fill="auto"/>
          </w:tcPr>
          <w:p w14:paraId="4C0D9805" w14:textId="77777777" w:rsidR="005E4651" w:rsidRDefault="00000000">
            <w:r>
              <w:t>1. некротичні зміни в яснах</w:t>
            </w:r>
          </w:p>
          <w:p w14:paraId="408DC345" w14:textId="77777777" w:rsidR="005E4651" w:rsidRDefault="00000000">
            <w:r>
              <w:t>2. фібринозні плівки в порожнині рота</w:t>
            </w:r>
          </w:p>
          <w:p w14:paraId="19890489" w14:textId="77777777" w:rsidR="005E4651" w:rsidRDefault="00000000">
            <w:r>
              <w:t>3. виразка неправильної форми з підритими краями, які легко кровоточать при доторкуванні до дна</w:t>
            </w:r>
          </w:p>
          <w:p w14:paraId="387FC6C6" w14:textId="77777777" w:rsidR="005E4651" w:rsidRDefault="00000000">
            <w:r>
              <w:t>4. чітко обмежена гіперемія рото глотки «палаючий зів»</w:t>
            </w:r>
          </w:p>
          <w:p w14:paraId="18F96CF4" w14:textId="77777777" w:rsidR="005E4651" w:rsidRDefault="00000000">
            <w:r>
              <w:t>5. в порожнині рота густий з жовтуватим відтінком ексудат, який має зловонний запах</w:t>
            </w:r>
          </w:p>
          <w:p w14:paraId="33D58A02" w14:textId="77777777" w:rsidR="005E4651" w:rsidRDefault="00000000">
            <w:r>
              <w:t>6. блюдцеподібна виразка округлої форми з припіднятими рівними краями, дно м'ясо-червоного кольору, блискуче, при пальпації хрящоподібної консистенції</w:t>
            </w:r>
          </w:p>
        </w:tc>
      </w:tr>
    </w:tbl>
    <w:p w14:paraId="30BCE3FF" w14:textId="77777777" w:rsidR="005E4651" w:rsidRDefault="00000000">
      <w:pPr>
        <w:shd w:val="clear" w:color="auto" w:fill="FFFFFF"/>
      </w:pPr>
      <w:r>
        <w:t>3. Назвіть лікарські препарати, які використовуються для лікування проявів в порожнині рота бактеріальних захворювань, встановіть відповідність між нозологічною формою захворювання і препаратом:</w:t>
      </w:r>
    </w:p>
    <w:tbl>
      <w:tblPr>
        <w:tblStyle w:val="ae"/>
        <w:tblW w:w="10683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9"/>
        <w:gridCol w:w="6464"/>
      </w:tblGrid>
      <w:tr w:rsidR="005E4651" w14:paraId="2F31A9EE" w14:textId="77777777">
        <w:trPr>
          <w:trHeight w:val="2844"/>
        </w:trPr>
        <w:tc>
          <w:tcPr>
            <w:tcW w:w="4219" w:type="dxa"/>
            <w:shd w:val="clear" w:color="auto" w:fill="auto"/>
          </w:tcPr>
          <w:p w14:paraId="598386F3" w14:textId="77777777" w:rsidR="005E4651" w:rsidRDefault="005E4651">
            <w:pPr>
              <w:shd w:val="clear" w:color="auto" w:fill="FFFFFF"/>
            </w:pPr>
          </w:p>
          <w:p w14:paraId="25DD05E6" w14:textId="77777777" w:rsidR="005E4651" w:rsidRDefault="00000000">
            <w:pPr>
              <w:shd w:val="clear" w:color="auto" w:fill="FFFFFF"/>
            </w:pPr>
            <w:r>
              <w:t>1. туберкульоз</w:t>
            </w:r>
          </w:p>
          <w:p w14:paraId="2B38186E" w14:textId="77777777" w:rsidR="005E4651" w:rsidRDefault="00000000">
            <w:pPr>
              <w:shd w:val="clear" w:color="auto" w:fill="FFFFFF"/>
            </w:pPr>
            <w:r>
              <w:t xml:space="preserve">2. сифіліс    </w:t>
            </w:r>
          </w:p>
          <w:p w14:paraId="220DFF91" w14:textId="77777777" w:rsidR="005E4651" w:rsidRDefault="00000000">
            <w:pPr>
              <w:shd w:val="clear" w:color="auto" w:fill="FFFFFF"/>
            </w:pPr>
            <w:r>
              <w:t>3. гонорея</w:t>
            </w:r>
          </w:p>
          <w:p w14:paraId="0E121BB8" w14:textId="77777777" w:rsidR="005E4651" w:rsidRDefault="00000000">
            <w:pPr>
              <w:shd w:val="clear" w:color="auto" w:fill="FFFFFF"/>
            </w:pPr>
            <w:r>
              <w:t>4. скарлатина</w:t>
            </w:r>
          </w:p>
          <w:p w14:paraId="67BE249A" w14:textId="77777777" w:rsidR="005E4651" w:rsidRDefault="00000000">
            <w:pPr>
              <w:shd w:val="clear" w:color="auto" w:fill="FFFFFF"/>
            </w:pPr>
            <w:r>
              <w:t>5. дифтерія</w:t>
            </w:r>
          </w:p>
          <w:p w14:paraId="048F2215" w14:textId="77777777" w:rsidR="005E4651" w:rsidRDefault="00000000">
            <w:pPr>
              <w:shd w:val="clear" w:color="auto" w:fill="FFFFFF"/>
            </w:pPr>
            <w:r>
              <w:t>6. виразково-некротичний</w:t>
            </w:r>
          </w:p>
          <w:p w14:paraId="021B35F5" w14:textId="77777777" w:rsidR="005E4651" w:rsidRDefault="00000000">
            <w:r>
              <w:t xml:space="preserve"> гінгіво- стоматит</w:t>
            </w:r>
          </w:p>
        </w:tc>
        <w:tc>
          <w:tcPr>
            <w:tcW w:w="6464" w:type="dxa"/>
            <w:shd w:val="clear" w:color="auto" w:fill="auto"/>
          </w:tcPr>
          <w:p w14:paraId="68F19F90" w14:textId="77777777" w:rsidR="005E4651" w:rsidRDefault="00000000">
            <w:r>
              <w:t>1. антибіотики</w:t>
            </w:r>
          </w:p>
          <w:p w14:paraId="188353EC" w14:textId="77777777" w:rsidR="005E4651" w:rsidRDefault="00000000">
            <w:r>
              <w:t xml:space="preserve">2. імунокоректори </w:t>
            </w:r>
          </w:p>
          <w:p w14:paraId="013751D7" w14:textId="77777777" w:rsidR="005E4651" w:rsidRDefault="00000000">
            <w:r>
              <w:t>3. антисептики</w:t>
            </w:r>
          </w:p>
          <w:p w14:paraId="424B550F" w14:textId="77777777" w:rsidR="005E4651" w:rsidRDefault="00000000">
            <w:r>
              <w:t xml:space="preserve">4. протеолітичні ферменти </w:t>
            </w:r>
          </w:p>
          <w:p w14:paraId="5F0B03E1" w14:textId="77777777" w:rsidR="005E4651" w:rsidRDefault="00000000">
            <w:r>
              <w:t>5. знеболюючі</w:t>
            </w:r>
          </w:p>
          <w:p w14:paraId="44A0B577" w14:textId="77777777" w:rsidR="005E4651" w:rsidRDefault="00000000">
            <w:r>
              <w:t>6. протигрибкові препарати</w:t>
            </w:r>
          </w:p>
          <w:p w14:paraId="645E7131" w14:textId="77777777" w:rsidR="005E4651" w:rsidRDefault="00000000">
            <w:r>
              <w:t>7. епітелізуючі засоби</w:t>
            </w:r>
          </w:p>
          <w:p w14:paraId="16295246" w14:textId="77777777" w:rsidR="005E4651" w:rsidRDefault="00000000">
            <w:r>
              <w:t>8. сульфаніламідні препарати</w:t>
            </w:r>
          </w:p>
          <w:p w14:paraId="4A46095E" w14:textId="77777777" w:rsidR="005E4651" w:rsidRDefault="00000000">
            <w:r>
              <w:t>9. полівітаміни</w:t>
            </w:r>
          </w:p>
          <w:p w14:paraId="7BE22EFD" w14:textId="77777777" w:rsidR="005E4651" w:rsidRDefault="00000000">
            <w:r>
              <w:t>10. противовірусні препарати</w:t>
            </w:r>
          </w:p>
        </w:tc>
      </w:tr>
    </w:tbl>
    <w:p w14:paraId="1F50D96B" w14:textId="77777777" w:rsidR="005E4651" w:rsidRDefault="005E4651">
      <w:pPr>
        <w:shd w:val="clear" w:color="auto" w:fill="FFFFFF"/>
        <w:sectPr w:rsidR="005E4651">
          <w:type w:val="continuous"/>
          <w:pgSz w:w="11907" w:h="16839"/>
          <w:pgMar w:top="720" w:right="720" w:bottom="720" w:left="720" w:header="720" w:footer="720" w:gutter="0"/>
          <w:cols w:space="720"/>
        </w:sectPr>
      </w:pPr>
    </w:p>
    <w:p w14:paraId="7BB19C0F" w14:textId="77777777" w:rsidR="005E4651" w:rsidRDefault="00000000">
      <w:pPr>
        <w:shd w:val="clear" w:color="auto" w:fill="FFFFFF"/>
        <w:jc w:val="center"/>
        <w:rPr>
          <w:i/>
        </w:rPr>
      </w:pPr>
      <w:r>
        <w:rPr>
          <w:sz w:val="28"/>
          <w:szCs w:val="28"/>
        </w:rPr>
        <w:lastRenderedPageBreak/>
        <w:tab/>
      </w:r>
      <w:r>
        <w:rPr>
          <w:b/>
        </w:rPr>
        <w:t xml:space="preserve">СХЕМА ООД ПО ТЕМІ: </w:t>
      </w:r>
      <w:r>
        <w:t>«</w:t>
      </w:r>
      <w:r>
        <w:rPr>
          <w:b/>
          <w:i/>
        </w:rPr>
        <w:t>ДІАГНОСТИКА ПЕРВИННОГО СИФІЛІСУ».</w:t>
      </w:r>
    </w:p>
    <w:tbl>
      <w:tblPr>
        <w:tblStyle w:val="af"/>
        <w:tblW w:w="10053" w:type="dxa"/>
        <w:tblInd w:w="-40" w:type="dxa"/>
        <w:tblLayout w:type="fixed"/>
        <w:tblLook w:val="0000" w:firstRow="0" w:lastRow="0" w:firstColumn="0" w:lastColumn="0" w:noHBand="0" w:noVBand="0"/>
      </w:tblPr>
      <w:tblGrid>
        <w:gridCol w:w="2045"/>
        <w:gridCol w:w="4429"/>
        <w:gridCol w:w="3579"/>
      </w:tblGrid>
      <w:tr w:rsidR="005E4651" w14:paraId="6F036B9D" w14:textId="77777777">
        <w:trPr>
          <w:trHeight w:val="603"/>
        </w:trPr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BCE282" w14:textId="77777777" w:rsidR="005E4651" w:rsidRDefault="00000000">
            <w:pPr>
              <w:jc w:val="center"/>
              <w:rPr>
                <w:i/>
              </w:rPr>
            </w:pPr>
            <w:r>
              <w:rPr>
                <w:i/>
              </w:rPr>
              <w:t>Порядок обстеження</w:t>
            </w:r>
          </w:p>
          <w:p w14:paraId="544A8731" w14:textId="77777777" w:rsidR="005E4651" w:rsidRDefault="005E4651">
            <w:pPr>
              <w:shd w:val="clear" w:color="auto" w:fill="FFFFFF"/>
              <w:jc w:val="center"/>
              <w:rPr>
                <w:i/>
              </w:rPr>
            </w:pPr>
          </w:p>
        </w:tc>
        <w:tc>
          <w:tcPr>
            <w:tcW w:w="4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314734" w14:textId="77777777" w:rsidR="005E4651" w:rsidRDefault="00000000">
            <w:pPr>
              <w:jc w:val="center"/>
              <w:rPr>
                <w:i/>
              </w:rPr>
            </w:pPr>
            <w:r>
              <w:rPr>
                <w:i/>
              </w:rPr>
              <w:t>Виявлені симптоми</w:t>
            </w:r>
          </w:p>
          <w:p w14:paraId="5F857F03" w14:textId="77777777" w:rsidR="005E4651" w:rsidRDefault="005E4651">
            <w:pPr>
              <w:shd w:val="clear" w:color="auto" w:fill="FFFFFF"/>
              <w:jc w:val="center"/>
              <w:rPr>
                <w:i/>
              </w:rPr>
            </w:pPr>
          </w:p>
        </w:tc>
        <w:tc>
          <w:tcPr>
            <w:tcW w:w="357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66903A" w14:textId="77777777" w:rsidR="005E4651" w:rsidRDefault="00000000">
            <w:pPr>
              <w:jc w:val="center"/>
              <w:rPr>
                <w:i/>
              </w:rPr>
            </w:pPr>
            <w:r>
              <w:rPr>
                <w:i/>
              </w:rPr>
              <w:t>Патогенетичне обґрунтування симптомів</w:t>
            </w:r>
          </w:p>
          <w:p w14:paraId="3CB7B765" w14:textId="77777777" w:rsidR="005E4651" w:rsidRDefault="005E4651">
            <w:pPr>
              <w:shd w:val="clear" w:color="auto" w:fill="FFFFFF"/>
              <w:jc w:val="center"/>
              <w:rPr>
                <w:i/>
              </w:rPr>
            </w:pPr>
          </w:p>
        </w:tc>
      </w:tr>
      <w:tr w:rsidR="005E4651" w14:paraId="43698703" w14:textId="77777777">
        <w:trPr>
          <w:trHeight w:val="887"/>
        </w:trPr>
        <w:tc>
          <w:tcPr>
            <w:tcW w:w="2045" w:type="dxa"/>
            <w:tcBorders>
              <w:top w:val="single" w:sz="6" w:space="0" w:color="000000"/>
              <w:left w:val="single" w:sz="4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14462A3" w14:textId="77777777" w:rsidR="005E4651" w:rsidRDefault="00000000">
            <w:pPr>
              <w:shd w:val="clear" w:color="auto" w:fill="FFFFFF"/>
              <w:jc w:val="both"/>
            </w:pPr>
            <w:r>
              <w:t>Опит</w:t>
            </w:r>
          </w:p>
          <w:p w14:paraId="67890A1D" w14:textId="77777777" w:rsidR="005E4651" w:rsidRDefault="00000000">
            <w:pPr>
              <w:jc w:val="both"/>
            </w:pPr>
            <w:r>
              <w:rPr>
                <w:i/>
              </w:rPr>
              <w:t>скарги</w:t>
            </w:r>
          </w:p>
          <w:p w14:paraId="0F55E0F7" w14:textId="77777777" w:rsidR="005E4651" w:rsidRDefault="005E4651">
            <w:pPr>
              <w:shd w:val="clear" w:color="auto" w:fill="FFFFFF"/>
              <w:jc w:val="both"/>
            </w:pPr>
          </w:p>
        </w:tc>
        <w:tc>
          <w:tcPr>
            <w:tcW w:w="44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CA422D1" w14:textId="77777777" w:rsidR="005E4651" w:rsidRDefault="00000000">
            <w:pPr>
              <w:jc w:val="both"/>
            </w:pPr>
            <w:r>
              <w:t>Відсутні; можливі скарги на виразки в порожнині рота, відчуття дискомфорту під час їжі і при розмові</w:t>
            </w:r>
          </w:p>
          <w:p w14:paraId="6FD8A9E1" w14:textId="77777777" w:rsidR="005E4651" w:rsidRDefault="005E4651">
            <w:pPr>
              <w:shd w:val="clear" w:color="auto" w:fill="FFFFFF"/>
              <w:jc w:val="both"/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65FA039D" w14:textId="77777777" w:rsidR="005E4651" w:rsidRDefault="00000000">
            <w:pPr>
              <w:jc w:val="both"/>
            </w:pPr>
            <w:r>
              <w:t>Суб'єктивні відчуття відсутні або виражені слабо у зв'язку з безболісністю твердого шанкру</w:t>
            </w:r>
          </w:p>
        </w:tc>
      </w:tr>
      <w:tr w:rsidR="005E4651" w14:paraId="34D50FF9" w14:textId="77777777">
        <w:trPr>
          <w:trHeight w:val="1170"/>
        </w:trPr>
        <w:tc>
          <w:tcPr>
            <w:tcW w:w="204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426D43EC" w14:textId="77777777" w:rsidR="005E4651" w:rsidRDefault="00000000">
            <w:pPr>
              <w:shd w:val="clear" w:color="auto" w:fill="FFFFFF"/>
              <w:jc w:val="both"/>
            </w:pPr>
            <w:r>
              <w:t>Анамнез</w:t>
            </w:r>
          </w:p>
          <w:p w14:paraId="74D399A9" w14:textId="77777777" w:rsidR="005E4651" w:rsidRDefault="00000000">
            <w:pPr>
              <w:shd w:val="clear" w:color="auto" w:fill="FFFFFF"/>
              <w:jc w:val="both"/>
            </w:pPr>
            <w:r>
              <w:rPr>
                <w:i/>
              </w:rPr>
              <w:t>стать, вік,</w:t>
            </w:r>
            <w:r>
              <w:t xml:space="preserve"> </w:t>
            </w:r>
            <w:r>
              <w:rPr>
                <w:i/>
              </w:rPr>
              <w:t>перенесені і супутні захворювання</w:t>
            </w:r>
          </w:p>
        </w:tc>
        <w:tc>
          <w:tcPr>
            <w:tcW w:w="4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74BADBEE" w14:textId="77777777" w:rsidR="005E4651" w:rsidRDefault="00000000">
            <w:pPr>
              <w:shd w:val="clear" w:color="auto" w:fill="FFFFFF"/>
              <w:jc w:val="both"/>
            </w:pPr>
            <w:r>
              <w:t>Хворіють як чоловіки, так и жінки. Частіше в молодому віці.</w:t>
            </w:r>
          </w:p>
          <w:p w14:paraId="3F943D43" w14:textId="77777777" w:rsidR="005E4651" w:rsidRDefault="00000000">
            <w:pPr>
              <w:shd w:val="clear" w:color="auto" w:fill="FFFFFF"/>
              <w:jc w:val="both"/>
            </w:pPr>
            <w:r>
              <w:t>Соматична патологія обтяжує перебіг сифілісу й знижує імунітет.</w:t>
            </w:r>
          </w:p>
        </w:tc>
        <w:tc>
          <w:tcPr>
            <w:tcW w:w="357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FEFA4C" w14:textId="77777777" w:rsidR="005E4651" w:rsidRDefault="00000000">
            <w:pPr>
              <w:shd w:val="clear" w:color="auto" w:fill="FFFFFF"/>
              <w:jc w:val="both"/>
            </w:pPr>
            <w:r>
              <w:t>Соматична патологія знижує загальний імунітет, сифіліс може перебігати в більш важкій формі</w:t>
            </w:r>
          </w:p>
        </w:tc>
      </w:tr>
      <w:tr w:rsidR="005E4651" w14:paraId="6BE98AD0" w14:textId="77777777">
        <w:trPr>
          <w:trHeight w:val="1069"/>
        </w:trPr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6CD29F8B" w14:textId="77777777" w:rsidR="005E4651" w:rsidRDefault="00000000">
            <w:pPr>
              <w:shd w:val="clear" w:color="auto" w:fill="FFFFFF"/>
              <w:jc w:val="both"/>
            </w:pPr>
            <w:r>
              <w:t>Розвиток захворювання</w:t>
            </w:r>
          </w:p>
          <w:p w14:paraId="673F7A66" w14:textId="77777777" w:rsidR="005E4651" w:rsidRDefault="00000000">
            <w:pPr>
              <w:jc w:val="both"/>
            </w:pPr>
            <w:r>
              <w:rPr>
                <w:i/>
              </w:rPr>
              <w:t>тривалість захворювання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09479245" w14:textId="77777777" w:rsidR="005E4651" w:rsidRDefault="00000000">
            <w:pPr>
              <w:shd w:val="clear" w:color="auto" w:fill="FFFFFF"/>
              <w:jc w:val="both"/>
            </w:pPr>
            <w:r>
              <w:t>Первинний період сифілісу розпочинається через 3-4 тиж. після зараження з виникнення  на місці зараження твердого шанкру й триває 5-7 тижнів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C3142C" w14:textId="77777777" w:rsidR="005E4651" w:rsidRDefault="005E4651">
            <w:pPr>
              <w:shd w:val="clear" w:color="auto" w:fill="FFFFFF"/>
              <w:jc w:val="both"/>
            </w:pPr>
          </w:p>
        </w:tc>
      </w:tr>
      <w:tr w:rsidR="005E4651" w14:paraId="27A6A2F1" w14:textId="77777777">
        <w:trPr>
          <w:trHeight w:val="518"/>
        </w:trPr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797F3B8E" w14:textId="77777777" w:rsidR="005E4651" w:rsidRDefault="00000000">
            <w:pPr>
              <w:shd w:val="clear" w:color="auto" w:fill="FFFFFF"/>
              <w:jc w:val="both"/>
            </w:pPr>
            <w:r>
              <w:rPr>
                <w:i/>
              </w:rPr>
              <w:t>ефективність</w:t>
            </w:r>
          </w:p>
          <w:p w14:paraId="211CA94E" w14:textId="77777777" w:rsidR="005E4651" w:rsidRDefault="00000000">
            <w:pPr>
              <w:jc w:val="both"/>
            </w:pPr>
            <w:r>
              <w:rPr>
                <w:i/>
              </w:rPr>
              <w:t>проведеного лікування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6397CC68" w14:textId="77777777" w:rsidR="005E4651" w:rsidRDefault="00000000">
            <w:pPr>
              <w:shd w:val="clear" w:color="auto" w:fill="FFFFFF"/>
              <w:jc w:val="both"/>
            </w:pPr>
            <w:r>
              <w:t>Лікування не проводилося або було малоефективним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899F07" w14:textId="77777777" w:rsidR="005E4651" w:rsidRDefault="00000000">
            <w:pPr>
              <w:jc w:val="both"/>
            </w:pPr>
            <w:r>
              <w:t>Не було встановленого діагнозу</w:t>
            </w:r>
          </w:p>
        </w:tc>
      </w:tr>
      <w:tr w:rsidR="005E4651" w14:paraId="47B6E381" w14:textId="77777777">
        <w:trPr>
          <w:trHeight w:val="2687"/>
        </w:trPr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3EC5B165" w14:textId="77777777" w:rsidR="005E4651" w:rsidRDefault="00000000">
            <w:pPr>
              <w:shd w:val="clear" w:color="auto" w:fill="FFFFFF"/>
              <w:jc w:val="both"/>
            </w:pPr>
            <w:r>
              <w:t>Огляд</w:t>
            </w:r>
          </w:p>
          <w:p w14:paraId="41335239" w14:textId="77777777" w:rsidR="005E4651" w:rsidRDefault="00000000">
            <w:pPr>
              <w:shd w:val="clear" w:color="auto" w:fill="FFFFFF"/>
              <w:jc w:val="both"/>
            </w:pPr>
            <w:r>
              <w:rPr>
                <w:i/>
              </w:rPr>
              <w:t>зовнішній огляд</w:t>
            </w:r>
          </w:p>
          <w:p w14:paraId="68E62913" w14:textId="77777777" w:rsidR="005E4651" w:rsidRDefault="00000000">
            <w:pPr>
              <w:shd w:val="clear" w:color="auto" w:fill="FFFFFF"/>
              <w:jc w:val="both"/>
            </w:pPr>
            <w:r>
              <w:rPr>
                <w:i/>
              </w:rPr>
              <w:t>регіонарні</w:t>
            </w:r>
          </w:p>
          <w:p w14:paraId="60C2ABF8" w14:textId="77777777" w:rsidR="005E4651" w:rsidRDefault="00000000">
            <w:pPr>
              <w:jc w:val="both"/>
            </w:pPr>
            <w:r>
              <w:rPr>
                <w:i/>
              </w:rPr>
              <w:t>лімфатичні вузли</w:t>
            </w:r>
          </w:p>
          <w:p w14:paraId="274C42C7" w14:textId="77777777" w:rsidR="005E4651" w:rsidRDefault="005E4651">
            <w:pPr>
              <w:jc w:val="both"/>
              <w:rPr>
                <w:i/>
              </w:rPr>
            </w:pPr>
          </w:p>
        </w:tc>
        <w:tc>
          <w:tcPr>
            <w:tcW w:w="442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33AAA589" w14:textId="77777777" w:rsidR="005E4651" w:rsidRDefault="00000000">
            <w:pPr>
              <w:shd w:val="clear" w:color="auto" w:fill="FFFFFF"/>
              <w:jc w:val="both"/>
            </w:pPr>
            <w:r>
              <w:t>Без особливостей</w:t>
            </w:r>
          </w:p>
          <w:p w14:paraId="349D390F" w14:textId="77777777" w:rsidR="005E4651" w:rsidRDefault="00000000">
            <w:pPr>
              <w:shd w:val="clear" w:color="auto" w:fill="FFFFFF"/>
              <w:jc w:val="both"/>
            </w:pPr>
            <w:r>
              <w:t>Через 5-7 днів після появи твердого шанкру збільшуються найчастіше під підборідні й піднижньощелепні лімфатичні вузли (бубон або регіонарній склераденіт), які є вторинним симптомом первинного сифілісу.  При пальпації регіонарні лімфатичні вузли збільшені, безболісні, щільно - еластичної консистенції, рухомі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A2C872" w14:textId="77777777" w:rsidR="005E4651" w:rsidRDefault="00000000">
            <w:pPr>
              <w:shd w:val="clear" w:color="auto" w:fill="FFFFFF"/>
              <w:jc w:val="both"/>
            </w:pPr>
            <w:r>
              <w:t>У регіонарних лімфатичних вузлах відбувається бурхливе розмноження блідої трепонеми</w:t>
            </w:r>
          </w:p>
          <w:p w14:paraId="15F088A5" w14:textId="77777777" w:rsidR="005E4651" w:rsidRDefault="005E4651">
            <w:pPr>
              <w:jc w:val="both"/>
            </w:pPr>
          </w:p>
        </w:tc>
      </w:tr>
      <w:tr w:rsidR="005E4651" w14:paraId="41E8ECBC" w14:textId="77777777">
        <w:trPr>
          <w:trHeight w:val="2692"/>
        </w:trPr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4E42A33B" w14:textId="77777777" w:rsidR="005E4651" w:rsidRDefault="00000000">
            <w:pPr>
              <w:shd w:val="clear" w:color="auto" w:fill="FFFFFF"/>
              <w:jc w:val="both"/>
            </w:pPr>
            <w:r>
              <w:t>Огляд порожнини рота</w:t>
            </w:r>
          </w:p>
          <w:p w14:paraId="6D7CE054" w14:textId="77777777" w:rsidR="005E4651" w:rsidRDefault="00000000">
            <w:pPr>
              <w:shd w:val="clear" w:color="auto" w:fill="FFFFFF"/>
              <w:jc w:val="both"/>
              <w:rPr>
                <w:i/>
              </w:rPr>
            </w:pPr>
            <w:r>
              <w:rPr>
                <w:i/>
              </w:rPr>
              <w:t>Огляд слизової</w:t>
            </w:r>
          </w:p>
          <w:p w14:paraId="6AB6E4CF" w14:textId="77777777" w:rsidR="005E4651" w:rsidRDefault="00000000">
            <w:pPr>
              <w:shd w:val="clear" w:color="auto" w:fill="FFFFFF"/>
              <w:jc w:val="both"/>
            </w:pPr>
            <w:r>
              <w:rPr>
                <w:i/>
              </w:rPr>
              <w:t>оболонки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0574C16E" w14:textId="77777777" w:rsidR="005E4651" w:rsidRDefault="00000000">
            <w:pPr>
              <w:shd w:val="clear" w:color="auto" w:fill="FFFFFF"/>
              <w:jc w:val="both"/>
            </w:pPr>
            <w:r>
              <w:t>На місці вторгнення блідої трепонеми - м’ясо- червоного кольору ерозія, рідше виразка округлої або овальної форми розміром від 3 мм (карликові шанкри) до 1,5 см з інфільтратом біля основи, злегка підведеними краями, безболісна при пальпації. Іноді ерозії покриті сірувато-білим нальотом. При приєднанні вторинної інфекції ерозія заглиблюється утворюючи виразку покриту брудно-сірим некротичним нальотом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6B2D3F79" w14:textId="77777777" w:rsidR="005E4651" w:rsidRDefault="00000000">
            <w:pPr>
              <w:shd w:val="clear" w:color="auto" w:fill="FFFFFF"/>
              <w:jc w:val="both"/>
            </w:pPr>
            <w:r>
              <w:t>Розвиток твердого шанкру починається з обмеженої гіперемії, на тлі якої виникає заглиблення, а далі - некроз з утворенням ерозії. Гістологічно твердий шанкр - значний запальний інфільтрат в сполучнотканинному шарі, який складається з лімфоцитів і плазматичних клітин. Значна проліферація ендотелію аж до облітерації судин.</w:t>
            </w:r>
          </w:p>
        </w:tc>
      </w:tr>
      <w:tr w:rsidR="005E4651" w14:paraId="3543CBFE" w14:textId="77777777">
        <w:trPr>
          <w:trHeight w:val="898"/>
        </w:trPr>
        <w:tc>
          <w:tcPr>
            <w:tcW w:w="20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FFFFFF"/>
          </w:tcPr>
          <w:p w14:paraId="1FCEB1CE" w14:textId="77777777" w:rsidR="005E4651" w:rsidRDefault="00000000">
            <w:pPr>
              <w:shd w:val="clear" w:color="auto" w:fill="FFFFFF"/>
              <w:jc w:val="both"/>
            </w:pPr>
            <w:r>
              <w:t>Атипова локалізація твердого шанкру</w:t>
            </w:r>
          </w:p>
          <w:p w14:paraId="5787E694" w14:textId="77777777" w:rsidR="005E4651" w:rsidRDefault="005E4651">
            <w:pPr>
              <w:shd w:val="clear" w:color="auto" w:fill="FFFFFF"/>
              <w:jc w:val="both"/>
              <w:rPr>
                <w:b/>
              </w:rPr>
            </w:pPr>
          </w:p>
          <w:p w14:paraId="13A5A531" w14:textId="77777777" w:rsidR="005E4651" w:rsidRDefault="00000000">
            <w:pPr>
              <w:shd w:val="clear" w:color="auto" w:fill="FFFFFF"/>
              <w:jc w:val="both"/>
            </w:pPr>
            <w:r>
              <w:rPr>
                <w:i/>
              </w:rPr>
              <w:t>кути  рота і перехідні  складки</w:t>
            </w:r>
          </w:p>
          <w:p w14:paraId="54BF1214" w14:textId="77777777" w:rsidR="005E4651" w:rsidRDefault="005E4651">
            <w:pPr>
              <w:shd w:val="clear" w:color="auto" w:fill="FFFFFF"/>
              <w:jc w:val="both"/>
              <w:rPr>
                <w:b/>
              </w:rPr>
            </w:pPr>
          </w:p>
        </w:tc>
        <w:tc>
          <w:tcPr>
            <w:tcW w:w="442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41257BD5" w14:textId="77777777" w:rsidR="005E4651" w:rsidRDefault="00000000">
            <w:pPr>
              <w:jc w:val="both"/>
            </w:pPr>
            <w:r>
              <w:t>Атипова локалізація твердого шанкру зустрічається в кутах роту, на яснах, перехідних складках, язиці, мигдаликах.</w:t>
            </w:r>
          </w:p>
        </w:tc>
        <w:tc>
          <w:tcPr>
            <w:tcW w:w="3579" w:type="dxa"/>
            <w:tcBorders>
              <w:left w:val="single" w:sz="6" w:space="0" w:color="000000"/>
              <w:right w:val="single" w:sz="4" w:space="0" w:color="000000"/>
            </w:tcBorders>
            <w:shd w:val="clear" w:color="auto" w:fill="FFFFFF"/>
          </w:tcPr>
          <w:p w14:paraId="560C69CD" w14:textId="77777777" w:rsidR="005E4651" w:rsidRDefault="005E4651">
            <w:pPr>
              <w:shd w:val="clear" w:color="auto" w:fill="FFFFFF"/>
              <w:jc w:val="both"/>
            </w:pPr>
          </w:p>
        </w:tc>
      </w:tr>
      <w:tr w:rsidR="005E4651" w14:paraId="12C658DB" w14:textId="77777777">
        <w:trPr>
          <w:trHeight w:val="1395"/>
        </w:trPr>
        <w:tc>
          <w:tcPr>
            <w:tcW w:w="2045" w:type="dxa"/>
            <w:vMerge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FFFFFF"/>
          </w:tcPr>
          <w:p w14:paraId="04F5A60B" w14:textId="77777777" w:rsidR="005E4651" w:rsidRDefault="005E46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42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5EEFB482" w14:textId="77777777" w:rsidR="005E4651" w:rsidRDefault="00000000">
            <w:pPr>
              <w:jc w:val="both"/>
            </w:pPr>
            <w:r>
              <w:t>Твердий шанкр має вид тріщини, при розтягненні якої визначається характерна ерозія овальної форми з щільним інфільтратом в основі. У кутку рота твердий шанкр може виглядати як заїда</w:t>
            </w:r>
          </w:p>
        </w:tc>
        <w:tc>
          <w:tcPr>
            <w:tcW w:w="3579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ECC821" w14:textId="77777777" w:rsidR="005E4651" w:rsidRDefault="005E4651">
            <w:pPr>
              <w:shd w:val="clear" w:color="auto" w:fill="FFFFFF"/>
              <w:jc w:val="both"/>
            </w:pPr>
          </w:p>
        </w:tc>
      </w:tr>
      <w:tr w:rsidR="005E4651" w14:paraId="3A6EC9F4" w14:textId="77777777">
        <w:trPr>
          <w:trHeight w:val="1854"/>
        </w:trPr>
        <w:tc>
          <w:tcPr>
            <w:tcW w:w="2045" w:type="dxa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FFFFFF"/>
          </w:tcPr>
          <w:p w14:paraId="5E4B8C3E" w14:textId="77777777" w:rsidR="005E4651" w:rsidRDefault="00000000">
            <w:pPr>
              <w:shd w:val="clear" w:color="auto" w:fill="FFFFFF"/>
              <w:jc w:val="both"/>
            </w:pPr>
            <w:r>
              <w:rPr>
                <w:i/>
              </w:rPr>
              <w:lastRenderedPageBreak/>
              <w:t>ясна</w:t>
            </w:r>
          </w:p>
          <w:p w14:paraId="135019B1" w14:textId="77777777" w:rsidR="005E4651" w:rsidRDefault="005E4651">
            <w:pPr>
              <w:shd w:val="clear" w:color="auto" w:fill="FFFFFF"/>
              <w:jc w:val="both"/>
              <w:rPr>
                <w:b/>
              </w:rPr>
            </w:pPr>
          </w:p>
        </w:tc>
        <w:tc>
          <w:tcPr>
            <w:tcW w:w="4429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2F655C0" w14:textId="77777777" w:rsidR="005E4651" w:rsidRDefault="00000000">
            <w:pPr>
              <w:shd w:val="clear" w:color="auto" w:fill="FFFFFF"/>
              <w:jc w:val="both"/>
            </w:pPr>
            <w:r>
              <w:t>Твердий шанкр має вигляд яскраво-червоної гладенької ерозії, у вигляді півмісяця оточує 1-2 зуба. Виразкова форма твердого шанкру на яснах не має ніяких типових для сифілісу ознак. Діагностику полегшують регіонарний лімфаденіт і наявність блідої трепонеми на поверхні ерозії або виразки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FFFFFF"/>
          </w:tcPr>
          <w:p w14:paraId="3F444DF0" w14:textId="77777777" w:rsidR="005E4651" w:rsidRDefault="00000000">
            <w:pPr>
              <w:shd w:val="clear" w:color="auto" w:fill="FFFFFF"/>
              <w:jc w:val="both"/>
            </w:pPr>
            <w:r>
              <w:t xml:space="preserve">Розвиток твердого шанкру починається з обмеженої гіперемії, на тлі якої виникає заглиблення, а далі - некроз з утворенням ерозії. </w:t>
            </w:r>
          </w:p>
        </w:tc>
      </w:tr>
      <w:tr w:rsidR="005E4651" w14:paraId="148DE49B" w14:textId="77777777">
        <w:trPr>
          <w:trHeight w:val="356"/>
        </w:trPr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47467759" w14:textId="77777777" w:rsidR="005E4651" w:rsidRDefault="00000000">
            <w:pPr>
              <w:shd w:val="clear" w:color="auto" w:fill="FFFFFF"/>
              <w:jc w:val="both"/>
            </w:pPr>
            <w:r>
              <w:rPr>
                <w:i/>
              </w:rPr>
              <w:t>язик</w:t>
            </w:r>
          </w:p>
          <w:p w14:paraId="755D65C6" w14:textId="77777777" w:rsidR="005E4651" w:rsidRDefault="005E4651">
            <w:pPr>
              <w:shd w:val="clear" w:color="auto" w:fill="FFFFFF"/>
              <w:jc w:val="both"/>
              <w:rPr>
                <w:i/>
              </w:rPr>
            </w:pPr>
          </w:p>
        </w:tc>
        <w:tc>
          <w:tcPr>
            <w:tcW w:w="442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1B1651F8" w14:textId="77777777" w:rsidR="005E4651" w:rsidRDefault="00000000">
            <w:pPr>
              <w:shd w:val="clear" w:color="auto" w:fill="FFFFFF"/>
              <w:jc w:val="both"/>
            </w:pPr>
            <w:r>
              <w:t>Твердий шанкр частіше буває одиночним, звичайно в середній третині язика. В осіб з складчастим язиком, окрім ерозійної і виразкової форм, шанкр в складках язика має щілиноподібну форму. На спинці язика із-за значного інфільтрату в основі шанкр різко виступає над навколишньою тканиною і має форму блюдця, перевернутого вверх дном, поверхня якого яскраво гіперимована. При пальпації безболісний. Запалення навколо шанкру відсутнє.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536671" w14:textId="77777777" w:rsidR="005E4651" w:rsidRDefault="00000000">
            <w:pPr>
              <w:shd w:val="clear" w:color="auto" w:fill="FFFFFF"/>
              <w:jc w:val="both"/>
            </w:pPr>
            <w:r>
              <w:t>Гістологічно твердий шанкр - значний запальний інфільтрат в сполучно-тканинному шарі, який складається з лімфоцитів і плазматичних клітин. Значна проліферація ендотелію аж до облітерації судин</w:t>
            </w:r>
          </w:p>
        </w:tc>
      </w:tr>
      <w:tr w:rsidR="005E4651" w14:paraId="428D29F6" w14:textId="77777777">
        <w:trPr>
          <w:trHeight w:val="2676"/>
        </w:trPr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2287C2D6" w14:textId="77777777" w:rsidR="005E4651" w:rsidRDefault="00000000">
            <w:pPr>
              <w:shd w:val="clear" w:color="auto" w:fill="FFFFFF"/>
              <w:jc w:val="both"/>
            </w:pPr>
            <w:r>
              <w:rPr>
                <w:i/>
              </w:rPr>
              <w:t>мигдалики</w:t>
            </w:r>
          </w:p>
          <w:p w14:paraId="4D4A4BE1" w14:textId="77777777" w:rsidR="005E4651" w:rsidRDefault="005E4651">
            <w:pPr>
              <w:shd w:val="clear" w:color="auto" w:fill="FFFFFF"/>
              <w:jc w:val="both"/>
              <w:rPr>
                <w:i/>
              </w:rPr>
            </w:pPr>
          </w:p>
        </w:tc>
        <w:tc>
          <w:tcPr>
            <w:tcW w:w="442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364DE329" w14:textId="77777777" w:rsidR="005E4651" w:rsidRDefault="00000000">
            <w:pPr>
              <w:shd w:val="clear" w:color="auto" w:fill="FFFFFF"/>
              <w:jc w:val="both"/>
            </w:pPr>
            <w:r>
              <w:t xml:space="preserve">При виразковій формі шанкру мигдалики збільшені, ущільнені з одного боку. На гіперемійованому фоні спостерігається м’ясо-червона виразка з блюдцеподібними рівними краями. Ковтання болісне. При ангиноподобному шанкрі ерозії або виразки немає. Є одностороннє збільшення мигдаликів, які стають мідно-червоного кольору, безболісні, щільні, чим і відрізнються від таких при ангіні.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106F5D" w14:textId="77777777" w:rsidR="005E4651" w:rsidRDefault="005E4651">
            <w:pPr>
              <w:shd w:val="clear" w:color="auto" w:fill="FFFFFF"/>
              <w:jc w:val="both"/>
            </w:pPr>
          </w:p>
        </w:tc>
      </w:tr>
    </w:tbl>
    <w:p w14:paraId="3C8FA0C7" w14:textId="77777777" w:rsidR="005E4651" w:rsidRDefault="00000000">
      <w:pPr>
        <w:shd w:val="clear" w:color="auto" w:fill="FFFFFF"/>
        <w:spacing w:before="235"/>
        <w:jc w:val="center"/>
        <w:rPr>
          <w:b/>
          <w:i/>
        </w:rPr>
      </w:pPr>
      <w:r>
        <w:rPr>
          <w:b/>
        </w:rPr>
        <w:t xml:space="preserve">СХЕМА ООД ПО ТЕМІ: </w:t>
      </w:r>
      <w:r>
        <w:rPr>
          <w:b/>
          <w:i/>
        </w:rPr>
        <w:t>« ДІАГНОСТИКА ВТОРИННОГО СИФІЛІСУ».</w:t>
      </w:r>
    </w:p>
    <w:tbl>
      <w:tblPr>
        <w:tblStyle w:val="af0"/>
        <w:tblW w:w="10189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24"/>
        <w:gridCol w:w="3081"/>
        <w:gridCol w:w="5484"/>
      </w:tblGrid>
      <w:tr w:rsidR="005E4651" w14:paraId="06E53A39" w14:textId="77777777">
        <w:trPr>
          <w:trHeight w:val="487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7C709" w14:textId="77777777" w:rsidR="005E4651" w:rsidRDefault="00000000">
            <w:pPr>
              <w:jc w:val="center"/>
              <w:rPr>
                <w:i/>
              </w:rPr>
            </w:pPr>
            <w:r>
              <w:rPr>
                <w:i/>
              </w:rPr>
              <w:t>Порядок обстеження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B8ED1" w14:textId="77777777" w:rsidR="005E4651" w:rsidRDefault="00000000">
            <w:pPr>
              <w:jc w:val="center"/>
              <w:rPr>
                <w:rFonts w:ascii="Arimo" w:eastAsia="Arimo" w:hAnsi="Arimo" w:cs="Arimo"/>
                <w:i/>
              </w:rPr>
            </w:pPr>
            <w:r>
              <w:rPr>
                <w:i/>
              </w:rPr>
              <w:t>Виявлені симптоми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2CD28" w14:textId="77777777" w:rsidR="005E4651" w:rsidRDefault="00000000">
            <w:pPr>
              <w:jc w:val="center"/>
              <w:rPr>
                <w:i/>
              </w:rPr>
            </w:pPr>
            <w:r>
              <w:rPr>
                <w:i/>
              </w:rPr>
              <w:t>Патогенетичне обґрунтування симптомів</w:t>
            </w:r>
          </w:p>
        </w:tc>
      </w:tr>
      <w:tr w:rsidR="005E4651" w14:paraId="790E1F8E" w14:textId="77777777">
        <w:trPr>
          <w:trHeight w:val="2284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74326" w14:textId="77777777" w:rsidR="005E4651" w:rsidRDefault="00000000">
            <w:pPr>
              <w:jc w:val="both"/>
            </w:pPr>
            <w:r>
              <w:t>Опит</w:t>
            </w:r>
          </w:p>
          <w:p w14:paraId="02D7C341" w14:textId="77777777" w:rsidR="005E4651" w:rsidRDefault="00000000">
            <w:pPr>
              <w:jc w:val="both"/>
              <w:rPr>
                <w:rFonts w:ascii="Arimo" w:eastAsia="Arimo" w:hAnsi="Arimo" w:cs="Arimo"/>
              </w:rPr>
            </w:pPr>
            <w:r>
              <w:t xml:space="preserve"> </w:t>
            </w:r>
            <w:r>
              <w:rPr>
                <w:i/>
              </w:rPr>
              <w:t>скарги</w:t>
            </w:r>
          </w:p>
          <w:p w14:paraId="2A6A3BCD" w14:textId="77777777" w:rsidR="005E4651" w:rsidRDefault="005E4651">
            <w:pPr>
              <w:shd w:val="clear" w:color="auto" w:fill="FFFFFF"/>
              <w:spacing w:before="235"/>
              <w:jc w:val="both"/>
            </w:pPr>
          </w:p>
          <w:p w14:paraId="4885013D" w14:textId="77777777" w:rsidR="005E4651" w:rsidRDefault="005E4651">
            <w:pPr>
              <w:jc w:val="both"/>
              <w:rPr>
                <w:i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D62DE" w14:textId="77777777" w:rsidR="005E4651" w:rsidRDefault="00000000">
            <w:pPr>
              <w:shd w:val="clear" w:color="auto" w:fill="FFFFFF"/>
              <w:jc w:val="both"/>
            </w:pPr>
            <w:r>
              <w:t>Відсутні</w:t>
            </w:r>
          </w:p>
          <w:p w14:paraId="1816B318" w14:textId="77777777" w:rsidR="005E4651" w:rsidRDefault="005E4651">
            <w:pPr>
              <w:shd w:val="clear" w:color="auto" w:fill="FFFFFF"/>
              <w:jc w:val="both"/>
            </w:pPr>
          </w:p>
          <w:p w14:paraId="39E16E65" w14:textId="77777777" w:rsidR="005E4651" w:rsidRDefault="005E4651">
            <w:pPr>
              <w:shd w:val="clear" w:color="auto" w:fill="FFFFFF"/>
              <w:jc w:val="both"/>
            </w:pPr>
          </w:p>
          <w:p w14:paraId="1854E7E5" w14:textId="77777777" w:rsidR="005E4651" w:rsidRDefault="00000000">
            <w:pPr>
              <w:shd w:val="clear" w:color="auto" w:fill="FFFFFF"/>
              <w:jc w:val="both"/>
            </w:pPr>
            <w:r>
              <w:t>Безболісні  плями на  слизовій оболонці рота.</w:t>
            </w:r>
          </w:p>
          <w:p w14:paraId="0C50EF72" w14:textId="77777777" w:rsidR="005E4651" w:rsidRDefault="005E4651">
            <w:pPr>
              <w:shd w:val="clear" w:color="auto" w:fill="FFFFFF"/>
              <w:jc w:val="both"/>
            </w:pPr>
          </w:p>
          <w:p w14:paraId="17FEA52F" w14:textId="77777777" w:rsidR="005E4651" w:rsidRDefault="00000000">
            <w:pPr>
              <w:shd w:val="clear" w:color="auto" w:fill="FFFFFF"/>
              <w:jc w:val="both"/>
            </w:pPr>
            <w:r>
              <w:t>Неприємні  відчуття і  болісність при ковтанні.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BB77" w14:textId="77777777" w:rsidR="005E4651" w:rsidRDefault="00000000">
            <w:pPr>
              <w:shd w:val="clear" w:color="auto" w:fill="FFFFFF"/>
              <w:jc w:val="both"/>
            </w:pPr>
            <w:r>
              <w:t xml:space="preserve">Висипи при вторинному сифілісі в основному не викликають пошкодження тканин і   не   супроводжуються суб'єктивними відчуттями. </w:t>
            </w:r>
          </w:p>
          <w:p w14:paraId="530B9155" w14:textId="77777777" w:rsidR="005E4651" w:rsidRDefault="00000000">
            <w:pPr>
              <w:shd w:val="clear" w:color="auto" w:fill="FFFFFF"/>
              <w:jc w:val="both"/>
            </w:pPr>
            <w:r>
              <w:t>Розеоли і папули в порожнині рота надають слизовій оболонці плямистого вигляду.</w:t>
            </w:r>
          </w:p>
          <w:p w14:paraId="7DD34031" w14:textId="77777777" w:rsidR="005E4651" w:rsidRDefault="005E4651">
            <w:pPr>
              <w:jc w:val="both"/>
            </w:pPr>
          </w:p>
          <w:p w14:paraId="2C52A198" w14:textId="77777777" w:rsidR="005E4651" w:rsidRDefault="00000000">
            <w:pPr>
              <w:jc w:val="both"/>
              <w:rPr>
                <w:i/>
              </w:rPr>
            </w:pPr>
            <w:r>
              <w:t>Сифілітична еритематозна ангіна</w:t>
            </w:r>
          </w:p>
        </w:tc>
      </w:tr>
      <w:tr w:rsidR="005E4651" w14:paraId="3948A780" w14:textId="77777777">
        <w:trPr>
          <w:trHeight w:val="1409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D7489" w14:textId="77777777" w:rsidR="005E4651" w:rsidRDefault="005E4651">
            <w:pPr>
              <w:shd w:val="clear" w:color="auto" w:fill="FFFFFF"/>
              <w:spacing w:before="235"/>
              <w:jc w:val="both"/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C7F9E" w14:textId="77777777" w:rsidR="005E4651" w:rsidRDefault="00000000">
            <w:pPr>
              <w:shd w:val="clear" w:color="auto" w:fill="FFFFFF"/>
              <w:jc w:val="both"/>
            </w:pPr>
            <w:r>
              <w:t>Больові відчуття при розмові та прийомі їжі. Осиплий голос (сифілітична дисфонія)</w:t>
            </w:r>
          </w:p>
          <w:p w14:paraId="77488DB0" w14:textId="77777777" w:rsidR="005E4651" w:rsidRDefault="005E4651">
            <w:pPr>
              <w:shd w:val="clear" w:color="auto" w:fill="FFFFFF"/>
              <w:spacing w:before="235"/>
              <w:jc w:val="both"/>
            </w:pP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0891B" w14:textId="77777777" w:rsidR="005E4651" w:rsidRDefault="00000000">
            <w:pPr>
              <w:shd w:val="clear" w:color="auto" w:fill="FFFFFF"/>
              <w:jc w:val="both"/>
            </w:pPr>
            <w:r>
              <w:t>При ерозуванні папул в не санованій порожнині рота, при приєднанні вторинної інфекції і хронічній травмі виникають больові відчуття. Папульозний сифілід нерідко розповсюджується на гортань, викликаючи осиплість голосу</w:t>
            </w:r>
          </w:p>
        </w:tc>
      </w:tr>
      <w:tr w:rsidR="005E4651" w14:paraId="42AD14E0" w14:textId="77777777">
        <w:trPr>
          <w:trHeight w:val="261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EB969" w14:textId="77777777" w:rsidR="005E4651" w:rsidRDefault="00000000">
            <w:pPr>
              <w:shd w:val="clear" w:color="auto" w:fill="FFFFFF"/>
              <w:jc w:val="both"/>
            </w:pPr>
            <w:r>
              <w:t>Анамнез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BB7CD" w14:textId="77777777" w:rsidR="005E4651" w:rsidRDefault="00000000">
            <w:pPr>
              <w:jc w:val="both"/>
            </w:pPr>
            <w:r>
              <w:t>Аналогічно первинному періоду сифілісу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71854" w14:textId="77777777" w:rsidR="005E4651" w:rsidRDefault="005E4651">
            <w:pPr>
              <w:shd w:val="clear" w:color="auto" w:fill="FFFFFF"/>
              <w:spacing w:before="235"/>
              <w:jc w:val="both"/>
            </w:pPr>
          </w:p>
        </w:tc>
      </w:tr>
      <w:tr w:rsidR="005E4651" w14:paraId="462CF1DD" w14:textId="77777777">
        <w:trPr>
          <w:trHeight w:val="3560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69E5C" w14:textId="77777777" w:rsidR="005E4651" w:rsidRDefault="00000000">
            <w:pPr>
              <w:shd w:val="clear" w:color="auto" w:fill="FFFFFF"/>
              <w:jc w:val="both"/>
            </w:pPr>
            <w:r>
              <w:lastRenderedPageBreak/>
              <w:t>Розвиток теперішнього захворювання</w:t>
            </w:r>
          </w:p>
          <w:p w14:paraId="69F5DFC0" w14:textId="77777777" w:rsidR="005E4651" w:rsidRDefault="00000000">
            <w:pPr>
              <w:jc w:val="both"/>
              <w:rPr>
                <w:rFonts w:ascii="Arimo" w:eastAsia="Arimo" w:hAnsi="Arimo" w:cs="Arimo"/>
              </w:rPr>
            </w:pPr>
            <w:r>
              <w:rPr>
                <w:i/>
              </w:rPr>
              <w:t>тривалість захворювання</w:t>
            </w:r>
          </w:p>
          <w:p w14:paraId="1895A8A9" w14:textId="77777777" w:rsidR="005E4651" w:rsidRDefault="005E4651">
            <w:pPr>
              <w:shd w:val="clear" w:color="auto" w:fill="FFFFFF"/>
              <w:spacing w:before="235"/>
              <w:jc w:val="both"/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4220D" w14:textId="77777777" w:rsidR="005E4651" w:rsidRDefault="00000000">
            <w:pPr>
              <w:jc w:val="both"/>
            </w:pPr>
            <w:r>
              <w:t>Починається через за 6-7 тиж. після появи твердого шанкру, коли при симптомах первинного сифілісу (твердий шанкр, склераденіт, поліаденіт) з'являються рясні розеолезно-папульозні висипання. Вторинний сифіліс триває 2-4 роки і  супроводжується позитивними  серологічними реакціями.  Вторинний сифіліс має хвилеподібний перебіг з чергуванням активних і прихованих (безсимптомних)  періодів.   Тривалість кожного із них індивідуальна, в середньому 1,5-2 міс.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B3194" w14:textId="77777777" w:rsidR="005E4651" w:rsidRDefault="00000000">
            <w:pPr>
              <w:jc w:val="both"/>
            </w:pPr>
            <w:r>
              <w:t>Наростає напруженість інфекційного імунітету. Гуморальний імунітет,  що утворився на початку хвороби, поступово слабшає, а клітинний імунітет наростає, внаслідок чого поступово змінюється клінічна картина захворювання</w:t>
            </w:r>
          </w:p>
          <w:p w14:paraId="59B9C0F9" w14:textId="77777777" w:rsidR="005E4651" w:rsidRDefault="005E4651">
            <w:pPr>
              <w:shd w:val="clear" w:color="auto" w:fill="FFFFFF"/>
              <w:spacing w:before="235"/>
              <w:jc w:val="both"/>
            </w:pPr>
          </w:p>
        </w:tc>
      </w:tr>
      <w:tr w:rsidR="005E4651" w14:paraId="55B25B95" w14:textId="77777777">
        <w:trPr>
          <w:trHeight w:val="2461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78A38" w14:textId="77777777" w:rsidR="005E4651" w:rsidRDefault="00000000">
            <w:pPr>
              <w:shd w:val="clear" w:color="auto" w:fill="FFFFFF"/>
              <w:jc w:val="both"/>
            </w:pPr>
            <w:r>
              <w:t>Ефективність проведеного лікування</w:t>
            </w:r>
          </w:p>
          <w:p w14:paraId="648E6580" w14:textId="77777777" w:rsidR="005E4651" w:rsidRDefault="00000000">
            <w:pPr>
              <w:shd w:val="clear" w:color="auto" w:fill="FFFFFF"/>
              <w:jc w:val="both"/>
            </w:pPr>
            <w:r>
              <w:t>Огляд</w:t>
            </w:r>
          </w:p>
          <w:p w14:paraId="45D8D390" w14:textId="77777777" w:rsidR="005E4651" w:rsidRDefault="00000000">
            <w:pPr>
              <w:jc w:val="both"/>
              <w:rPr>
                <w:rFonts w:ascii="Arimo" w:eastAsia="Arimo" w:hAnsi="Arimo" w:cs="Arimo"/>
              </w:rPr>
            </w:pPr>
            <w:r>
              <w:rPr>
                <w:i/>
              </w:rPr>
              <w:t>зовнішній огляд</w:t>
            </w:r>
          </w:p>
          <w:p w14:paraId="2A392304" w14:textId="77777777" w:rsidR="005E4651" w:rsidRDefault="005E4651">
            <w:pPr>
              <w:shd w:val="clear" w:color="auto" w:fill="FFFFFF"/>
              <w:spacing w:before="235"/>
              <w:jc w:val="both"/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112E9" w14:textId="77777777" w:rsidR="005E4651" w:rsidRDefault="00000000">
            <w:pPr>
              <w:jc w:val="both"/>
            </w:pPr>
            <w:r>
              <w:t>Лікування не проводилося або було малоефективним. Можливий розеолезний і папульозний висип (долоні, підошви, тулуб і ін.), висип (шкіра особи, тулуби і ін.) пустули, пігментний сифілід - сифілітична лейкодерма (на бічних і особливо на задній поверхні шиї) і сифілітичне облисіння (дифузне і дрібно-вогнищеве)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F7944" w14:textId="77777777" w:rsidR="005E4651" w:rsidRDefault="00000000">
            <w:pPr>
              <w:shd w:val="clear" w:color="auto" w:fill="FFFFFF"/>
              <w:jc w:val="both"/>
            </w:pPr>
            <w:r>
              <w:t>Діагноз не був встановлений своєчасно.</w:t>
            </w:r>
          </w:p>
          <w:p w14:paraId="671C1305" w14:textId="77777777" w:rsidR="005E4651" w:rsidRDefault="00000000">
            <w:pPr>
              <w:shd w:val="clear" w:color="auto" w:fill="FFFFFF"/>
              <w:jc w:val="both"/>
            </w:pPr>
            <w:r>
              <w:t>Клінічна картина захворювання змінюється в результаті ослаблення гуморального і наростання клітинного імунітету</w:t>
            </w:r>
          </w:p>
          <w:p w14:paraId="3B12A78B" w14:textId="77777777" w:rsidR="005E4651" w:rsidRDefault="005E4651">
            <w:pPr>
              <w:shd w:val="clear" w:color="auto" w:fill="FFFFFF"/>
              <w:spacing w:before="235"/>
              <w:jc w:val="both"/>
            </w:pPr>
          </w:p>
        </w:tc>
      </w:tr>
      <w:tr w:rsidR="005E4651" w14:paraId="3783A8D1" w14:textId="77777777">
        <w:trPr>
          <w:trHeight w:val="2486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04609" w14:textId="77777777" w:rsidR="005E4651" w:rsidRDefault="00000000">
            <w:pPr>
              <w:jc w:val="both"/>
              <w:rPr>
                <w:rFonts w:ascii="Arimo" w:eastAsia="Arimo" w:hAnsi="Arimo" w:cs="Arimo"/>
              </w:rPr>
            </w:pPr>
            <w:r>
              <w:t>Регіонарні лімфатичні вузли</w:t>
            </w:r>
          </w:p>
          <w:p w14:paraId="0C3B981F" w14:textId="77777777" w:rsidR="005E4651" w:rsidRDefault="005E4651">
            <w:pPr>
              <w:shd w:val="clear" w:color="auto" w:fill="FFFFFF"/>
              <w:jc w:val="both"/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7905C" w14:textId="77777777" w:rsidR="005E4651" w:rsidRDefault="00000000">
            <w:pPr>
              <w:jc w:val="both"/>
            </w:pPr>
            <w:r>
              <w:t>На початку вторинного періоду сифілісу (сифіліс вторинний свіжий) зберігаються склераденіт і поліаденіт. У подальшому, під час прихованого періоду сифілісу і його рецидивів лімфатичні вузли приходять в норму і можуть не пальпуватись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A14FC" w14:textId="77777777" w:rsidR="005E4651" w:rsidRDefault="005E4651">
            <w:pPr>
              <w:shd w:val="clear" w:color="auto" w:fill="FFFFFF"/>
              <w:jc w:val="both"/>
            </w:pPr>
          </w:p>
        </w:tc>
      </w:tr>
      <w:tr w:rsidR="005E4651" w14:paraId="1A9B1F15" w14:textId="77777777">
        <w:trPr>
          <w:trHeight w:val="3590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02647" w14:textId="77777777" w:rsidR="005E4651" w:rsidRDefault="00000000">
            <w:pPr>
              <w:shd w:val="clear" w:color="auto" w:fill="FFFFFF"/>
              <w:jc w:val="both"/>
            </w:pPr>
            <w:r>
              <w:lastRenderedPageBreak/>
              <w:t>Огляд порожнини рота</w:t>
            </w:r>
          </w:p>
          <w:p w14:paraId="27F94F28" w14:textId="77777777" w:rsidR="005E4651" w:rsidRDefault="00000000">
            <w:pPr>
              <w:shd w:val="clear" w:color="auto" w:fill="FFFFFF"/>
              <w:jc w:val="both"/>
              <w:rPr>
                <w:i/>
              </w:rPr>
            </w:pPr>
            <w:r>
              <w:rPr>
                <w:i/>
              </w:rPr>
              <w:t>огляд слизової оболонки рота</w:t>
            </w:r>
          </w:p>
          <w:p w14:paraId="225E7172" w14:textId="77777777" w:rsidR="005E4651" w:rsidRDefault="00000000">
            <w:pPr>
              <w:shd w:val="clear" w:color="auto" w:fill="FFFFFF"/>
              <w:jc w:val="both"/>
            </w:pPr>
            <w:r>
              <w:rPr>
                <w:i/>
              </w:rPr>
              <w:t>сифіліс вторинний свіжий</w:t>
            </w:r>
          </w:p>
          <w:p w14:paraId="1C32F9EF" w14:textId="77777777" w:rsidR="005E4651" w:rsidRDefault="00000000">
            <w:pPr>
              <w:shd w:val="clear" w:color="auto" w:fill="FFFFFF"/>
              <w:jc w:val="both"/>
            </w:pPr>
            <w:r>
              <w:rPr>
                <w:i/>
              </w:rPr>
              <w:t>прихований період</w:t>
            </w:r>
          </w:p>
          <w:p w14:paraId="6AAAFF4B" w14:textId="77777777" w:rsidR="005E4651" w:rsidRDefault="00000000">
            <w:pPr>
              <w:jc w:val="both"/>
              <w:rPr>
                <w:rFonts w:ascii="Arimo" w:eastAsia="Arimo" w:hAnsi="Arimo" w:cs="Arimo"/>
              </w:rPr>
            </w:pPr>
            <w:r>
              <w:rPr>
                <w:i/>
              </w:rPr>
              <w:t>вторинний рецидивний сифіліс</w:t>
            </w:r>
          </w:p>
          <w:p w14:paraId="3D10C64D" w14:textId="77777777" w:rsidR="005E4651" w:rsidRDefault="005E4651">
            <w:pPr>
              <w:jc w:val="both"/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43A95" w14:textId="77777777" w:rsidR="005E4651" w:rsidRDefault="00000000">
            <w:pPr>
              <w:jc w:val="both"/>
            </w:pPr>
            <w:r>
              <w:t>Велика кількість розеолезно-папульозних висипань, наявність твердого шанкру в порожнині рота. Повна відсутність клінічних проявів. Діагноз в цей період може бути поставлений тільки за допомогою серологічних реакцій.  Нечисленні висипання групуються в кільця, дуги папули і розеоли на дужках, м'якому піднебінні, язичку, мигдаликах, язиці по лінії змикання зубів, яснах і ін. У цей період висипання в роті можуть бути єдиним клінічним проявом хвороби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85254" w14:textId="77777777" w:rsidR="005E4651" w:rsidRDefault="00000000">
            <w:pPr>
              <w:shd w:val="clear" w:color="auto" w:fill="FFFFFF"/>
              <w:jc w:val="both"/>
            </w:pPr>
            <w:r>
              <w:t>Відбувається генералізація інфекції</w:t>
            </w:r>
          </w:p>
        </w:tc>
      </w:tr>
      <w:tr w:rsidR="005E4651" w14:paraId="61B755AD" w14:textId="77777777">
        <w:trPr>
          <w:trHeight w:val="1399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435CE" w14:textId="77777777" w:rsidR="005E4651" w:rsidRDefault="00000000">
            <w:pPr>
              <w:shd w:val="clear" w:color="auto" w:fill="FFFFFF"/>
              <w:jc w:val="both"/>
            </w:pPr>
            <w:r>
              <w:t>Особливості клінічних проявів на слизовій оболонці рота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0FD1F" w14:textId="77777777" w:rsidR="005E4651" w:rsidRDefault="00000000">
            <w:pPr>
              <w:jc w:val="both"/>
            </w:pPr>
            <w:r>
              <w:t xml:space="preserve">Локалізується найчастіше на дужках, м'якому піднебінні, язиці і мигдаликах симетрично, утворюється в результаті розеольозних висипань в цій ділянці. 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B6D92" w14:textId="77777777" w:rsidR="005E4651" w:rsidRDefault="00000000">
            <w:pPr>
              <w:shd w:val="clear" w:color="auto" w:fill="FFFFFF"/>
              <w:jc w:val="both"/>
            </w:pPr>
            <w:r>
              <w:t xml:space="preserve">При еритематозній ангіні визначається незначний запальний периваскулярний інфільтрат в сосочковому шарі, що складається з лімфоцитів, плазматичних клітин і гістиоцитів. </w:t>
            </w:r>
          </w:p>
        </w:tc>
      </w:tr>
      <w:tr w:rsidR="005E4651" w14:paraId="621B1DE8" w14:textId="77777777">
        <w:trPr>
          <w:trHeight w:val="2889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EAD4E" w14:textId="77777777" w:rsidR="005E4651" w:rsidRDefault="00000000">
            <w:pPr>
              <w:jc w:val="both"/>
              <w:rPr>
                <w:rFonts w:ascii="Arimo" w:eastAsia="Arimo" w:hAnsi="Arimo" w:cs="Arimo"/>
              </w:rPr>
            </w:pPr>
            <w:r>
              <w:rPr>
                <w:i/>
              </w:rPr>
              <w:t>плямистий сифілід</w:t>
            </w:r>
          </w:p>
          <w:p w14:paraId="382B72E9" w14:textId="77777777" w:rsidR="005E4651" w:rsidRDefault="005E4651">
            <w:pPr>
              <w:shd w:val="clear" w:color="auto" w:fill="FFFFFF"/>
              <w:jc w:val="both"/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42BDC" w14:textId="77777777" w:rsidR="005E4651" w:rsidRDefault="00000000">
            <w:pPr>
              <w:jc w:val="both"/>
            </w:pPr>
            <w:r>
              <w:t>Червоні, різко обмежені плями, які зливаються в еритему, яку називають еритематозною ангіною. Уражена ділянка має застійно-червоний колір, іноді з мідним відтінком, і чіткі межі. Іноді хворі скаржаться на неприємні відчуття і болісність при ковтанні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3813F" w14:textId="77777777" w:rsidR="005E4651" w:rsidRDefault="00000000">
            <w:pPr>
              <w:jc w:val="both"/>
            </w:pPr>
            <w:r>
              <w:t>Судини розширені, відзначається гіперплазія ендотелію</w:t>
            </w:r>
          </w:p>
          <w:p w14:paraId="63321E22" w14:textId="77777777" w:rsidR="005E4651" w:rsidRDefault="005E4651">
            <w:pPr>
              <w:jc w:val="both"/>
              <w:rPr>
                <w:rFonts w:ascii="Arimo" w:eastAsia="Arimo" w:hAnsi="Arimo" w:cs="Arimo"/>
              </w:rPr>
            </w:pPr>
          </w:p>
          <w:p w14:paraId="14BAECCD" w14:textId="77777777" w:rsidR="005E4651" w:rsidRDefault="005E4651">
            <w:pPr>
              <w:shd w:val="clear" w:color="auto" w:fill="FFFFFF"/>
              <w:jc w:val="both"/>
            </w:pPr>
          </w:p>
        </w:tc>
      </w:tr>
    </w:tbl>
    <w:p w14:paraId="45573847" w14:textId="77777777" w:rsidR="005E4651" w:rsidRDefault="005E4651">
      <w:pPr>
        <w:spacing w:after="120" w:line="14" w:lineRule="auto"/>
        <w:jc w:val="both"/>
        <w:rPr>
          <w:rFonts w:ascii="Arial" w:eastAsia="Arial" w:hAnsi="Arial" w:cs="Arial"/>
        </w:rPr>
      </w:pPr>
    </w:p>
    <w:p w14:paraId="3E16E452" w14:textId="77777777" w:rsidR="005E4651" w:rsidRDefault="005E4651">
      <w:pPr>
        <w:rPr>
          <w:sz w:val="28"/>
          <w:szCs w:val="28"/>
        </w:rPr>
      </w:pPr>
    </w:p>
    <w:p w14:paraId="0F41E02E" w14:textId="77777777" w:rsidR="005E4651" w:rsidRDefault="00000000">
      <w:pPr>
        <w:ind w:firstLine="708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Туберкульоз </w:t>
      </w:r>
      <w:r>
        <w:rPr>
          <w:sz w:val="28"/>
          <w:szCs w:val="28"/>
        </w:rPr>
        <w:t xml:space="preserve">– це хронічне інфекційне специфічне захворювання, яке викликається мікобактерією туберкульозу (паличкою Коха). Захворюваність туберкульозом на Україні виросла з 1990 до 1997 р. на 53%, і щорічно збільшується на 10%. Щодня в Україні реєструється 82 нових випадки туберкульозу і 30 хворих вмирає, на всій земній кулі – кожну секунду інфікується 1 людина і  1 вмирає кожні чотири секунди. На сьогодення  30% населення планети інфіковано туберкульозом. Це говорить про епідемію і навіть пандемію захворювання. </w:t>
      </w:r>
    </w:p>
    <w:p w14:paraId="6D41F5A3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СОПР володіє високою резистентністю і несприйнятністю до мікобактерії Коха. Захворювання виникає при зниженні резистентності організму. Джерело зараження: хворі люди, тварини (корови) і птахи, а також при вживанні молока, м'яса, яєць від хворих тварин і птахів. Зараження СОПР: повітряно-</w:t>
      </w:r>
      <w:r>
        <w:rPr>
          <w:sz w:val="28"/>
          <w:szCs w:val="28"/>
        </w:rPr>
        <w:lastRenderedPageBreak/>
        <w:t xml:space="preserve">краплинним, контактним, харчовим і ендогенним (гематогенним, лімфогенним) шляхом. При потраплянні мікобактерії в організм залежно від стану захисних сил організму, інтенсивності інфікування людина може не захворіти, а залишитися носієм інфекції, яка проявиться при зниженні імунітету. </w:t>
      </w:r>
    </w:p>
    <w:p w14:paraId="16795F82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На СОПР зустрічається первинний і вторинний туберкульоз.</w:t>
      </w:r>
    </w:p>
    <w:p w14:paraId="4951CA47" w14:textId="77777777" w:rsidR="005E4651" w:rsidRDefault="00000000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Первинний туберкульоз </w:t>
      </w:r>
      <w:r>
        <w:rPr>
          <w:sz w:val="28"/>
          <w:szCs w:val="28"/>
        </w:rPr>
        <w:t>СОПР зустрічається дуже рідко, в основному у дітей. Захворювання виявляється у вигляді туберкульозного шанкру. Характеризується безсимптомним інкубаційним періодом, тривалістю від 1 тижня до 1 місяця. Потім, на місці вхідних воріт інфекції виникає виразка:</w:t>
      </w:r>
    </w:p>
    <w:p w14:paraId="61C9EDA4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болісна, щільна при пальпації</w:t>
      </w:r>
    </w:p>
    <w:p w14:paraId="1AAEA358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розміром до 1 см</w:t>
      </w:r>
    </w:p>
    <w:p w14:paraId="38BD16A0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з підритими, нерівними краями</w:t>
      </w:r>
    </w:p>
    <w:p w14:paraId="4919BFAE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покрита сіруватим нальотом</w:t>
      </w:r>
    </w:p>
    <w:p w14:paraId="7BDB61F4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- при мікробіологічному дослідженні – мікобактерії Коха </w:t>
      </w:r>
    </w:p>
    <w:p w14:paraId="2A49D57D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Через 3 тижні після появи туберкульозного шанкру </w:t>
      </w:r>
    </w:p>
    <w:p w14:paraId="6D8FDC06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регіонарний лімфаденіт в підщелепній області</w:t>
      </w:r>
    </w:p>
    <w:p w14:paraId="42F8B430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лімфовузли можуть зливатися в пакети і спаюватися з шкірою</w:t>
      </w:r>
    </w:p>
    <w:p w14:paraId="5A255F64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розм'якшення і нагноєння лімфовузлів</w:t>
      </w:r>
    </w:p>
    <w:p w14:paraId="66C963E1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утворення гнійних свищів</w:t>
      </w:r>
    </w:p>
    <w:p w14:paraId="5709A5CC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  <w:u w:val="single"/>
        </w:rPr>
        <w:t xml:space="preserve">Вторинний туберкульоз </w:t>
      </w:r>
      <w:r>
        <w:rPr>
          <w:sz w:val="28"/>
          <w:szCs w:val="28"/>
        </w:rPr>
        <w:t>на СОПР виявляється у вигляді:</w:t>
      </w:r>
    </w:p>
    <w:p w14:paraId="282A7501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туберкульозного вовчаку;</w:t>
      </w:r>
    </w:p>
    <w:p w14:paraId="7FD75E6F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- скрофулодерми; </w:t>
      </w:r>
    </w:p>
    <w:p w14:paraId="044EB593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міліарно-виразкового туберкульозу.</w:t>
      </w:r>
    </w:p>
    <w:p w14:paraId="5A987595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>Туберкульозний вовчак</w:t>
      </w:r>
      <w:r>
        <w:rPr>
          <w:sz w:val="28"/>
          <w:szCs w:val="28"/>
        </w:rPr>
        <w:t xml:space="preserve">.  </w:t>
      </w:r>
    </w:p>
    <w:p w14:paraId="25E3C347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Характеризується загальними симптомами:</w:t>
      </w:r>
    </w:p>
    <w:p w14:paraId="2DC72EB8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субфебрильная температура;</w:t>
      </w:r>
    </w:p>
    <w:p w14:paraId="4D581DF6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пітливість (нічна, проливна);</w:t>
      </w:r>
    </w:p>
    <w:p w14:paraId="48824D65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різке схуднення;</w:t>
      </w:r>
    </w:p>
    <w:p w14:paraId="49DFEC2A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гіперплазія лімфатичних вузлів;</w:t>
      </w:r>
    </w:p>
    <w:p w14:paraId="2E73E43F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лімфопенія;</w:t>
      </w:r>
    </w:p>
    <w:p w14:paraId="2F080853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зрушення нейтрофілів вліво;</w:t>
      </w:r>
    </w:p>
    <w:p w14:paraId="62341DE9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- прискорене ШОЕ;  </w:t>
      </w:r>
    </w:p>
    <w:p w14:paraId="046C519C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На місці вторгнення мікобактерії на поверхні слизової оболонки або шкіри утворюється жовтувато-червона пляма з чіткими контурами, яке поступово піднімається над поверхнею і утворюється типовий горбик – люпома жовто-червоного кольору розміром до 2 мм. Горбик м'який, безболісний, росте по периферії і зливається з іншими елементами, унаслідок чого утворюються горбкові розростання різних розмірів. Після їх розпаду утворюються 1-3 виразки:</w:t>
      </w:r>
    </w:p>
    <w:p w14:paraId="4A83789B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болісні;</w:t>
      </w:r>
    </w:p>
    <w:p w14:paraId="30B6AF39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неправильної форми;</w:t>
      </w:r>
    </w:p>
    <w:p w14:paraId="6B6CDA2C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краї нерівні, підриті, м'які;</w:t>
      </w:r>
    </w:p>
    <w:p w14:paraId="49FABA3A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дно покрито жовтувато-сірим нальотом;</w:t>
      </w:r>
    </w:p>
    <w:p w14:paraId="32C720CF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після зняття нальоту – грануляція, що нагадує ягоди малини;</w:t>
      </w:r>
    </w:p>
    <w:p w14:paraId="1C426198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регіонарні лімфовузли збільшені і болісні при пальпації;</w:t>
      </w:r>
    </w:p>
    <w:p w14:paraId="39A6C721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після загоєння утворюються нерівні рубці, на яких можуть утворюватися нові елементи ураження;</w:t>
      </w:r>
    </w:p>
    <w:p w14:paraId="4E321EB2" w14:textId="77777777" w:rsidR="005E4651" w:rsidRDefault="00000000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Симптоми:</w:t>
      </w:r>
    </w:p>
    <w:p w14:paraId="73D0671B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- «яблучного желе» - при діаскопії колір люпоми нагадує колір яблучного желе </w:t>
      </w:r>
    </w:p>
    <w:p w14:paraId="1D106BD9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симптом Поспєлова – феномен провалення круглого зонда при натисканні на люпому (обумовлено руйнуванням еластичних і колагенових волокон).</w:t>
      </w:r>
    </w:p>
    <w:p w14:paraId="1A06332F" w14:textId="77777777" w:rsidR="005E4651" w:rsidRDefault="00000000">
      <w:pPr>
        <w:ind w:firstLine="708"/>
        <w:rPr>
          <w:sz w:val="28"/>
          <w:szCs w:val="28"/>
        </w:rPr>
      </w:pPr>
      <w:r>
        <w:rPr>
          <w:sz w:val="28"/>
          <w:szCs w:val="28"/>
        </w:rPr>
        <w:t>Діагностика:</w:t>
      </w:r>
    </w:p>
    <w:p w14:paraId="7AE65342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позитивна реакція Пірке, Манту</w:t>
      </w:r>
    </w:p>
    <w:p w14:paraId="71150C3A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при цитологічному дослідженні – гігантські клітки Пирогова-Лангханса</w:t>
      </w:r>
    </w:p>
    <w:p w14:paraId="4F82F3A6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при мікроскопії зіскобу з дна – мікобактерії виявляються рідко і лише при фарбуванні по Цилю-Нільсону.</w:t>
      </w:r>
    </w:p>
    <w:p w14:paraId="6DC9F467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при гістологічному дослідженні – горбик містить гігантські клітки Пирогова-Лангханса, плазматичні і епітеліальні клітини, оточені лімфоцитарним валом, пластичні і колагенові волокна зруйновані. У інфільтраті – казеозний некроз.</w:t>
      </w:r>
    </w:p>
    <w:p w14:paraId="77B21018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 xml:space="preserve">Скрофулодерма </w:t>
      </w:r>
      <w:r>
        <w:rPr>
          <w:sz w:val="28"/>
          <w:szCs w:val="28"/>
        </w:rPr>
        <w:t>– туберкульоз СОПР виникає при проникненні інфекції гематогенним або лімфогенним шляхом. Зустрічається рідко, в основному у дітей. Клініка: у товщі слизової утворюється вузол, який розм'якшується, а потім утворюється виразка:</w:t>
      </w:r>
    </w:p>
    <w:p w14:paraId="05207284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неправильної форми, м'яка;</w:t>
      </w:r>
    </w:p>
    <w:p w14:paraId="48D5E6ED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з підритими краями;</w:t>
      </w:r>
    </w:p>
    <w:p w14:paraId="5108FC0C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дно покрите грануляціями;</w:t>
      </w:r>
    </w:p>
    <w:p w14:paraId="60BA2C0D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малоболісні;</w:t>
      </w:r>
    </w:p>
    <w:p w14:paraId="6138EACD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при загоєнні – нерівні рубці, на яких можуть утворюватися нові елементи ураження;</w:t>
      </w:r>
    </w:p>
    <w:p w14:paraId="5F94B2E1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позитивні серологічні реакції;</w:t>
      </w:r>
    </w:p>
    <w:p w14:paraId="669F5DF8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при цитологічному дослідженні – змішана мікрофлора, клітини Пирогова-Лангханса;</w:t>
      </w:r>
    </w:p>
    <w:p w14:paraId="0AE4D315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 xml:space="preserve">Міліарно-виразковий туберкульоз СОПР </w:t>
      </w:r>
      <w:r>
        <w:rPr>
          <w:sz w:val="28"/>
          <w:szCs w:val="28"/>
        </w:rPr>
        <w:t>розвивається у хворих з пониженим імунітетом, при відкритій формі туберкульозу легень або гортані унаслідок кровохаркання. При цьому палички Коха з мокротою потрапляють на СОПР і викликають утворення дрібних горбиків (мікроабсцесів), які виступають над рівнем слизової, зливаються між собою, утворюють виразки:</w:t>
      </w:r>
    </w:p>
    <w:p w14:paraId="078273E5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неправильної форми з м'якими підритими краями;</w:t>
      </w:r>
    </w:p>
    <w:p w14:paraId="32A4D290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- сильно болісні; </w:t>
      </w:r>
    </w:p>
    <w:p w14:paraId="782EA4E4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на дні – горбики, що не розпалися, – зерна Треля;</w:t>
      </w:r>
    </w:p>
    <w:p w14:paraId="3078C314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у колі виразки міліарні горбики нагадують пустули, але при натисканні гній не виділяється;</w:t>
      </w:r>
    </w:p>
    <w:p w14:paraId="23E0A0AC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дуже повільне рубцювання;</w:t>
      </w:r>
    </w:p>
    <w:p w14:paraId="7B80A81E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гіперсалівація;</w:t>
      </w:r>
    </w:p>
    <w:p w14:paraId="11BE8B99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лімфовузли м'які, збільшені і болісні при пальпації;</w:t>
      </w:r>
    </w:p>
    <w:p w14:paraId="55FE3A6E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цитологічне дослідження: клітини епітелію, Пірогова-Лангханса, іноді мікобактерії Коха;</w:t>
      </w:r>
    </w:p>
    <w:p w14:paraId="1514839A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серологічні реакції: Манту - +, Пірке – частіше –,  рідше –  +.</w:t>
      </w:r>
    </w:p>
    <w:p w14:paraId="4F09652A" w14:textId="77777777" w:rsidR="005E4651" w:rsidRDefault="00000000">
      <w:pPr>
        <w:rPr>
          <w:sz w:val="28"/>
          <w:szCs w:val="28"/>
        </w:rPr>
      </w:pPr>
      <w:r>
        <w:rPr>
          <w:i/>
          <w:sz w:val="28"/>
          <w:szCs w:val="28"/>
        </w:rPr>
        <w:t>Тактика лікаря-стоматолога</w:t>
      </w:r>
      <w:r>
        <w:rPr>
          <w:sz w:val="28"/>
          <w:szCs w:val="28"/>
        </w:rPr>
        <w:t>. При підозрі на туберкульоз – надання тільки невідкладної допомоги і направлення для обстеження в туберкульозний диспансер. Дотримання всіх правил санітарного режиму. При підтвердженні діагнозу – лікування місцеве:</w:t>
      </w:r>
    </w:p>
    <w:p w14:paraId="367ADB45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антисептична обробка</w:t>
      </w:r>
    </w:p>
    <w:p w14:paraId="223AA5D5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- знеболення </w:t>
      </w:r>
    </w:p>
    <w:p w14:paraId="3EF8A5F5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ферменти</w:t>
      </w:r>
    </w:p>
    <w:p w14:paraId="64039014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аплікації 5-10% розчину ізоніазіду, 5% розчину салюзиду, 3% розчину ПАСК, 2% розчину салютизону, розчину стрептосалюзиду на новокаїні (1 г на 5 мл), 10% розчину канаміцину. Ін'єкції стрептоміцину в осередок ураження по 0,2-0,5 р.</w:t>
      </w:r>
    </w:p>
    <w:p w14:paraId="77BB3491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- обволікаючі засоби </w:t>
      </w:r>
    </w:p>
    <w:p w14:paraId="63DC8EB1" w14:textId="77777777" w:rsidR="005E4651" w:rsidRDefault="00000000">
      <w:pPr>
        <w:rPr>
          <w:sz w:val="28"/>
          <w:szCs w:val="28"/>
        </w:rPr>
      </w:pPr>
      <w:r>
        <w:rPr>
          <w:sz w:val="28"/>
          <w:szCs w:val="28"/>
        </w:rPr>
        <w:t>- кератопластичні засоби.</w:t>
      </w:r>
    </w:p>
    <w:p w14:paraId="1F5B0B6C" w14:textId="77777777" w:rsidR="005E4651" w:rsidRDefault="00000000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Сифіліс СОПР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02D1F007" w14:textId="77777777" w:rsidR="005E4651" w:rsidRDefault="00000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Хронічне інфекційне захворювання. Збудник – бліда спірохета, Treponema palidum. Під мікроскопом має вигляд спіралі. Поза організмом ТП чутлива до зовнішньої дії, хімічних речовин, висихання, нагрівання, дії сонячних променів. Зберігається у вологих біологічних середовищах: ротова рідина, грудне молоко інфікованої жінки, сперма, сльозова рідина. Висока контагіозність.</w:t>
      </w:r>
    </w:p>
    <w:p w14:paraId="4AF1DC16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Існує прямий і непрямий шлях зараження. </w:t>
      </w:r>
    </w:p>
    <w:p w14:paraId="3B9523E4" w14:textId="77777777" w:rsidR="005E4651" w:rsidRDefault="0000000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Прямою </w:t>
      </w:r>
      <w:r>
        <w:rPr>
          <w:sz w:val="28"/>
          <w:szCs w:val="28"/>
        </w:rPr>
        <w:t>– при статевих контактах, поцілунках, годуванні дітей грудьми, професійний (огляди, хірургічні і стоматологічні втручання, патанатомічні дослідження),  трансплацентарний.</w:t>
      </w:r>
    </w:p>
    <w:p w14:paraId="638EC1E2" w14:textId="77777777" w:rsidR="005E4651" w:rsidRDefault="0000000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Непрямою </w:t>
      </w:r>
      <w:r>
        <w:rPr>
          <w:sz w:val="28"/>
          <w:szCs w:val="28"/>
        </w:rPr>
        <w:t xml:space="preserve">– через предмети, що контактували з інфікованим матеріалом (стоматологічні інструменти, ендоскопічні прилади), предмети особистої гігієни при порушенні цілісності слизової. </w:t>
      </w:r>
    </w:p>
    <w:p w14:paraId="76B0F60E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Клініка:</w:t>
      </w:r>
    </w:p>
    <w:p w14:paraId="7DDC7A0F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інкубаційний період;</w:t>
      </w:r>
    </w:p>
    <w:p w14:paraId="0E437EC6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первинний період;</w:t>
      </w:r>
    </w:p>
    <w:p w14:paraId="4E632601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вторинний період;</w:t>
      </w:r>
    </w:p>
    <w:p w14:paraId="4CB5D76B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третинний період;</w:t>
      </w:r>
    </w:p>
    <w:p w14:paraId="771602A7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ранній, пізній і прихований природжений сифіліс;</w:t>
      </w:r>
    </w:p>
    <w:p w14:paraId="2270B841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вісцеральний сифіліс;</w:t>
      </w:r>
    </w:p>
    <w:p w14:paraId="59596B8E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сифіліс нервової системи.</w:t>
      </w:r>
    </w:p>
    <w:p w14:paraId="56800D89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 xml:space="preserve">Інкубаційний період </w:t>
      </w:r>
      <w:r>
        <w:rPr>
          <w:sz w:val="28"/>
          <w:szCs w:val="28"/>
        </w:rPr>
        <w:t>– це термін від моменту зараження до появи твердого шанкру. В середньому – 3-4 тижні. Розповсюджується ТП по лімфатичних судинах вже в перші години після зараження.</w:t>
      </w:r>
    </w:p>
    <w:p w14:paraId="099430A4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 xml:space="preserve">Первинний період </w:t>
      </w:r>
      <w:r>
        <w:rPr>
          <w:sz w:val="28"/>
          <w:szCs w:val="28"/>
        </w:rPr>
        <w:t>– починається з появи твердого шанкру (ТШ) і триває в середньому 6-8 тижнів. При мікроскопії - дослідженні в темному полі визначається збудник – бліда трепонема. Через 5-7 днів після утворення ТШ збільшуються регіонарні лімфовузли (бубони), в яких йде бурхливе розмноження ТП. З лімфатичних вузлів вже на початку первинного періоду трепонеми потрапляють в кров і починають вироблятися антитіла, які в кінці 4 тижні первинного періоду можна визначити за допомогою класичних серологічних реакцій – Вассермана (преципітація комплементу з трепонемним антигеном), імунофлюорисценції (РІФ), іммобілізації блідих тріпнем (РІБТ), імуноферментний аналіз, гемаглютинація. У зв'язку з цим первинний період поділяють на первинно серонегативний і первинно серопозитивний. Найбільш часта локалізація   на губах, щоках, ближче до кута рота, язиці, мигдаликах.</w:t>
      </w:r>
    </w:p>
    <w:p w14:paraId="151ABE53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>Симптоми первинного періоду</w:t>
      </w:r>
      <w:r>
        <w:rPr>
          <w:sz w:val="28"/>
          <w:szCs w:val="28"/>
        </w:rPr>
        <w:t>:</w:t>
      </w:r>
    </w:p>
    <w:p w14:paraId="3E043937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гіперемія і ущільнення слизової;  </w:t>
      </w:r>
    </w:p>
    <w:p w14:paraId="4313BC43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 центрі – некроз і утворення твердого шанкру; </w:t>
      </w:r>
    </w:p>
    <w:p w14:paraId="672A228A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ерозія округлої форми з піднятими чіткими краями;</w:t>
      </w:r>
    </w:p>
    <w:p w14:paraId="567BFDEB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безболісна;</w:t>
      </w:r>
    </w:p>
    <w:p w14:paraId="6DC90EE3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дно – м’ясо-червоного кольору;</w:t>
      </w:r>
    </w:p>
    <w:p w14:paraId="554D1798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в ос ерозії – щільний хрящеобразной консистенції інфільтрат;</w:t>
      </w:r>
    </w:p>
    <w:p w14:paraId="098F0940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у соскобі легко виявляються бліді трепонеми;</w:t>
      </w:r>
    </w:p>
    <w:p w14:paraId="4F62865C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регіонарні лімфовузли збільшені, безболісні, щільні, не спаяні між собою і з м'якими тканинами;</w:t>
      </w:r>
    </w:p>
    <w:p w14:paraId="11C95469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Форми шанкрів:</w:t>
      </w:r>
    </w:p>
    <w:p w14:paraId="73B80394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типова;</w:t>
      </w:r>
    </w:p>
    <w:p w14:paraId="756E30E2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атипові (виразкова, шанкр-тріщина, шанкр-кірка, шанкр-папула, гігантська форма шанкру, шанкр-амигдалит, у області ясен).</w:t>
      </w:r>
    </w:p>
    <w:p w14:paraId="1F565281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До кінця первинного періоду можливо підвищення температури тіла, явища загальної інтоксикації, анемія, лейкоцитоз, прискорене СОЭ.</w:t>
      </w:r>
    </w:p>
    <w:p w14:paraId="4DA7D0D7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 xml:space="preserve">Вторинний період </w:t>
      </w:r>
      <w:r>
        <w:rPr>
          <w:sz w:val="28"/>
          <w:szCs w:val="28"/>
        </w:rPr>
        <w:t xml:space="preserve">– виявляється на шкірі і слизовій у вигляді висипань. Розрізняють: свіжий, рецидивуючий, прихований. З'являється через 6-8 тижнів після появи первинного сифілісу і триває 3-4 роки (без лікування). Загальні симптоми: хриплий голос, поліаденіт, підвищення температури тіла, підвищена стомлюваність, випадання волосся, при бактеріоскопічному дослідженні – велика кількість трепонем, позитивні серологічні реакції. </w:t>
      </w:r>
    </w:p>
    <w:p w14:paraId="3A03A7DD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Виявляється у вигляді:</w:t>
      </w:r>
    </w:p>
    <w:p w14:paraId="394BA85F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плямистого сифіліду;</w:t>
      </w:r>
    </w:p>
    <w:p w14:paraId="26870B3F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папульозного сифіліду;</w:t>
      </w:r>
    </w:p>
    <w:p w14:paraId="25C73559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пустульозного сифіліду.</w:t>
      </w:r>
    </w:p>
    <w:p w14:paraId="6656596B" w14:textId="77777777" w:rsidR="005E4651" w:rsidRDefault="00000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Плямиста форма – на слизовій зіву, м'якого піднебіння, мигдаликів – безболісні, застійно-червоного кольору розеоли, іноді з мідним відтінком, з різкими межами, безболісні, зливаються в еритему. На шкірі шиї - сифілітична лейкодерма: круглі депігментовані плями, діаметром 0,8 см (намисто Венери). </w:t>
      </w:r>
    </w:p>
    <w:p w14:paraId="19B13FA8" w14:textId="77777777" w:rsidR="005E4651" w:rsidRDefault="00000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Папульозна форма – найбільш часто зустрічається на СОПР. Локалізується на слизовій м'якого піднебіння, мигдаликів, дужок, щік по лінії змикання зубів, язиці, губах, яснах. Спочатку папула темно-червоного кольору, відмежована, з невеликим інфільтратом в основі, потім сірувато-білого кольору, обмежена гіперемійованим вінчиком і інфільтратом по периферії, часто піднімається над рівнем слизової. При зішкрібанні епітелій видаляється, оголяючи м’ясо-червоного кольору безболісну ерозію. При локалізації на язиці – атрофія ниткоподібних сосочків – виникають поліровані, гладкі, блискучі поверхні у вигляді дисків нижче рівня слизової– симптом «скошеного луку». При рецидивах папули групуються у вигляді кіл – своєрідні «гірлянди».  </w:t>
      </w:r>
    </w:p>
    <w:p w14:paraId="3FE3C515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Позитивні симптоми: Бідермана (темно-червоний колір передньої частини склепіння глотки) і Ядассона (різкий біль при натисканні на сифілітичну папулу).</w:t>
      </w:r>
    </w:p>
    <w:p w14:paraId="200C812F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Пустульозна форма – зустрічається украй рідко у ослаблених людей і супроводжується підвищенням температури. Спочатку виникає інфільтрат, потім утворюється болісна виразка. </w:t>
      </w:r>
    </w:p>
    <w:p w14:paraId="1AC4B7A7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Третинний період – виникає через 3-5 і більше років після зараження.               Загальні симптоми: ниючий біль у області СОПР, порушення мови, гнусавість, нежить з гнійними виділеннями, регіонарні лімфовузли збільшені, безболісні при пальпації, поява сифилідів на поверхні вісцеральних органів і кісток з їх розпадом і важкими функціональними порушеннями, низька заразливість хворого, сідловидний ніс.  Виявляється у вигляді:</w:t>
      </w:r>
    </w:p>
    <w:p w14:paraId="07C63167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гумозного сифіліду;</w:t>
      </w:r>
    </w:p>
    <w:p w14:paraId="5961E494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горбкового сифіліду;          </w:t>
      </w:r>
    </w:p>
    <w:p w14:paraId="1B8AE965" w14:textId="77777777" w:rsidR="005E4651" w:rsidRDefault="00000000">
      <w:pPr>
        <w:ind w:firstLine="708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Гуми </w:t>
      </w:r>
      <w:r>
        <w:rPr>
          <w:sz w:val="28"/>
          <w:szCs w:val="28"/>
        </w:rPr>
        <w:t xml:space="preserve">– на м'якому або твердому піднебінні, язиці, губах одиничні або множинні вузли, безболісні, збільшуються до 3-4 см в діаметрі. Через 5-10 днів розкриваються і утворюються малоболісні кратероподібні виразки з щільними краями. Дно покрите грануляціями. При локалізації на язиці – склерозуючий глосит, обмеження рухоммості язика, на твердому небі – некроз кістки і перфорація піднебіння, на м'якому піднебінні – деформація, укорочення, руйнування язичка. Після епітелізації – втягнутий зірчастий рубець. При цитологичному дослідженні бліда трепонема не виявляється. РІФ і РІБТ – позитивні. </w:t>
      </w:r>
    </w:p>
    <w:p w14:paraId="3B28832F" w14:textId="77777777" w:rsidR="005E4651" w:rsidRDefault="00000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Горбковий сифілід – на слизовій губ, альвеолярного відростка і піднебіння утворюються щільні синюшно-червоного або червонувато-коричневі горбики на інфільтрованій основі, які не зливаються, швидко покриваються виразками, утворюється виразка з щільними фестончастими краями. При цитологному дослідженні бліда трепонема не виявляється. РІФ і РІБТ – позитивні. </w:t>
      </w:r>
    </w:p>
    <w:p w14:paraId="1C3D8475" w14:textId="77777777" w:rsidR="005E4651" w:rsidRDefault="00000000">
      <w:pPr>
        <w:tabs>
          <w:tab w:val="left" w:pos="35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Тактика лікаря-стоматолога. </w:t>
      </w:r>
      <w:r>
        <w:rPr>
          <w:sz w:val="28"/>
          <w:szCs w:val="28"/>
        </w:rPr>
        <w:tab/>
      </w:r>
    </w:p>
    <w:p w14:paraId="7F0F42EF" w14:textId="77777777" w:rsidR="005E4651" w:rsidRDefault="000000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підозрі на сифіліс – надання тільки невідкладної допомоги і напрям для обстеження у венерологічний диспансер. Дотримання всіх правил санітарного режиму. При підтвердженні діагнозу – лікування місцеве:</w:t>
      </w:r>
    </w:p>
    <w:p w14:paraId="0787C124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антисептична обробка;</w:t>
      </w:r>
    </w:p>
    <w:p w14:paraId="7E092E5B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знеболення; </w:t>
      </w:r>
    </w:p>
    <w:p w14:paraId="414466AC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ферменти;</w:t>
      </w:r>
    </w:p>
    <w:p w14:paraId="7823BA02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аплікації 8% суспензії бійохинолу, 7% суспензії бісмоверолу, 10% суспензії осарсола, міарсол (0,15 г розчинити в 2 мл розчину новокаїну), 10% суспензії новарсенола в гліцерині.</w:t>
      </w:r>
    </w:p>
    <w:p w14:paraId="0DA3E3A7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кератолітики;</w:t>
      </w:r>
    </w:p>
    <w:p w14:paraId="63613A22" w14:textId="77777777" w:rsidR="005E4651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- хірургічне лікування через 5 років після зняття з диспансерного обліку.</w:t>
      </w:r>
    </w:p>
    <w:p w14:paraId="24001A99" w14:textId="77777777" w:rsidR="005E4651" w:rsidRDefault="005E4651">
      <w:pPr>
        <w:spacing w:before="260"/>
        <w:jc w:val="center"/>
        <w:rPr>
          <w:b/>
          <w:sz w:val="26"/>
          <w:szCs w:val="26"/>
        </w:rPr>
      </w:pPr>
    </w:p>
    <w:p w14:paraId="330916CE" w14:textId="77777777" w:rsidR="005E4651" w:rsidRDefault="005E4651">
      <w:pPr>
        <w:spacing w:before="260"/>
        <w:jc w:val="center"/>
        <w:rPr>
          <w:b/>
          <w:sz w:val="26"/>
          <w:szCs w:val="26"/>
        </w:rPr>
      </w:pPr>
    </w:p>
    <w:p w14:paraId="7EBCB1A7" w14:textId="77777777" w:rsidR="005E4651" w:rsidRDefault="00000000">
      <w:pPr>
        <w:spacing w:before="260"/>
        <w:jc w:val="center"/>
        <w:rPr>
          <w:sz w:val="26"/>
          <w:szCs w:val="26"/>
        </w:rPr>
      </w:pPr>
      <w:r>
        <w:rPr>
          <w:b/>
          <w:sz w:val="26"/>
          <w:szCs w:val="26"/>
        </w:rPr>
        <w:t>ГОНОРЕЙНИЙ СТОМАТИТ</w:t>
      </w:r>
    </w:p>
    <w:p w14:paraId="27F84530" w14:textId="77777777" w:rsidR="005E4651" w:rsidRDefault="00000000">
      <w:pPr>
        <w:rPr>
          <w:sz w:val="26"/>
          <w:szCs w:val="26"/>
        </w:rPr>
      </w:pPr>
      <w:r>
        <w:rPr>
          <w:b/>
          <w:sz w:val="26"/>
          <w:szCs w:val="26"/>
        </w:rPr>
        <w:t>Гонорейний стоматит</w:t>
      </w:r>
      <w:r>
        <w:rPr>
          <w:sz w:val="26"/>
          <w:szCs w:val="26"/>
        </w:rPr>
        <w:t xml:space="preserve"> (stomatitis gonococcica) — гостре інфекційне захворювання СОПР, збудником якого є гонокок.</w:t>
      </w:r>
    </w:p>
    <w:p w14:paraId="7A82FD1A" w14:textId="77777777" w:rsidR="005E4651" w:rsidRDefault="00000000">
      <w:pPr>
        <w:ind w:firstLine="708"/>
        <w:rPr>
          <w:sz w:val="26"/>
          <w:szCs w:val="26"/>
        </w:rPr>
      </w:pPr>
      <w:r>
        <w:rPr>
          <w:sz w:val="26"/>
          <w:szCs w:val="26"/>
        </w:rPr>
        <w:t>Інкубаційний період становить від 1 доби до 1 міс і більше. Гонококи, які потрапили на СОПР, через 3—4 доби по міжклітинних проміжках досягають субепітеліальної сполучної тканини і викликають запальну реакцію з утворенням гнійного ексудату, що розглядається як міграція нейтрофільних гранулоцитів і плазмоцитів до місця вторгнення збудника. У дітей зараження відбувається під час народження і поєднується з ураженням CO очей та носа.</w:t>
      </w:r>
    </w:p>
    <w:p w14:paraId="0E34D745" w14:textId="77777777" w:rsidR="005E4651" w:rsidRDefault="00000000">
      <w:pPr>
        <w:ind w:firstLine="708"/>
        <w:rPr>
          <w:sz w:val="26"/>
          <w:szCs w:val="26"/>
        </w:rPr>
      </w:pPr>
      <w:r>
        <w:rPr>
          <w:sz w:val="26"/>
          <w:szCs w:val="26"/>
        </w:rPr>
        <w:t>Скарги хворих при гонорейному стоматиті, як правило, відсутні. CO головним чином нижніх відділів порожнини рота (губ, ясен, бічних і нижньої поверхні язика та дна ротової порожнини), а також глотки, мигдаликів, гортані яскраво гіперемійована і вкрита надзвичайно великою кількістю сірого, інколи зеленуватого гнійного нальоту з неприємним запахом.</w:t>
      </w:r>
    </w:p>
    <w:p w14:paraId="1C331942" w14:textId="77777777" w:rsidR="005E4651" w:rsidRDefault="00000000">
      <w:pPr>
        <w:rPr>
          <w:sz w:val="26"/>
          <w:szCs w:val="26"/>
        </w:rPr>
      </w:pPr>
      <w:r>
        <w:rPr>
          <w:i/>
          <w:sz w:val="26"/>
          <w:szCs w:val="26"/>
        </w:rPr>
        <w:lastRenderedPageBreak/>
        <w:t>Діагностика.</w:t>
      </w:r>
      <w:r>
        <w:rPr>
          <w:sz w:val="26"/>
          <w:szCs w:val="26"/>
        </w:rPr>
        <w:t xml:space="preserve"> Діагноз підтверджується знаходженням гонокока при мікроскопії ексудату.</w:t>
      </w:r>
    </w:p>
    <w:p w14:paraId="6F5CAC60" w14:textId="77777777" w:rsidR="005E4651" w:rsidRDefault="00000000">
      <w:pPr>
        <w:ind w:firstLine="340"/>
        <w:rPr>
          <w:sz w:val="26"/>
          <w:szCs w:val="26"/>
        </w:rPr>
      </w:pPr>
      <w:r>
        <w:rPr>
          <w:i/>
          <w:sz w:val="26"/>
          <w:szCs w:val="26"/>
        </w:rPr>
        <w:t>Лікування</w:t>
      </w:r>
      <w:r>
        <w:rPr>
          <w:sz w:val="26"/>
          <w:szCs w:val="26"/>
        </w:rPr>
        <w:t xml:space="preserve"> гонорейного стоматиту ідентичне терапії гнійно-некротичних уражень СОПР. Основну терапію проводить дерматовенеролог. До одужання треба вживати профілактичних заходів, щоб запобігти інфікуванню членів сім'ї хворого.</w:t>
      </w:r>
    </w:p>
    <w:p w14:paraId="514DCFF1" w14:textId="77777777" w:rsidR="005E4651" w:rsidRDefault="005E4651">
      <w:pPr>
        <w:rPr>
          <w:sz w:val="28"/>
          <w:szCs w:val="28"/>
        </w:rPr>
      </w:pPr>
    </w:p>
    <w:p w14:paraId="312F2E23" w14:textId="77777777" w:rsidR="005E4651" w:rsidRDefault="00000000">
      <w:pPr>
        <w:shd w:val="clear" w:color="auto" w:fill="FFFFFF"/>
        <w:tabs>
          <w:tab w:val="left" w:pos="288"/>
        </w:tabs>
        <w:ind w:left="1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Студент повинен уміти:</w:t>
      </w:r>
    </w:p>
    <w:p w14:paraId="7A09C988" w14:textId="77777777" w:rsidR="005E4651" w:rsidRDefault="00000000">
      <w:pPr>
        <w:widowControl w:val="0"/>
        <w:numPr>
          <w:ilvl w:val="0"/>
          <w:numId w:val="1"/>
        </w:numPr>
        <w:shd w:val="clear" w:color="auto" w:fill="FFFFFF"/>
        <w:tabs>
          <w:tab w:val="left" w:pos="293"/>
        </w:tabs>
        <w:ind w:left="14"/>
        <w:rPr>
          <w:sz w:val="28"/>
          <w:szCs w:val="28"/>
        </w:rPr>
      </w:pPr>
      <w:r>
        <w:rPr>
          <w:sz w:val="28"/>
          <w:szCs w:val="28"/>
        </w:rPr>
        <w:t>Діагностувати бактерійні захворювання СОПР.</w:t>
      </w:r>
    </w:p>
    <w:p w14:paraId="648557EC" w14:textId="77777777" w:rsidR="005E4651" w:rsidRDefault="00000000">
      <w:pPr>
        <w:widowControl w:val="0"/>
        <w:numPr>
          <w:ilvl w:val="0"/>
          <w:numId w:val="1"/>
        </w:numPr>
        <w:shd w:val="clear" w:color="auto" w:fill="FFFFFF"/>
        <w:tabs>
          <w:tab w:val="left" w:pos="293"/>
        </w:tabs>
        <w:ind w:left="14"/>
        <w:rPr>
          <w:sz w:val="28"/>
          <w:szCs w:val="28"/>
        </w:rPr>
      </w:pPr>
      <w:r>
        <w:rPr>
          <w:sz w:val="28"/>
          <w:szCs w:val="28"/>
        </w:rPr>
        <w:t>Уміти проводити лікування даних захворювань.</w:t>
      </w:r>
    </w:p>
    <w:p w14:paraId="6A8AD9C4" w14:textId="77777777" w:rsidR="005E4651" w:rsidRDefault="00000000">
      <w:pPr>
        <w:shd w:val="clear" w:color="auto" w:fill="FFFFFF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Самоконтроль знань і умінь по темі і контроль кінцевого рівня знань.</w:t>
      </w:r>
    </w:p>
    <w:p w14:paraId="6BD116A8" w14:textId="77777777" w:rsidR="005E4651" w:rsidRDefault="00000000">
      <w:pPr>
        <w:shd w:val="clear" w:color="auto" w:fill="FFFFFF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Завдання №1.</w:t>
      </w:r>
    </w:p>
    <w:p w14:paraId="4F5F1ECB" w14:textId="77777777" w:rsidR="005E4651" w:rsidRDefault="00000000">
      <w:pPr>
        <w:ind w:firstLine="709"/>
        <w:rPr>
          <w:sz w:val="28"/>
          <w:szCs w:val="28"/>
        </w:rPr>
      </w:pPr>
      <w:r>
        <w:rPr>
          <w:sz w:val="28"/>
          <w:szCs w:val="28"/>
        </w:rPr>
        <w:t>Хворого Ч., 48 років, турбує появу різко болісної виразки на бічній поверхні язика. Хворіє близько місяця, відчуває слабкість, нездужання; температура тіла постійно підвищена 37-37,5</w:t>
      </w:r>
      <w:r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>С. Виразка з'явилася в перші дні і за час хвороби збільшилася в розмірах.</w:t>
      </w:r>
    </w:p>
    <w:p w14:paraId="0F2D4404" w14:textId="77777777" w:rsidR="005E4651" w:rsidRDefault="00000000">
      <w:pPr>
        <w:ind w:firstLine="709"/>
        <w:rPr>
          <w:i/>
          <w:sz w:val="28"/>
          <w:szCs w:val="28"/>
        </w:rPr>
      </w:pPr>
      <w:r>
        <w:rPr>
          <w:sz w:val="28"/>
          <w:szCs w:val="28"/>
        </w:rPr>
        <w:t>Об'єктивно: на бічній поверхні язика зліва виразка в межах м'язового шару, завдовжки до 3 см, шириною не більше 1,5 см, з нерівними підритими краями, при пальпації болісна, м'яка. Дно виразки покрите жовто-сірим нальотом, що легко знімається. Підщелепні лімфовузли зліва збільшені, рухомі, помірно болісні при пальпації. У аналізі крові ШОЕ – 15мм/ч.</w:t>
      </w:r>
    </w:p>
    <w:p w14:paraId="56970101" w14:textId="77777777" w:rsidR="005E4651" w:rsidRDefault="00000000">
      <w:pPr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1. Перерахуйте захворювання, врогідні для описаної симптоматики.</w:t>
      </w:r>
    </w:p>
    <w:p w14:paraId="7A0E5C00" w14:textId="77777777" w:rsidR="005E4651" w:rsidRDefault="00000000">
      <w:pPr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2. Сформулюйте найбільш достовірний діагноз.</w:t>
      </w:r>
    </w:p>
    <w:p w14:paraId="13EC67A2" w14:textId="77777777" w:rsidR="005E4651" w:rsidRDefault="00000000">
      <w:pPr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3. Обгрунтуйте діагноз, використовуючи умови завдання.</w:t>
      </w:r>
    </w:p>
    <w:p w14:paraId="6F508099" w14:textId="77777777" w:rsidR="005E4651" w:rsidRDefault="00000000">
      <w:pPr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4. Які додаткові методи обстеження можуть підтвердити діагноз?</w:t>
      </w:r>
    </w:p>
    <w:p w14:paraId="7E626A1C" w14:textId="77777777" w:rsidR="005E4651" w:rsidRDefault="00000000">
      <w:pPr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5. Яка тактика лікаря в подібній ситуації?</w:t>
      </w:r>
    </w:p>
    <w:p w14:paraId="208DB02E" w14:textId="77777777" w:rsidR="005E4651" w:rsidRDefault="00000000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Еталон відповіді:</w:t>
      </w:r>
    </w:p>
    <w:p w14:paraId="76AC9FDC" w14:textId="77777777" w:rsidR="005E4651" w:rsidRDefault="00000000">
      <w:pPr>
        <w:ind w:firstLine="709"/>
        <w:rPr>
          <w:sz w:val="28"/>
          <w:szCs w:val="28"/>
        </w:rPr>
      </w:pPr>
      <w:r>
        <w:rPr>
          <w:sz w:val="28"/>
          <w:szCs w:val="28"/>
        </w:rPr>
        <w:t>1. а) туберкульозна виразка;</w:t>
      </w:r>
    </w:p>
    <w:p w14:paraId="577DC23E" w14:textId="77777777" w:rsidR="005E4651" w:rsidRDefault="0000000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б) травматична виразка;</w:t>
      </w:r>
    </w:p>
    <w:p w14:paraId="0E91A02A" w14:textId="77777777" w:rsidR="005E4651" w:rsidRDefault="0000000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в) твердий шанкр;</w:t>
      </w:r>
    </w:p>
    <w:p w14:paraId="03BA245B" w14:textId="77777777" w:rsidR="005E4651" w:rsidRDefault="0000000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г) трофічна виразка.</w:t>
      </w:r>
    </w:p>
    <w:p w14:paraId="17117A46" w14:textId="77777777" w:rsidR="005E4651" w:rsidRDefault="00000000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 Туберкульозна виразка.</w:t>
      </w:r>
    </w:p>
    <w:p w14:paraId="148C8049" w14:textId="77777777" w:rsidR="005E4651" w:rsidRDefault="00000000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 Порушення загального стану. Субфебрильна температура. Виразка щілиноподібної форми з підритими краями, болісна при пальпації. Збільшення і болісність регіонарних лімфовузлів.</w:t>
      </w:r>
    </w:p>
    <w:p w14:paraId="6D22347A" w14:textId="77777777" w:rsidR="005E4651" w:rsidRDefault="00000000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 Цитологічне дослідження мазка-відбитку (наявність клітин Ланганса). Позитивні проби Пірке і Манту.</w:t>
      </w:r>
    </w:p>
    <w:p w14:paraId="544422DB" w14:textId="77777777" w:rsidR="005E4651" w:rsidRDefault="00000000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 Загальне лікування в спеціалізованій установі. Місцеве лікування симптоматичне.</w:t>
      </w:r>
    </w:p>
    <w:p w14:paraId="54FA132F" w14:textId="77777777" w:rsidR="005E4651" w:rsidRDefault="00000000">
      <w:pPr>
        <w:widowControl w:val="0"/>
        <w:tabs>
          <w:tab w:val="left" w:pos="90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 xml:space="preserve">Хворий К. 45 років скаржиться на постійне підвищення температури тіла, слабкість, наявність у порожнині рота болісних виразок. При огляді на слизовій оболонці щоки на гіперемованому фоні візначається болюча виразка розміром 10 мм з нерівними підритими краями та брудно-сірим дном з поодинокими мікроабсцесами по периферії. </w:t>
      </w:r>
    </w:p>
    <w:p w14:paraId="18BED3EF" w14:textId="77777777" w:rsidR="005E4651" w:rsidRDefault="00000000">
      <w:pPr>
        <w:widowControl w:val="0"/>
        <w:tabs>
          <w:tab w:val="left" w:pos="90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>Лімфатичні вузли збільшені, тістоподібної консистенції. Консультацію якого спеціаліста слід отримати для остаточної постановки діагнозу?</w:t>
      </w:r>
    </w:p>
    <w:p w14:paraId="6BD533D7" w14:textId="77777777" w:rsidR="005E4651" w:rsidRDefault="00000000">
      <w:pPr>
        <w:widowControl w:val="0"/>
        <w:tabs>
          <w:tab w:val="left" w:pos="90"/>
          <w:tab w:val="left" w:pos="221"/>
        </w:tabs>
        <w:rPr>
          <w:color w:val="000000"/>
          <w:sz w:val="28"/>
          <w:szCs w:val="28"/>
        </w:rPr>
      </w:pPr>
      <w:r>
        <w:rPr>
          <w:b/>
          <w:i/>
          <w:color w:val="000080"/>
          <w:sz w:val="28"/>
          <w:szCs w:val="28"/>
        </w:rPr>
        <w:t>A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Фтизіатра  </w:t>
      </w:r>
    </w:p>
    <w:p w14:paraId="6D32ABE6" w14:textId="77777777" w:rsidR="005E4651" w:rsidRDefault="00000000">
      <w:pPr>
        <w:widowControl w:val="0"/>
        <w:tabs>
          <w:tab w:val="left" w:pos="90"/>
          <w:tab w:val="left" w:pos="226"/>
        </w:tabs>
        <w:rPr>
          <w:color w:val="000000"/>
          <w:sz w:val="28"/>
          <w:szCs w:val="28"/>
        </w:rPr>
      </w:pPr>
      <w:r>
        <w:rPr>
          <w:b/>
          <w:i/>
          <w:color w:val="000080"/>
          <w:sz w:val="28"/>
          <w:szCs w:val="28"/>
        </w:rPr>
        <w:t>B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Венеролога  </w:t>
      </w:r>
    </w:p>
    <w:p w14:paraId="4BF98CDE" w14:textId="77777777" w:rsidR="005E4651" w:rsidRDefault="00000000">
      <w:pPr>
        <w:widowControl w:val="0"/>
        <w:tabs>
          <w:tab w:val="left" w:pos="90"/>
          <w:tab w:val="left" w:pos="226"/>
        </w:tabs>
        <w:rPr>
          <w:color w:val="000000"/>
          <w:sz w:val="28"/>
          <w:szCs w:val="28"/>
        </w:rPr>
      </w:pPr>
      <w:r>
        <w:rPr>
          <w:b/>
          <w:i/>
          <w:color w:val="000080"/>
          <w:sz w:val="28"/>
          <w:szCs w:val="28"/>
        </w:rPr>
        <w:lastRenderedPageBreak/>
        <w:t>C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Гематолога  </w:t>
      </w:r>
    </w:p>
    <w:p w14:paraId="3F9DF34B" w14:textId="77777777" w:rsidR="005E4651" w:rsidRDefault="00000000">
      <w:pPr>
        <w:widowControl w:val="0"/>
        <w:tabs>
          <w:tab w:val="left" w:pos="90"/>
          <w:tab w:val="left" w:pos="241"/>
        </w:tabs>
        <w:rPr>
          <w:color w:val="000000"/>
          <w:sz w:val="28"/>
          <w:szCs w:val="28"/>
        </w:rPr>
      </w:pPr>
      <w:r>
        <w:rPr>
          <w:b/>
          <w:i/>
          <w:color w:val="000080"/>
          <w:sz w:val="28"/>
          <w:szCs w:val="28"/>
        </w:rPr>
        <w:t>D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Кардіолога  </w:t>
      </w:r>
    </w:p>
    <w:p w14:paraId="298B6B80" w14:textId="77777777" w:rsidR="005E4651" w:rsidRDefault="00000000">
      <w:pPr>
        <w:widowControl w:val="0"/>
        <w:tabs>
          <w:tab w:val="left" w:pos="90"/>
          <w:tab w:val="left" w:pos="226"/>
        </w:tabs>
        <w:rPr>
          <w:color w:val="000000"/>
          <w:sz w:val="28"/>
          <w:szCs w:val="28"/>
        </w:rPr>
      </w:pPr>
      <w:r>
        <w:rPr>
          <w:b/>
          <w:i/>
          <w:color w:val="000080"/>
          <w:sz w:val="28"/>
          <w:szCs w:val="28"/>
        </w:rPr>
        <w:t>E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Онколога  </w:t>
      </w:r>
    </w:p>
    <w:p w14:paraId="64A7CC83" w14:textId="77777777" w:rsidR="005E4651" w:rsidRDefault="00000000">
      <w:pPr>
        <w:widowControl w:val="0"/>
        <w:tabs>
          <w:tab w:val="left" w:pos="90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 хворого Д., 38 років на слизовій оболонці щік розташовані горбики жовто-червоного 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кольору, м’якої консистенції, діаметром 1-3 мм, слабо болісні при пальпації. Симптоми Поспєлова та яблучного желе позитивні.  Який ймовірний збудник даного захворювання? 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   </w:t>
      </w:r>
    </w:p>
    <w:p w14:paraId="145DB494" w14:textId="77777777" w:rsidR="005E4651" w:rsidRDefault="00000000">
      <w:pPr>
        <w:widowControl w:val="0"/>
        <w:tabs>
          <w:tab w:val="left" w:pos="90"/>
          <w:tab w:val="left" w:pos="221"/>
        </w:tabs>
        <w:rPr>
          <w:color w:val="000000"/>
          <w:sz w:val="28"/>
          <w:szCs w:val="28"/>
        </w:rPr>
      </w:pPr>
      <w:r>
        <w:rPr>
          <w:b/>
          <w:i/>
          <w:color w:val="000080"/>
          <w:sz w:val="28"/>
          <w:szCs w:val="28"/>
        </w:rPr>
        <w:t>A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>Паличка Коха</w:t>
      </w:r>
    </w:p>
    <w:p w14:paraId="69E55653" w14:textId="77777777" w:rsidR="005E4651" w:rsidRDefault="00000000">
      <w:pPr>
        <w:widowControl w:val="0"/>
        <w:tabs>
          <w:tab w:val="left" w:pos="90"/>
          <w:tab w:val="left" w:pos="226"/>
        </w:tabs>
        <w:rPr>
          <w:color w:val="000000"/>
          <w:sz w:val="28"/>
          <w:szCs w:val="28"/>
        </w:rPr>
      </w:pPr>
      <w:r>
        <w:rPr>
          <w:b/>
          <w:i/>
          <w:color w:val="000080"/>
          <w:sz w:val="28"/>
          <w:szCs w:val="28"/>
        </w:rPr>
        <w:t>B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Паличка Гансена  </w:t>
      </w:r>
    </w:p>
    <w:p w14:paraId="1E2D8FB6" w14:textId="77777777" w:rsidR="005E4651" w:rsidRDefault="00000000">
      <w:pPr>
        <w:widowControl w:val="0"/>
        <w:tabs>
          <w:tab w:val="left" w:pos="90"/>
          <w:tab w:val="left" w:pos="226"/>
        </w:tabs>
        <w:rPr>
          <w:color w:val="000000"/>
          <w:sz w:val="28"/>
          <w:szCs w:val="28"/>
        </w:rPr>
      </w:pPr>
      <w:r>
        <w:rPr>
          <w:b/>
          <w:i/>
          <w:color w:val="000080"/>
          <w:sz w:val="28"/>
          <w:szCs w:val="28"/>
        </w:rPr>
        <w:t>C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Спірохета Венсана  </w:t>
      </w:r>
    </w:p>
    <w:p w14:paraId="54EEFFA0" w14:textId="77777777" w:rsidR="005E4651" w:rsidRDefault="00000000">
      <w:pPr>
        <w:widowControl w:val="0"/>
        <w:tabs>
          <w:tab w:val="left" w:pos="90"/>
          <w:tab w:val="left" w:pos="241"/>
        </w:tabs>
        <w:rPr>
          <w:color w:val="000000"/>
          <w:sz w:val="28"/>
          <w:szCs w:val="28"/>
        </w:rPr>
      </w:pPr>
      <w:r>
        <w:rPr>
          <w:b/>
          <w:i/>
          <w:color w:val="000080"/>
          <w:sz w:val="28"/>
          <w:szCs w:val="28"/>
        </w:rPr>
        <w:t>D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Паличка Лефлевра   </w:t>
      </w:r>
    </w:p>
    <w:p w14:paraId="6FD1740A" w14:textId="77777777" w:rsidR="005E4651" w:rsidRDefault="00000000">
      <w:pPr>
        <w:widowControl w:val="0"/>
        <w:tabs>
          <w:tab w:val="left" w:pos="90"/>
          <w:tab w:val="left" w:pos="226"/>
        </w:tabs>
        <w:rPr>
          <w:color w:val="000000"/>
          <w:sz w:val="28"/>
          <w:szCs w:val="28"/>
        </w:rPr>
      </w:pPr>
      <w:r>
        <w:rPr>
          <w:b/>
          <w:i/>
          <w:color w:val="000080"/>
          <w:sz w:val="28"/>
          <w:szCs w:val="28"/>
        </w:rPr>
        <w:t>E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Гонокок  </w:t>
      </w:r>
    </w:p>
    <w:p w14:paraId="515D9872" w14:textId="77777777" w:rsidR="005E4651" w:rsidRDefault="0000000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Завдання для самостійної роботи.</w:t>
      </w:r>
    </w:p>
    <w:p w14:paraId="0EAE2E26" w14:textId="77777777" w:rsidR="005E4651" w:rsidRDefault="00000000">
      <w:pPr>
        <w:numPr>
          <w:ilvl w:val="0"/>
          <w:numId w:val="2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Реферат на тему: «Сучасні антибактеріальні препарати, що використовуються при лікуванні захворювань СОПР».</w:t>
      </w:r>
    </w:p>
    <w:p w14:paraId="4B2D2E63" w14:textId="77777777" w:rsidR="005E4651" w:rsidRDefault="005E4651">
      <w:pPr>
        <w:jc w:val="center"/>
        <w:rPr>
          <w:b/>
          <w:sz w:val="28"/>
          <w:szCs w:val="28"/>
        </w:rPr>
      </w:pPr>
    </w:p>
    <w:sectPr w:rsidR="005E4651">
      <w:pgSz w:w="11907" w:h="16839"/>
      <w:pgMar w:top="850" w:right="850" w:bottom="85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D887BBE3-4E75-41EB-B014-D96BD1018088}"/>
  </w:font>
  <w:font w:name="Tahoma">
    <w:panose1 w:val="020B0604030504040204"/>
    <w:charset w:val="00"/>
    <w:family w:val="roman"/>
    <w:notTrueType/>
    <w:pitch w:val="default"/>
    <w:embedRegular r:id="rId2" w:fontKey="{FAFFE830-4088-47EE-8CD4-DD6D6DF36FEC}"/>
  </w:font>
  <w:font w:name="Georgia">
    <w:panose1 w:val="02040502050405020303"/>
    <w:charset w:val="00"/>
    <w:family w:val="auto"/>
    <w:pitch w:val="default"/>
    <w:embedRegular r:id="rId3" w:fontKey="{6C19B41A-766A-4FFD-A572-4F4FE49F2149}"/>
    <w:embedItalic r:id="rId4" w:fontKey="{BF4802C5-1E6B-42C5-9C7E-1A8A2ACB3CD6}"/>
  </w:font>
  <w:font w:name="Arimo">
    <w:charset w:val="00"/>
    <w:family w:val="auto"/>
    <w:pitch w:val="default"/>
    <w:embedRegular r:id="rId5" w:fontKey="{318984A2-68CD-4849-90C9-87CF8A63DE9D}"/>
    <w:embedItalic r:id="rId6" w:fontKey="{52EFB3E5-F748-4190-8363-67115AD332B2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7" w:fontKey="{460ECAD7-17DD-4378-AC84-5A3E0B33BD1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C7954"/>
    <w:multiLevelType w:val="multilevel"/>
    <w:tmpl w:val="D68EA37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6DF0617E"/>
    <w:multiLevelType w:val="multilevel"/>
    <w:tmpl w:val="C19897D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1222" w:hanging="360"/>
      </w:pPr>
    </w:lvl>
    <w:lvl w:ilvl="2">
      <w:start w:val="1"/>
      <w:numFmt w:val="decimal"/>
      <w:lvlText w:val="%3."/>
      <w:lvlJc w:val="left"/>
      <w:pPr>
        <w:ind w:left="1942" w:hanging="36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decimal"/>
      <w:lvlText w:val="%5."/>
      <w:lvlJc w:val="left"/>
      <w:pPr>
        <w:ind w:left="3382" w:hanging="360"/>
      </w:pPr>
    </w:lvl>
    <w:lvl w:ilvl="5">
      <w:start w:val="1"/>
      <w:numFmt w:val="decimal"/>
      <w:lvlText w:val="%6."/>
      <w:lvlJc w:val="left"/>
      <w:pPr>
        <w:ind w:left="4102" w:hanging="36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decimal"/>
      <w:lvlText w:val="%8."/>
      <w:lvlJc w:val="left"/>
      <w:pPr>
        <w:ind w:left="5542" w:hanging="360"/>
      </w:pPr>
    </w:lvl>
    <w:lvl w:ilvl="8">
      <w:start w:val="1"/>
      <w:numFmt w:val="decimal"/>
      <w:lvlText w:val="%9."/>
      <w:lvlJc w:val="left"/>
      <w:pPr>
        <w:ind w:left="6262" w:hanging="360"/>
      </w:pPr>
    </w:lvl>
  </w:abstractNum>
  <w:abstractNum w:abstractNumId="2" w15:restartNumberingAfterBreak="0">
    <w:nsid w:val="74D263A9"/>
    <w:multiLevelType w:val="multilevel"/>
    <w:tmpl w:val="33E07D2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D783E57"/>
    <w:multiLevelType w:val="multilevel"/>
    <w:tmpl w:val="B07CF1C4"/>
    <w:lvl w:ilvl="0">
      <w:start w:val="1"/>
      <w:numFmt w:val="decimal"/>
      <w:lvlText w:val="%1."/>
      <w:lvlJc w:val="left"/>
      <w:pPr>
        <w:ind w:left="514" w:hanging="360"/>
      </w:pPr>
    </w:lvl>
    <w:lvl w:ilvl="1">
      <w:start w:val="1"/>
      <w:numFmt w:val="lowerLetter"/>
      <w:lvlText w:val="%2."/>
      <w:lvlJc w:val="left"/>
      <w:pPr>
        <w:ind w:left="1234" w:hanging="360"/>
      </w:pPr>
    </w:lvl>
    <w:lvl w:ilvl="2">
      <w:start w:val="1"/>
      <w:numFmt w:val="lowerRoman"/>
      <w:lvlText w:val="%3."/>
      <w:lvlJc w:val="right"/>
      <w:pPr>
        <w:ind w:left="1954" w:hanging="180"/>
      </w:pPr>
    </w:lvl>
    <w:lvl w:ilvl="3">
      <w:start w:val="1"/>
      <w:numFmt w:val="decimal"/>
      <w:lvlText w:val="%4."/>
      <w:lvlJc w:val="left"/>
      <w:pPr>
        <w:ind w:left="2674" w:hanging="360"/>
      </w:pPr>
    </w:lvl>
    <w:lvl w:ilvl="4">
      <w:start w:val="1"/>
      <w:numFmt w:val="lowerLetter"/>
      <w:lvlText w:val="%5."/>
      <w:lvlJc w:val="left"/>
      <w:pPr>
        <w:ind w:left="3394" w:hanging="360"/>
      </w:pPr>
    </w:lvl>
    <w:lvl w:ilvl="5">
      <w:start w:val="1"/>
      <w:numFmt w:val="lowerRoman"/>
      <w:lvlText w:val="%6."/>
      <w:lvlJc w:val="right"/>
      <w:pPr>
        <w:ind w:left="4114" w:hanging="180"/>
      </w:pPr>
    </w:lvl>
    <w:lvl w:ilvl="6">
      <w:start w:val="1"/>
      <w:numFmt w:val="decimal"/>
      <w:lvlText w:val="%7."/>
      <w:lvlJc w:val="left"/>
      <w:pPr>
        <w:ind w:left="4834" w:hanging="360"/>
      </w:pPr>
    </w:lvl>
    <w:lvl w:ilvl="7">
      <w:start w:val="1"/>
      <w:numFmt w:val="lowerLetter"/>
      <w:lvlText w:val="%8."/>
      <w:lvlJc w:val="left"/>
      <w:pPr>
        <w:ind w:left="5554" w:hanging="360"/>
      </w:pPr>
    </w:lvl>
    <w:lvl w:ilvl="8">
      <w:start w:val="1"/>
      <w:numFmt w:val="lowerRoman"/>
      <w:lvlText w:val="%9."/>
      <w:lvlJc w:val="right"/>
      <w:pPr>
        <w:ind w:left="6274" w:hanging="180"/>
      </w:pPr>
    </w:lvl>
  </w:abstractNum>
  <w:num w:numId="1" w16cid:durableId="604070912">
    <w:abstractNumId w:val="0"/>
  </w:num>
  <w:num w:numId="2" w16cid:durableId="968172090">
    <w:abstractNumId w:val="3"/>
  </w:num>
  <w:num w:numId="3" w16cid:durableId="971053600">
    <w:abstractNumId w:val="2"/>
  </w:num>
  <w:num w:numId="4" w16cid:durableId="405997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651"/>
    <w:rsid w:val="0005588D"/>
    <w:rsid w:val="005E4651"/>
    <w:rsid w:val="00C1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3BBCF"/>
  <w15:docId w15:val="{55343D8F-A32D-44ED-ABAD-C9114392B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uk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rsid w:val="002828EC"/>
    <w:rPr>
      <w:color w:val="0000FF"/>
      <w:u w:val="single"/>
    </w:rPr>
  </w:style>
  <w:style w:type="character" w:customStyle="1" w:styleId="a5">
    <w:name w:val="Основний текст_"/>
    <w:link w:val="10"/>
    <w:uiPriority w:val="99"/>
    <w:locked/>
    <w:rsid w:val="005155CC"/>
    <w:rPr>
      <w:sz w:val="17"/>
      <w:szCs w:val="17"/>
      <w:shd w:val="clear" w:color="auto" w:fill="FFFFFF"/>
    </w:rPr>
  </w:style>
  <w:style w:type="paragraph" w:customStyle="1" w:styleId="10">
    <w:name w:val="Основний текст1"/>
    <w:link w:val="a5"/>
    <w:uiPriority w:val="99"/>
    <w:rsid w:val="005155CC"/>
    <w:pPr>
      <w:widowControl w:val="0"/>
      <w:shd w:val="clear" w:color="auto" w:fill="FFFFFF"/>
      <w:spacing w:line="206" w:lineRule="exact"/>
      <w:ind w:hanging="480"/>
      <w:jc w:val="both"/>
    </w:pPr>
    <w:rPr>
      <w:sz w:val="17"/>
      <w:szCs w:val="17"/>
    </w:rPr>
  </w:style>
  <w:style w:type="paragraph" w:styleId="a6">
    <w:name w:val="List Paragraph"/>
    <w:uiPriority w:val="34"/>
    <w:qFormat/>
    <w:rsid w:val="006A024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/>
    </w:rPr>
  </w:style>
  <w:style w:type="paragraph" w:customStyle="1" w:styleId="Style3">
    <w:name w:val="Style3"/>
    <w:rsid w:val="006A0240"/>
    <w:pPr>
      <w:widowControl w:val="0"/>
      <w:autoSpaceDE w:val="0"/>
      <w:autoSpaceDN w:val="0"/>
      <w:adjustRightInd w:val="0"/>
      <w:spacing w:line="269" w:lineRule="exact"/>
      <w:ind w:hanging="300"/>
      <w:jc w:val="both"/>
    </w:pPr>
    <w:rPr>
      <w:lang w:val="uk-UA"/>
    </w:rPr>
  </w:style>
  <w:style w:type="paragraph" w:styleId="a7">
    <w:name w:val="Balloon Text"/>
    <w:link w:val="a8"/>
    <w:rsid w:val="009E0617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rsid w:val="009E0617"/>
    <w:rPr>
      <w:rFonts w:ascii="Tahoma" w:hAnsi="Tahoma" w:cs="Tahoma"/>
      <w:sz w:val="16"/>
      <w:szCs w:val="16"/>
      <w:lang w:val="ru-RU" w:eastAsia="ru-RU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cademia.edu/40009330/ORAL_PATHOLOGY_AND_ORAL_MEDICIN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nGntJ0Nne+ZXy1PY2ZMbutbxCw==">CgMxLjAyDmguYjh4d3g1eHZjaXRsOAByITFadnVIbG5MOGg4Z2hZdXd1YWZ2UVZLdkxtZFhXVVNEUQ==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18984</Words>
  <Characters>10821</Characters>
  <Application>Microsoft Office Word</Application>
  <DocSecurity>0</DocSecurity>
  <Lines>90</Lines>
  <Paragraphs>59</Paragraphs>
  <ScaleCrop>false</ScaleCrop>
  <Company/>
  <LinksUpToDate>false</LinksUpToDate>
  <CharactersWithSpaces>29746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Кафедра</dc:creator>
  <cp:lastModifiedBy>mulen</cp:lastModifiedBy>
  <cp:revision>2</cp:revision>
  <dcterms:created xsi:type="dcterms:W3CDTF">2025-09-25T12:24:00Z</dcterms:created>
  <dcterms:modified xsi:type="dcterms:W3CDTF">2025-09-25T12:24:00Z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ed">
    <vt:bool>true</vt:bool>
  </property>
  <property fmtid="{D5CDD505-2E9C-101B-9397-08002B2CF9AE}" pid="3" name="Direction">
    <vt:lpwstr>RU*</vt:lpwstr>
  </property>
</Properties>
</file>