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69D6" w14:textId="77777777" w:rsidR="00E94C25" w:rsidRDefault="00000000">
      <w:pPr>
        <w:widowControl w:val="0"/>
        <w:spacing w:after="0" w:line="240" w:lineRule="auto"/>
        <w:jc w:val="center"/>
        <w:rPr>
          <w:smallCaps/>
          <w:color w:val="000000"/>
          <w:sz w:val="24"/>
          <w:szCs w:val="24"/>
        </w:rPr>
      </w:pPr>
      <w:r>
        <w:rPr>
          <w:smallCaps/>
          <w:color w:val="000000"/>
          <w:sz w:val="24"/>
          <w:szCs w:val="24"/>
        </w:rPr>
        <w:t>МІНІСТЕРСТВО ОХОРОНИ ЗДОРОВ’Я</w:t>
      </w:r>
    </w:p>
    <w:p w14:paraId="3D911CA5" w14:textId="77777777" w:rsidR="00E94C25" w:rsidRDefault="00000000">
      <w:pPr>
        <w:widowControl w:val="0"/>
        <w:spacing w:after="0" w:line="240" w:lineRule="auto"/>
        <w:jc w:val="center"/>
        <w:rPr>
          <w:color w:val="000000"/>
          <w:sz w:val="24"/>
          <w:szCs w:val="24"/>
        </w:rPr>
      </w:pPr>
      <w:r>
        <w:rPr>
          <w:color w:val="000000"/>
          <w:sz w:val="24"/>
          <w:szCs w:val="24"/>
        </w:rPr>
        <w:t>ВІННИЦЬКИЙ НАЦІОНАЛЬНИЙ МЕДИЧНИЙ УНІВЕРСИТЕТ ім. М.І. ПИРОГОВА</w:t>
      </w:r>
      <w:r>
        <w:rPr>
          <w:color w:val="000000"/>
          <w:sz w:val="24"/>
          <w:szCs w:val="24"/>
        </w:rPr>
        <w:br/>
      </w:r>
    </w:p>
    <w:p w14:paraId="0304C0FC" w14:textId="77777777" w:rsidR="00E94C25" w:rsidRDefault="00E94C25">
      <w:pPr>
        <w:widowControl w:val="0"/>
        <w:spacing w:after="0" w:line="240" w:lineRule="auto"/>
        <w:jc w:val="center"/>
        <w:rPr>
          <w:color w:val="000000"/>
        </w:rPr>
      </w:pPr>
    </w:p>
    <w:p w14:paraId="686C2B42" w14:textId="77777777" w:rsidR="00E94C25" w:rsidRDefault="00E94C25">
      <w:pPr>
        <w:widowControl w:val="0"/>
        <w:spacing w:after="0" w:line="240" w:lineRule="auto"/>
        <w:jc w:val="center"/>
        <w:rPr>
          <w:color w:val="000000"/>
        </w:rPr>
      </w:pPr>
    </w:p>
    <w:tbl>
      <w:tblPr>
        <w:tblStyle w:val="a9"/>
        <w:tblW w:w="4511" w:type="dxa"/>
        <w:tblInd w:w="5229" w:type="dxa"/>
        <w:tblLayout w:type="fixed"/>
        <w:tblLook w:val="0000" w:firstRow="0" w:lastRow="0" w:firstColumn="0" w:lastColumn="0" w:noHBand="0" w:noVBand="0"/>
      </w:tblPr>
      <w:tblGrid>
        <w:gridCol w:w="4511"/>
      </w:tblGrid>
      <w:tr w:rsidR="00E94C25" w14:paraId="57A92540" w14:textId="77777777">
        <w:tc>
          <w:tcPr>
            <w:tcW w:w="4511" w:type="dxa"/>
          </w:tcPr>
          <w:p w14:paraId="18C46729" w14:textId="77777777" w:rsidR="00E94C25" w:rsidRDefault="00000000">
            <w:pPr>
              <w:widowControl w:val="0"/>
              <w:spacing w:after="0" w:line="240" w:lineRule="auto"/>
              <w:jc w:val="center"/>
              <w:rPr>
                <w:color w:val="000000"/>
                <w:sz w:val="22"/>
                <w:szCs w:val="22"/>
              </w:rPr>
            </w:pPr>
            <w:r>
              <w:rPr>
                <w:color w:val="000000"/>
                <w:sz w:val="22"/>
                <w:szCs w:val="22"/>
              </w:rPr>
              <w:t>«ЗАТВЕРДЖЕНО»</w:t>
            </w:r>
          </w:p>
          <w:p w14:paraId="41B654C1" w14:textId="77777777" w:rsidR="00E94C25" w:rsidRDefault="00000000">
            <w:pPr>
              <w:widowControl w:val="0"/>
              <w:spacing w:after="0" w:line="240" w:lineRule="auto"/>
              <w:rPr>
                <w:color w:val="000000"/>
                <w:sz w:val="22"/>
                <w:szCs w:val="22"/>
              </w:rPr>
            </w:pPr>
            <w:r>
              <w:rPr>
                <w:color w:val="000000"/>
                <w:sz w:val="22"/>
                <w:szCs w:val="22"/>
              </w:rPr>
              <w:t xml:space="preserve">На методичній нараді кафедри </w:t>
            </w:r>
          </w:p>
          <w:p w14:paraId="0ADE472F" w14:textId="77777777" w:rsidR="00E94C25" w:rsidRDefault="00000000">
            <w:pPr>
              <w:widowControl w:val="0"/>
              <w:spacing w:after="0" w:line="240" w:lineRule="auto"/>
              <w:rPr>
                <w:color w:val="000000"/>
                <w:sz w:val="22"/>
                <w:szCs w:val="22"/>
              </w:rPr>
            </w:pPr>
            <w:r>
              <w:rPr>
                <w:color w:val="000000"/>
                <w:sz w:val="22"/>
                <w:szCs w:val="22"/>
              </w:rPr>
              <w:t xml:space="preserve">терапевтичної стоматології ВНМУ </w:t>
            </w:r>
          </w:p>
          <w:p w14:paraId="0C5D8C1A" w14:textId="77777777" w:rsidR="00E94C25" w:rsidRDefault="00000000">
            <w:pPr>
              <w:widowControl w:val="0"/>
              <w:spacing w:after="0" w:line="240" w:lineRule="auto"/>
              <w:rPr>
                <w:color w:val="000000"/>
                <w:sz w:val="22"/>
                <w:szCs w:val="22"/>
              </w:rPr>
            </w:pPr>
            <w:r>
              <w:rPr>
                <w:color w:val="000000"/>
                <w:sz w:val="22"/>
                <w:szCs w:val="22"/>
              </w:rPr>
              <w:t>ім. М.І. Пирогова</w:t>
            </w:r>
          </w:p>
          <w:p w14:paraId="7BD4737E" w14:textId="77777777" w:rsidR="00E94C25" w:rsidRDefault="00000000">
            <w:pPr>
              <w:widowControl w:val="0"/>
              <w:spacing w:after="0" w:line="240" w:lineRule="auto"/>
              <w:rPr>
                <w:color w:val="000000"/>
                <w:sz w:val="22"/>
                <w:szCs w:val="22"/>
              </w:rPr>
            </w:pPr>
            <w:r>
              <w:rPr>
                <w:color w:val="000000"/>
                <w:sz w:val="22"/>
                <w:szCs w:val="22"/>
              </w:rPr>
              <w:t xml:space="preserve">Завідувач кафедри професор ЗВО </w:t>
            </w:r>
          </w:p>
          <w:p w14:paraId="205FB5DE" w14:textId="77777777" w:rsidR="00E94C25" w:rsidRDefault="00000000">
            <w:pPr>
              <w:widowControl w:val="0"/>
              <w:spacing w:after="0" w:line="240" w:lineRule="auto"/>
              <w:rPr>
                <w:color w:val="000000"/>
                <w:sz w:val="22"/>
                <w:szCs w:val="22"/>
              </w:rPr>
            </w:pPr>
            <w:bookmarkStart w:id="0" w:name="_heading=h.hx34srhzxner" w:colFirst="0" w:colLast="0"/>
            <w:bookmarkEnd w:id="0"/>
            <w:r>
              <w:rPr>
                <w:noProof/>
              </w:rPr>
              <w:drawing>
                <wp:inline distT="0" distB="0" distL="0" distR="0" wp14:anchorId="3B779AA9" wp14:editId="767518DD">
                  <wp:extent cx="527066" cy="23333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27066" cy="233330"/>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12D0BA53" w14:textId="77777777" w:rsidR="00E94C25" w:rsidRDefault="00000000">
            <w:pPr>
              <w:widowControl w:val="0"/>
              <w:spacing w:after="0" w:line="240" w:lineRule="auto"/>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6C88D03A" w14:textId="77777777" w:rsidR="00E94C25" w:rsidRDefault="00000000">
            <w:pPr>
              <w:widowControl w:val="0"/>
              <w:spacing w:after="0" w:line="240" w:lineRule="auto"/>
              <w:rPr>
                <w:color w:val="000000"/>
                <w:sz w:val="22"/>
                <w:szCs w:val="22"/>
              </w:rPr>
            </w:pPr>
            <w:r>
              <w:rPr>
                <w:color w:val="000000"/>
                <w:sz w:val="22"/>
                <w:szCs w:val="22"/>
              </w:rPr>
              <w:t xml:space="preserve"> Протокол №1</w:t>
            </w:r>
          </w:p>
        </w:tc>
      </w:tr>
    </w:tbl>
    <w:p w14:paraId="0F06DC8C" w14:textId="77777777" w:rsidR="00E94C25" w:rsidRDefault="00E94C25">
      <w:pPr>
        <w:widowControl w:val="0"/>
        <w:spacing w:after="0" w:line="240" w:lineRule="auto"/>
        <w:jc w:val="center"/>
        <w:rPr>
          <w:color w:val="000000"/>
          <w:sz w:val="22"/>
          <w:szCs w:val="22"/>
        </w:rPr>
      </w:pPr>
    </w:p>
    <w:p w14:paraId="1547A79A" w14:textId="77777777" w:rsidR="00E94C25" w:rsidRDefault="00E94C25">
      <w:pPr>
        <w:widowControl w:val="0"/>
        <w:spacing w:after="0" w:line="240" w:lineRule="auto"/>
        <w:jc w:val="center"/>
        <w:rPr>
          <w:color w:val="000000"/>
        </w:rPr>
      </w:pPr>
    </w:p>
    <w:p w14:paraId="78F57005" w14:textId="77777777" w:rsidR="00E94C25" w:rsidRDefault="00E94C25">
      <w:pPr>
        <w:widowControl w:val="0"/>
        <w:spacing w:after="0" w:line="240" w:lineRule="auto"/>
        <w:jc w:val="center"/>
        <w:rPr>
          <w:color w:val="000000"/>
        </w:rPr>
      </w:pPr>
    </w:p>
    <w:p w14:paraId="7AD76F0B" w14:textId="77777777" w:rsidR="00E94C25" w:rsidRDefault="00E94C25">
      <w:pPr>
        <w:widowControl w:val="0"/>
        <w:spacing w:after="0" w:line="240" w:lineRule="auto"/>
        <w:jc w:val="center"/>
        <w:rPr>
          <w:color w:val="000000"/>
        </w:rPr>
      </w:pPr>
    </w:p>
    <w:p w14:paraId="35CBE352" w14:textId="77777777" w:rsidR="00E94C25" w:rsidRDefault="00E94C25">
      <w:pPr>
        <w:widowControl w:val="0"/>
        <w:spacing w:after="0" w:line="240" w:lineRule="auto"/>
        <w:jc w:val="center"/>
        <w:rPr>
          <w:color w:val="000000"/>
        </w:rPr>
      </w:pPr>
    </w:p>
    <w:p w14:paraId="69DC9109" w14:textId="77777777" w:rsidR="00E94C25" w:rsidRDefault="00E94C25">
      <w:pPr>
        <w:widowControl w:val="0"/>
        <w:spacing w:after="0" w:line="240" w:lineRule="auto"/>
        <w:jc w:val="center"/>
        <w:rPr>
          <w:color w:val="000000"/>
        </w:rPr>
      </w:pPr>
    </w:p>
    <w:p w14:paraId="4DB4F4B7" w14:textId="77777777" w:rsidR="00E94C25" w:rsidRDefault="00000000">
      <w:pPr>
        <w:widowControl w:val="0"/>
        <w:spacing w:after="0" w:line="240" w:lineRule="auto"/>
        <w:jc w:val="center"/>
        <w:rPr>
          <w:color w:val="000000"/>
        </w:rPr>
      </w:pPr>
      <w:r>
        <w:rPr>
          <w:color w:val="000000"/>
        </w:rPr>
        <w:t>МЕТОДИЧНІ РЕКОМЕНДАЦІЇ</w:t>
      </w:r>
    </w:p>
    <w:p w14:paraId="321CE048" w14:textId="77777777" w:rsidR="00E94C25" w:rsidRDefault="00000000">
      <w:pPr>
        <w:widowControl w:val="0"/>
        <w:spacing w:after="0" w:line="240" w:lineRule="auto"/>
        <w:jc w:val="center"/>
        <w:rPr>
          <w:color w:val="000000"/>
        </w:rPr>
      </w:pPr>
      <w:r>
        <w:rPr>
          <w:color w:val="000000"/>
        </w:rPr>
        <w:t xml:space="preserve"> для лікарів – інтернів</w:t>
      </w:r>
    </w:p>
    <w:p w14:paraId="18D4EECB" w14:textId="77777777" w:rsidR="00E94C25" w:rsidRDefault="00E94C25">
      <w:pPr>
        <w:widowControl w:val="0"/>
        <w:spacing w:after="0" w:line="240" w:lineRule="auto"/>
        <w:jc w:val="center"/>
        <w:rPr>
          <w:color w:val="000000"/>
        </w:rPr>
      </w:pPr>
    </w:p>
    <w:tbl>
      <w:tblPr>
        <w:tblStyle w:val="aa"/>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6769"/>
      </w:tblGrid>
      <w:tr w:rsidR="00E94C25" w14:paraId="5745DE32" w14:textId="77777777">
        <w:tc>
          <w:tcPr>
            <w:tcW w:w="2802" w:type="dxa"/>
            <w:tcBorders>
              <w:top w:val="single" w:sz="4" w:space="0" w:color="000000"/>
              <w:left w:val="single" w:sz="4" w:space="0" w:color="000000"/>
              <w:bottom w:val="single" w:sz="4" w:space="0" w:color="000000"/>
              <w:right w:val="single" w:sz="4" w:space="0" w:color="000000"/>
            </w:tcBorders>
          </w:tcPr>
          <w:p w14:paraId="3BD9A3E9" w14:textId="77777777" w:rsidR="00E94C25" w:rsidRDefault="00000000">
            <w:pPr>
              <w:widowControl w:val="0"/>
              <w:spacing w:after="0" w:line="240" w:lineRule="auto"/>
              <w:rPr>
                <w:color w:val="000000"/>
              </w:rPr>
            </w:pPr>
            <w:r>
              <w:rPr>
                <w:color w:val="000000"/>
              </w:rPr>
              <w:t>Навчальна дисципліна</w:t>
            </w:r>
          </w:p>
        </w:tc>
        <w:tc>
          <w:tcPr>
            <w:tcW w:w="6769" w:type="dxa"/>
            <w:tcBorders>
              <w:top w:val="single" w:sz="4" w:space="0" w:color="000000"/>
              <w:left w:val="single" w:sz="4" w:space="0" w:color="000000"/>
              <w:bottom w:val="single" w:sz="4" w:space="0" w:color="000000"/>
              <w:right w:val="single" w:sz="4" w:space="0" w:color="000000"/>
            </w:tcBorders>
          </w:tcPr>
          <w:p w14:paraId="2771E408" w14:textId="77777777" w:rsidR="00E94C25" w:rsidRDefault="00000000">
            <w:pPr>
              <w:widowControl w:val="0"/>
              <w:spacing w:after="0" w:line="240" w:lineRule="auto"/>
              <w:rPr>
                <w:color w:val="000000"/>
              </w:rPr>
            </w:pPr>
            <w:r>
              <w:rPr>
                <w:color w:val="000000"/>
              </w:rPr>
              <w:t>ОК 31 Терапевтична стоматологія</w:t>
            </w:r>
          </w:p>
        </w:tc>
      </w:tr>
      <w:tr w:rsidR="00E94C25" w14:paraId="636A306F" w14:textId="77777777">
        <w:tc>
          <w:tcPr>
            <w:tcW w:w="2802" w:type="dxa"/>
            <w:tcBorders>
              <w:top w:val="single" w:sz="4" w:space="0" w:color="000000"/>
              <w:left w:val="single" w:sz="4" w:space="0" w:color="000000"/>
              <w:bottom w:val="single" w:sz="4" w:space="0" w:color="000000"/>
              <w:right w:val="single" w:sz="4" w:space="0" w:color="000000"/>
            </w:tcBorders>
          </w:tcPr>
          <w:p w14:paraId="2E6A1575" w14:textId="77777777" w:rsidR="00E94C25" w:rsidRDefault="00000000">
            <w:pPr>
              <w:widowControl w:val="0"/>
              <w:spacing w:after="0" w:line="240" w:lineRule="auto"/>
              <w:rPr>
                <w:color w:val="000000"/>
              </w:rPr>
            </w:pPr>
            <w:r>
              <w:rPr>
                <w:color w:val="000000"/>
              </w:rPr>
              <w:t>Тема заняття № 10</w:t>
            </w:r>
          </w:p>
        </w:tc>
        <w:tc>
          <w:tcPr>
            <w:tcW w:w="6769" w:type="dxa"/>
            <w:tcBorders>
              <w:top w:val="single" w:sz="4" w:space="0" w:color="000000"/>
              <w:left w:val="single" w:sz="4" w:space="0" w:color="000000"/>
              <w:bottom w:val="single" w:sz="4" w:space="0" w:color="000000"/>
              <w:right w:val="single" w:sz="4" w:space="0" w:color="000000"/>
            </w:tcBorders>
          </w:tcPr>
          <w:p w14:paraId="36C5F58F" w14:textId="77777777" w:rsidR="00E94C25" w:rsidRDefault="00000000">
            <w:pPr>
              <w:jc w:val="both"/>
            </w:pPr>
            <w:r>
              <w:t>Класифікація пульпіту. Клініка, діагностика, диференційна діагностика гострих форм пульпіту.</w:t>
            </w:r>
          </w:p>
        </w:tc>
      </w:tr>
      <w:tr w:rsidR="00E94C25" w14:paraId="16BAA5A6" w14:textId="77777777">
        <w:tc>
          <w:tcPr>
            <w:tcW w:w="2802" w:type="dxa"/>
            <w:tcBorders>
              <w:top w:val="single" w:sz="4" w:space="0" w:color="000000"/>
              <w:left w:val="single" w:sz="4" w:space="0" w:color="000000"/>
              <w:bottom w:val="single" w:sz="4" w:space="0" w:color="000000"/>
              <w:right w:val="single" w:sz="4" w:space="0" w:color="000000"/>
            </w:tcBorders>
          </w:tcPr>
          <w:p w14:paraId="7BD10915" w14:textId="77777777" w:rsidR="00E94C25" w:rsidRDefault="00000000">
            <w:pPr>
              <w:widowControl w:val="0"/>
              <w:spacing w:after="0" w:line="240" w:lineRule="auto"/>
              <w:rPr>
                <w:color w:val="000000"/>
              </w:rPr>
            </w:pPr>
            <w:r>
              <w:rPr>
                <w:color w:val="000000"/>
              </w:rPr>
              <w:t xml:space="preserve">Курс </w:t>
            </w:r>
          </w:p>
        </w:tc>
        <w:tc>
          <w:tcPr>
            <w:tcW w:w="6769" w:type="dxa"/>
            <w:tcBorders>
              <w:top w:val="single" w:sz="4" w:space="0" w:color="000000"/>
              <w:left w:val="single" w:sz="4" w:space="0" w:color="000000"/>
              <w:bottom w:val="single" w:sz="4" w:space="0" w:color="000000"/>
              <w:right w:val="single" w:sz="4" w:space="0" w:color="000000"/>
            </w:tcBorders>
          </w:tcPr>
          <w:p w14:paraId="1D566703" w14:textId="77777777" w:rsidR="00E94C25" w:rsidRDefault="00000000">
            <w:pPr>
              <w:widowControl w:val="0"/>
              <w:spacing w:after="0" w:line="240" w:lineRule="auto"/>
              <w:rPr>
                <w:color w:val="000000"/>
              </w:rPr>
            </w:pPr>
            <w:r>
              <w:rPr>
                <w:color w:val="000000"/>
              </w:rPr>
              <w:t>інтернатура</w:t>
            </w:r>
          </w:p>
        </w:tc>
      </w:tr>
      <w:tr w:rsidR="00E94C25" w14:paraId="43F251C6" w14:textId="77777777">
        <w:tc>
          <w:tcPr>
            <w:tcW w:w="2802" w:type="dxa"/>
            <w:tcBorders>
              <w:top w:val="single" w:sz="4" w:space="0" w:color="000000"/>
              <w:left w:val="single" w:sz="4" w:space="0" w:color="000000"/>
              <w:bottom w:val="single" w:sz="4" w:space="0" w:color="000000"/>
              <w:right w:val="single" w:sz="4" w:space="0" w:color="000000"/>
            </w:tcBorders>
          </w:tcPr>
          <w:p w14:paraId="117196B1" w14:textId="77777777" w:rsidR="00E94C25" w:rsidRDefault="00000000">
            <w:pPr>
              <w:widowControl w:val="0"/>
              <w:spacing w:after="0" w:line="240" w:lineRule="auto"/>
              <w:rPr>
                <w:color w:val="000000"/>
              </w:rPr>
            </w:pPr>
            <w:r>
              <w:rPr>
                <w:color w:val="000000"/>
              </w:rPr>
              <w:t>Факультет</w:t>
            </w:r>
          </w:p>
        </w:tc>
        <w:tc>
          <w:tcPr>
            <w:tcW w:w="6769" w:type="dxa"/>
            <w:tcBorders>
              <w:top w:val="single" w:sz="4" w:space="0" w:color="000000"/>
              <w:left w:val="single" w:sz="4" w:space="0" w:color="000000"/>
              <w:bottom w:val="single" w:sz="4" w:space="0" w:color="000000"/>
              <w:right w:val="single" w:sz="4" w:space="0" w:color="000000"/>
            </w:tcBorders>
          </w:tcPr>
          <w:p w14:paraId="4DAEBF6B" w14:textId="77777777" w:rsidR="00E94C25" w:rsidRDefault="00000000">
            <w:pPr>
              <w:widowControl w:val="0"/>
              <w:spacing w:after="0" w:line="240" w:lineRule="auto"/>
              <w:rPr>
                <w:color w:val="000000"/>
              </w:rPr>
            </w:pPr>
            <w:r>
              <w:rPr>
                <w:color w:val="000000"/>
              </w:rPr>
              <w:t>стоматологічний</w:t>
            </w:r>
          </w:p>
        </w:tc>
      </w:tr>
      <w:tr w:rsidR="00E94C25" w14:paraId="005F38CE" w14:textId="77777777">
        <w:tc>
          <w:tcPr>
            <w:tcW w:w="2802" w:type="dxa"/>
            <w:tcBorders>
              <w:top w:val="single" w:sz="4" w:space="0" w:color="000000"/>
              <w:left w:val="single" w:sz="4" w:space="0" w:color="000000"/>
              <w:bottom w:val="single" w:sz="4" w:space="0" w:color="000000"/>
              <w:right w:val="single" w:sz="4" w:space="0" w:color="000000"/>
            </w:tcBorders>
          </w:tcPr>
          <w:p w14:paraId="4237F3F8" w14:textId="77777777" w:rsidR="00E94C25" w:rsidRDefault="00000000">
            <w:pPr>
              <w:widowControl w:val="0"/>
              <w:spacing w:after="0" w:line="240" w:lineRule="auto"/>
              <w:rPr>
                <w:color w:val="000000"/>
              </w:rPr>
            </w:pPr>
            <w:r>
              <w:rPr>
                <w:color w:val="000000"/>
              </w:rPr>
              <w:t>Укладач</w:t>
            </w:r>
          </w:p>
        </w:tc>
        <w:tc>
          <w:tcPr>
            <w:tcW w:w="6769" w:type="dxa"/>
            <w:tcBorders>
              <w:top w:val="single" w:sz="4" w:space="0" w:color="000000"/>
              <w:left w:val="single" w:sz="4" w:space="0" w:color="000000"/>
              <w:bottom w:val="single" w:sz="4" w:space="0" w:color="000000"/>
              <w:right w:val="single" w:sz="4" w:space="0" w:color="000000"/>
            </w:tcBorders>
          </w:tcPr>
          <w:p w14:paraId="77973F2A" w14:textId="77777777" w:rsidR="00E94C25" w:rsidRDefault="00000000">
            <w:pPr>
              <w:widowControl w:val="0"/>
              <w:spacing w:after="0" w:line="240" w:lineRule="auto"/>
              <w:rPr>
                <w:color w:val="000000"/>
              </w:rPr>
            </w:pPr>
            <w:r>
              <w:rPr>
                <w:color w:val="000000"/>
              </w:rPr>
              <w:t xml:space="preserve">Доцент ЗВО Олена </w:t>
            </w:r>
            <w:r>
              <w:rPr>
                <w:smallCaps/>
                <w:color w:val="000000"/>
              </w:rPr>
              <w:t>МУНТЯН</w:t>
            </w:r>
          </w:p>
        </w:tc>
      </w:tr>
    </w:tbl>
    <w:p w14:paraId="6012E4C4" w14:textId="77777777" w:rsidR="00E94C25" w:rsidRDefault="00E94C25">
      <w:pPr>
        <w:widowControl w:val="0"/>
        <w:spacing w:after="0" w:line="240" w:lineRule="auto"/>
        <w:ind w:firstLine="709"/>
        <w:jc w:val="both"/>
        <w:rPr>
          <w:color w:val="000000"/>
        </w:rPr>
      </w:pPr>
    </w:p>
    <w:p w14:paraId="4FDF1A4E" w14:textId="77777777" w:rsidR="00E94C25" w:rsidRDefault="00E94C25">
      <w:pPr>
        <w:widowControl w:val="0"/>
        <w:spacing w:after="0" w:line="240" w:lineRule="auto"/>
        <w:ind w:firstLine="709"/>
        <w:jc w:val="both"/>
        <w:rPr>
          <w:color w:val="000000"/>
        </w:rPr>
      </w:pPr>
    </w:p>
    <w:p w14:paraId="3D01082A" w14:textId="77777777" w:rsidR="00E94C25" w:rsidRDefault="00E94C25">
      <w:pPr>
        <w:widowControl w:val="0"/>
        <w:spacing w:after="0" w:line="240" w:lineRule="auto"/>
        <w:jc w:val="both"/>
        <w:rPr>
          <w:color w:val="000000"/>
        </w:rPr>
      </w:pPr>
    </w:p>
    <w:p w14:paraId="6BA30753" w14:textId="77777777" w:rsidR="00E94C25" w:rsidRDefault="00E94C25">
      <w:pPr>
        <w:widowControl w:val="0"/>
        <w:spacing w:after="0" w:line="240" w:lineRule="auto"/>
        <w:jc w:val="both"/>
        <w:rPr>
          <w:color w:val="000000"/>
        </w:rPr>
      </w:pPr>
    </w:p>
    <w:p w14:paraId="685CF3B6" w14:textId="77777777" w:rsidR="00E94C25" w:rsidRDefault="00E94C25">
      <w:pPr>
        <w:widowControl w:val="0"/>
        <w:spacing w:after="0" w:line="240" w:lineRule="auto"/>
        <w:ind w:firstLine="709"/>
        <w:jc w:val="both"/>
        <w:rPr>
          <w:color w:val="000000"/>
        </w:rPr>
      </w:pPr>
    </w:p>
    <w:p w14:paraId="50FE70FF" w14:textId="77777777" w:rsidR="00E94C25" w:rsidRDefault="00E94C25">
      <w:pPr>
        <w:widowControl w:val="0"/>
        <w:spacing w:after="0" w:line="240" w:lineRule="auto"/>
        <w:rPr>
          <w:color w:val="000000"/>
        </w:rPr>
      </w:pPr>
    </w:p>
    <w:p w14:paraId="4C41C558" w14:textId="77777777" w:rsidR="00E94C25" w:rsidRDefault="00E94C25">
      <w:pPr>
        <w:widowControl w:val="0"/>
        <w:spacing w:after="0" w:line="240" w:lineRule="auto"/>
        <w:rPr>
          <w:color w:val="000000"/>
        </w:rPr>
      </w:pPr>
    </w:p>
    <w:p w14:paraId="123CB197" w14:textId="77777777" w:rsidR="00E94C25" w:rsidRDefault="00E94C25">
      <w:pPr>
        <w:widowControl w:val="0"/>
        <w:spacing w:after="0" w:line="240" w:lineRule="auto"/>
        <w:rPr>
          <w:color w:val="000000"/>
        </w:rPr>
      </w:pPr>
    </w:p>
    <w:p w14:paraId="3D75A18E" w14:textId="77777777" w:rsidR="00E94C25" w:rsidRDefault="00E94C25">
      <w:pPr>
        <w:widowControl w:val="0"/>
        <w:spacing w:after="0" w:line="240" w:lineRule="auto"/>
        <w:rPr>
          <w:color w:val="000000"/>
        </w:rPr>
      </w:pPr>
    </w:p>
    <w:p w14:paraId="64C3AB29" w14:textId="77777777" w:rsidR="00E94C25" w:rsidRDefault="00E94C25">
      <w:pPr>
        <w:widowControl w:val="0"/>
        <w:spacing w:after="0" w:line="240" w:lineRule="auto"/>
        <w:rPr>
          <w:color w:val="000000"/>
        </w:rPr>
      </w:pPr>
    </w:p>
    <w:p w14:paraId="418A3749" w14:textId="77777777" w:rsidR="00E94C25" w:rsidRDefault="00E94C25">
      <w:pPr>
        <w:widowControl w:val="0"/>
        <w:spacing w:after="0" w:line="240" w:lineRule="auto"/>
        <w:rPr>
          <w:color w:val="000000"/>
        </w:rPr>
      </w:pPr>
    </w:p>
    <w:p w14:paraId="6E77BADE" w14:textId="77777777" w:rsidR="00E94C25" w:rsidRDefault="00E94C25">
      <w:pPr>
        <w:widowControl w:val="0"/>
        <w:spacing w:after="0" w:line="240" w:lineRule="auto"/>
        <w:rPr>
          <w:color w:val="000000"/>
        </w:rPr>
      </w:pPr>
    </w:p>
    <w:p w14:paraId="0248BE34" w14:textId="77777777" w:rsidR="00E94C25" w:rsidRDefault="00E94C25">
      <w:pPr>
        <w:widowControl w:val="0"/>
        <w:spacing w:after="0" w:line="240" w:lineRule="auto"/>
        <w:rPr>
          <w:color w:val="000000"/>
        </w:rPr>
      </w:pPr>
    </w:p>
    <w:p w14:paraId="3BB58591" w14:textId="77777777" w:rsidR="00E94C25" w:rsidRDefault="00E94C25">
      <w:pPr>
        <w:widowControl w:val="0"/>
        <w:spacing w:after="0" w:line="240" w:lineRule="auto"/>
        <w:ind w:firstLine="709"/>
        <w:jc w:val="center"/>
        <w:rPr>
          <w:color w:val="000000"/>
        </w:rPr>
      </w:pPr>
    </w:p>
    <w:p w14:paraId="3DD1D9C1" w14:textId="77777777" w:rsidR="00E94C25" w:rsidRDefault="00E94C25">
      <w:pPr>
        <w:widowControl w:val="0"/>
        <w:spacing w:after="0" w:line="240" w:lineRule="auto"/>
        <w:ind w:firstLine="709"/>
        <w:jc w:val="center"/>
        <w:rPr>
          <w:color w:val="000000"/>
        </w:rPr>
      </w:pPr>
    </w:p>
    <w:p w14:paraId="369B95EF" w14:textId="77777777" w:rsidR="00E94C25" w:rsidRDefault="00E94C25">
      <w:pPr>
        <w:widowControl w:val="0"/>
        <w:spacing w:after="0" w:line="240" w:lineRule="auto"/>
        <w:ind w:firstLine="709"/>
        <w:jc w:val="center"/>
        <w:rPr>
          <w:color w:val="000000"/>
        </w:rPr>
      </w:pPr>
    </w:p>
    <w:p w14:paraId="09D3BCFB" w14:textId="77777777" w:rsidR="00E94C25" w:rsidRDefault="00000000">
      <w:pPr>
        <w:widowControl w:val="0"/>
        <w:spacing w:after="0" w:line="240" w:lineRule="auto"/>
        <w:jc w:val="center"/>
        <w:rPr>
          <w:color w:val="000000"/>
        </w:rPr>
      </w:pPr>
      <w:r>
        <w:rPr>
          <w:color w:val="000000"/>
        </w:rPr>
        <w:t>Вінниця – 202</w:t>
      </w:r>
      <w:r>
        <w:t>5</w:t>
      </w:r>
    </w:p>
    <w:p w14:paraId="1B05A3C8" w14:textId="77777777" w:rsidR="00E94C25" w:rsidRDefault="00E94C25">
      <w:pPr>
        <w:spacing w:after="0" w:line="240" w:lineRule="auto"/>
        <w:jc w:val="center"/>
        <w:rPr>
          <w:b/>
          <w:sz w:val="24"/>
          <w:szCs w:val="24"/>
        </w:rPr>
      </w:pPr>
    </w:p>
    <w:p w14:paraId="4268E4C8" w14:textId="77777777" w:rsidR="00E94C25" w:rsidRDefault="00E94C25">
      <w:pPr>
        <w:spacing w:after="0" w:line="240" w:lineRule="auto"/>
        <w:jc w:val="center"/>
        <w:rPr>
          <w:b/>
          <w:sz w:val="24"/>
          <w:szCs w:val="24"/>
        </w:rPr>
      </w:pPr>
    </w:p>
    <w:p w14:paraId="4D1D9E2E" w14:textId="77777777" w:rsidR="00E94C25" w:rsidRDefault="00000000">
      <w:pPr>
        <w:jc w:val="center"/>
        <w:rPr>
          <w:b/>
        </w:rPr>
      </w:pPr>
      <w:r>
        <w:rPr>
          <w:b/>
        </w:rPr>
        <w:lastRenderedPageBreak/>
        <w:t>Тема № 10.</w:t>
      </w:r>
    </w:p>
    <w:p w14:paraId="044A162B" w14:textId="77777777" w:rsidR="00E94C25" w:rsidRDefault="00000000">
      <w:pPr>
        <w:jc w:val="center"/>
        <w:rPr>
          <w:b/>
        </w:rPr>
      </w:pPr>
      <w:r>
        <w:rPr>
          <w:b/>
        </w:rPr>
        <w:t>Класифікація пульпіту. Клініка, діагностика, диференційна діагностика гострих форм пульпіту.</w:t>
      </w:r>
    </w:p>
    <w:p w14:paraId="29411FBA" w14:textId="77777777" w:rsidR="00E94C25" w:rsidRDefault="00000000">
      <w:pPr>
        <w:spacing w:after="0" w:line="240" w:lineRule="auto"/>
      </w:pPr>
      <w:r>
        <w:rPr>
          <w:b/>
        </w:rPr>
        <w:t>Мета практичного заняття:</w:t>
      </w:r>
      <w:r>
        <w:rPr>
          <w:b/>
        </w:rPr>
        <w:br/>
      </w:r>
      <w:r>
        <w:rPr>
          <w:b/>
          <w:i/>
        </w:rPr>
        <w:t xml:space="preserve">Загальна: - </w:t>
      </w:r>
      <w:r>
        <w:t>аналізувати причини виникнення пульпіту. Класифікувати пульпіт за Є.М. Гофунгом, КМІ (1964), МКХ-10.</w:t>
      </w:r>
      <w:r>
        <w:br/>
        <w:t>- вміти діагностувати гострі форми пульпіту, враховуючи результати основних та додаткових методів обстеження.</w:t>
      </w:r>
      <w:r>
        <w:br/>
      </w:r>
      <w:r>
        <w:rPr>
          <w:b/>
          <w:i/>
        </w:rPr>
        <w:t>Конкретна:</w:t>
      </w:r>
      <w:r>
        <w:br/>
        <w:t>- аналізувати причини виникнення пульпіту;</w:t>
      </w:r>
    </w:p>
    <w:p w14:paraId="426AED93" w14:textId="77777777" w:rsidR="00E94C25" w:rsidRDefault="00000000">
      <w:pPr>
        <w:spacing w:after="0" w:line="240" w:lineRule="auto"/>
      </w:pPr>
      <w:r>
        <w:t>- трактувати різні клінічні прояви пульпіту в залежності від перебігу запалення;</w:t>
      </w:r>
      <w:r>
        <w:br/>
        <w:t>- класифікувати пульпіт за Є.М. Гофунгом, КМІ (1964), МКХ-10;</w:t>
      </w:r>
    </w:p>
    <w:p w14:paraId="1B28F36D" w14:textId="77777777" w:rsidR="00E94C25" w:rsidRDefault="00000000">
      <w:pPr>
        <w:spacing w:after="0" w:line="240" w:lineRule="auto"/>
      </w:pPr>
      <w:r>
        <w:t xml:space="preserve">           </w:t>
      </w:r>
      <w:r>
        <w:rPr>
          <w:b/>
        </w:rPr>
        <w:t>Завдання на формування початкового рівня знань:</w:t>
      </w:r>
      <w:r>
        <w:br/>
        <w:t>1. Знати етіологію, патогенез, патоморфологічну картину гострих форм пульпіту.</w:t>
      </w:r>
      <w:r>
        <w:br/>
        <w:t>2. Знати особливості клінічного перебігу гострих форм пульпіту.</w:t>
      </w:r>
      <w:r>
        <w:br/>
        <w:t>3. Знати основні та додаткові методи обстеження хворих пульпітом.</w:t>
      </w:r>
      <w:r>
        <w:br/>
        <w:t>4. Знати симптоматику і клініку гострих форм пульпіту.</w:t>
      </w:r>
    </w:p>
    <w:p w14:paraId="0D0F59F8" w14:textId="77777777" w:rsidR="00E94C25" w:rsidRDefault="00000000">
      <w:pPr>
        <w:spacing w:after="0" w:line="240" w:lineRule="auto"/>
        <w:rPr>
          <w:b/>
        </w:rPr>
      </w:pPr>
      <w:r>
        <w:rPr>
          <w:b/>
        </w:rPr>
        <w:t>Література:</w:t>
      </w:r>
    </w:p>
    <w:p w14:paraId="20FB2981" w14:textId="77777777" w:rsidR="00E94C25" w:rsidRDefault="00000000">
      <w:pPr>
        <w:numPr>
          <w:ilvl w:val="0"/>
          <w:numId w:val="3"/>
        </w:numPr>
        <w:tabs>
          <w:tab w:val="center" w:pos="851"/>
        </w:tabs>
        <w:spacing w:after="0" w:line="240" w:lineRule="auto"/>
        <w:ind w:hanging="360"/>
        <w:jc w:val="both"/>
      </w:pPr>
      <w: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5E740C5C" w14:textId="77777777" w:rsidR="00E94C25" w:rsidRDefault="00000000">
      <w:pPr>
        <w:numPr>
          <w:ilvl w:val="0"/>
          <w:numId w:val="3"/>
        </w:numPr>
        <w:tabs>
          <w:tab w:val="center" w:pos="851"/>
        </w:tabs>
        <w:spacing w:after="0" w:line="240" w:lineRule="auto"/>
        <w:ind w:hanging="360"/>
        <w:jc w:val="both"/>
      </w:pPr>
      <w: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250AFEBD" w14:textId="77777777" w:rsidR="00E94C25" w:rsidRDefault="00000000">
      <w:pPr>
        <w:numPr>
          <w:ilvl w:val="0"/>
          <w:numId w:val="3"/>
        </w:numPr>
        <w:tabs>
          <w:tab w:val="center" w:pos="851"/>
        </w:tabs>
        <w:spacing w:after="0" w:line="240" w:lineRule="auto"/>
        <w:ind w:hanging="360"/>
        <w:jc w:val="both"/>
      </w:pPr>
      <w: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31DB5FEB" w14:textId="77777777" w:rsidR="00E94C25" w:rsidRDefault="00000000">
      <w:pPr>
        <w:numPr>
          <w:ilvl w:val="0"/>
          <w:numId w:val="3"/>
        </w:numPr>
        <w:tabs>
          <w:tab w:val="center" w:pos="851"/>
        </w:tabs>
        <w:spacing w:after="0" w:line="240" w:lineRule="auto"/>
        <w:ind w:hanging="360"/>
        <w:jc w:val="both"/>
      </w:pPr>
      <w:r>
        <w:t>Захворювання слизової оболонки ротової порожнини: навчальний посібник (ВНЗ IV р. а.) / І.І. Кириленко, І.В. Палійчук, М.М. Рожко-К.: «Медицина»,2016.-362 с</w:t>
      </w:r>
    </w:p>
    <w:p w14:paraId="47FB8A3F" w14:textId="77777777" w:rsidR="00E94C25" w:rsidRDefault="00000000">
      <w:pPr>
        <w:numPr>
          <w:ilvl w:val="0"/>
          <w:numId w:val="3"/>
        </w:numPr>
        <w:tabs>
          <w:tab w:val="center" w:pos="851"/>
        </w:tabs>
        <w:spacing w:after="0" w:line="240" w:lineRule="auto"/>
        <w:ind w:hanging="360"/>
        <w:jc w:val="both"/>
      </w:pPr>
      <w:r>
        <w:t>Терапевтична</w:t>
      </w:r>
      <w:r>
        <w:rPr>
          <w:b/>
        </w:rPr>
        <w:t xml:space="preserve"> </w:t>
      </w:r>
      <w: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17F35E7E" w14:textId="77777777" w:rsidR="00E94C25" w:rsidRDefault="00000000">
      <w:pPr>
        <w:numPr>
          <w:ilvl w:val="0"/>
          <w:numId w:val="3"/>
        </w:numPr>
        <w:tabs>
          <w:tab w:val="center" w:pos="851"/>
        </w:tabs>
        <w:spacing w:after="0" w:line="240" w:lineRule="auto"/>
        <w:ind w:hanging="360"/>
        <w:jc w:val="both"/>
      </w:pPr>
      <w:r>
        <w:t>Додаткові методи обстеження у стоматології: навчальний посібник [Гасюк Н.В., Черняк В.В., Клітинська О.В., Бородач В.О. та ін.] – Тернопіль: 2017.- 120 с</w:t>
      </w:r>
    </w:p>
    <w:p w14:paraId="6E7CC5D0" w14:textId="77777777" w:rsidR="00E94C25" w:rsidRDefault="00000000">
      <w:pPr>
        <w:numPr>
          <w:ilvl w:val="0"/>
          <w:numId w:val="3"/>
        </w:numPr>
        <w:tabs>
          <w:tab w:val="center" w:pos="851"/>
        </w:tabs>
        <w:spacing w:after="0" w:line="240" w:lineRule="auto"/>
        <w:ind w:hanging="360"/>
        <w:jc w:val="both"/>
      </w:pPr>
      <w: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43BDA5B0" w14:textId="77777777" w:rsidR="00E94C25" w:rsidRDefault="00000000">
      <w:pPr>
        <w:numPr>
          <w:ilvl w:val="0"/>
          <w:numId w:val="3"/>
        </w:numPr>
        <w:tabs>
          <w:tab w:val="center" w:pos="851"/>
        </w:tabs>
        <w:spacing w:after="0" w:line="240" w:lineRule="auto"/>
        <w:ind w:hanging="360"/>
        <w:jc w:val="both"/>
      </w:pPr>
      <w:r>
        <w:t xml:space="preserve">Пропедевтика терапевтичної стоматології [Текст]: підруч. для студ. стом. факул. вищ. навч. закл. МОЗ України / Марченко І.Я., Назаренко З.Ю., </w:t>
      </w:r>
      <w:r>
        <w:lastRenderedPageBreak/>
        <w:t>Павленко С.А. та ін..; під заг. ред. Ткаченко І.М.; ВДНЗУ «УМСА» – Полтава: ТОВ «АСМІ», 2016 р. – 439 с.</w:t>
      </w:r>
    </w:p>
    <w:p w14:paraId="5D8A24C8" w14:textId="77777777" w:rsidR="00E94C25" w:rsidRDefault="00000000">
      <w:pPr>
        <w:numPr>
          <w:ilvl w:val="0"/>
          <w:numId w:val="3"/>
        </w:numPr>
        <w:tabs>
          <w:tab w:val="center" w:pos="851"/>
        </w:tabs>
        <w:spacing w:after="0" w:line="240" w:lineRule="auto"/>
        <w:ind w:hanging="360"/>
        <w:jc w:val="both"/>
      </w:pPr>
      <w: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17B1F050" w14:textId="77777777" w:rsidR="00E94C25" w:rsidRDefault="00000000">
      <w:pPr>
        <w:numPr>
          <w:ilvl w:val="0"/>
          <w:numId w:val="3"/>
        </w:numPr>
        <w:tabs>
          <w:tab w:val="center" w:pos="851"/>
        </w:tabs>
        <w:spacing w:after="0" w:line="240" w:lineRule="auto"/>
        <w:ind w:hanging="360"/>
        <w:jc w:val="both"/>
        <w:rPr>
          <w:i/>
        </w:rPr>
      </w:pPr>
      <w:hyperlink r:id="rId7">
        <w:r>
          <w:rPr>
            <w:color w:val="0000FF"/>
            <w:u w:val="single"/>
          </w:rPr>
          <w:t>https://www.academia.edu/40009330/ORAL_PATHOLOGY_AND_ORAL_MEDICINE</w:t>
        </w:r>
      </w:hyperlink>
    </w:p>
    <w:p w14:paraId="205CF6DE" w14:textId="77777777" w:rsidR="00E94C25" w:rsidRDefault="00000000">
      <w:pPr>
        <w:shd w:val="clear" w:color="auto" w:fill="FFFFFF"/>
        <w:spacing w:after="0" w:line="240" w:lineRule="auto"/>
        <w:jc w:val="both"/>
        <w:rPr>
          <w:b/>
        </w:rPr>
      </w:pPr>
      <w:r>
        <w:rPr>
          <w:b/>
        </w:rPr>
        <w:t>Завдання для контролю вихідного рівня знань:</w:t>
      </w:r>
    </w:p>
    <w:tbl>
      <w:tblPr>
        <w:tblStyle w:val="ab"/>
        <w:tblW w:w="10196"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148"/>
        <w:gridCol w:w="1260"/>
        <w:gridCol w:w="3788"/>
      </w:tblGrid>
      <w:tr w:rsidR="00E94C25" w14:paraId="67F9D952" w14:textId="77777777">
        <w:tc>
          <w:tcPr>
            <w:tcW w:w="5148" w:type="dxa"/>
          </w:tcPr>
          <w:p w14:paraId="29777944" w14:textId="77777777" w:rsidR="00E94C25" w:rsidRDefault="00000000">
            <w:pPr>
              <w:jc w:val="center"/>
              <w:rPr>
                <w:b/>
              </w:rPr>
            </w:pPr>
            <w:r>
              <w:rPr>
                <w:b/>
              </w:rPr>
              <w:t>Питання</w:t>
            </w:r>
          </w:p>
        </w:tc>
        <w:tc>
          <w:tcPr>
            <w:tcW w:w="1260" w:type="dxa"/>
          </w:tcPr>
          <w:p w14:paraId="6773FEA4" w14:textId="77777777" w:rsidR="00E94C25" w:rsidRDefault="00000000">
            <w:pPr>
              <w:jc w:val="center"/>
              <w:rPr>
                <w:b/>
              </w:rPr>
            </w:pPr>
            <w:r>
              <w:rPr>
                <w:b/>
              </w:rPr>
              <w:t>Рівень</w:t>
            </w:r>
          </w:p>
        </w:tc>
        <w:tc>
          <w:tcPr>
            <w:tcW w:w="3788" w:type="dxa"/>
          </w:tcPr>
          <w:p w14:paraId="67FCCAB8" w14:textId="77777777" w:rsidR="00E94C25" w:rsidRDefault="00000000">
            <w:pPr>
              <w:jc w:val="center"/>
              <w:rPr>
                <w:b/>
              </w:rPr>
            </w:pPr>
            <w:r>
              <w:rPr>
                <w:b/>
              </w:rPr>
              <w:t>Еталони відповідей</w:t>
            </w:r>
          </w:p>
        </w:tc>
      </w:tr>
      <w:tr w:rsidR="00E94C25" w14:paraId="4808CAD6" w14:textId="77777777">
        <w:tc>
          <w:tcPr>
            <w:tcW w:w="5148" w:type="dxa"/>
          </w:tcPr>
          <w:p w14:paraId="77130EE1" w14:textId="77777777" w:rsidR="00E94C25" w:rsidRDefault="00000000">
            <w:r>
              <w:t>1. Вкажіть результати зондування при гострому частковому пульпіті</w:t>
            </w:r>
            <w:r>
              <w:br/>
              <w:t xml:space="preserve">  а) безболісне</w:t>
            </w:r>
            <w:r>
              <w:br/>
              <w:t xml:space="preserve">  б) болісне по всьому дну каріозної порожнини</w:t>
            </w:r>
            <w:r>
              <w:br/>
              <w:t xml:space="preserve">  в) різко болісне в одній точці дна каріозної  порожнини</w:t>
            </w:r>
            <w:r>
              <w:br/>
              <w:t xml:space="preserve">  г) болісне в ділянці сполучення каріозної порожнини з порожниною зуба</w:t>
            </w:r>
            <w:r>
              <w:br/>
              <w:t xml:space="preserve">  д) викликає кровоточивість</w:t>
            </w:r>
          </w:p>
        </w:tc>
        <w:tc>
          <w:tcPr>
            <w:tcW w:w="1260" w:type="dxa"/>
          </w:tcPr>
          <w:p w14:paraId="312EC3C0" w14:textId="77777777" w:rsidR="00E94C25" w:rsidRDefault="00000000">
            <w:r>
              <w:t xml:space="preserve">І </w:t>
            </w:r>
          </w:p>
        </w:tc>
        <w:tc>
          <w:tcPr>
            <w:tcW w:w="3788" w:type="dxa"/>
          </w:tcPr>
          <w:p w14:paraId="6A1879E2" w14:textId="77777777" w:rsidR="00E94C25" w:rsidRDefault="00000000">
            <w:r>
              <w:t xml:space="preserve">  в) різко болісне в одній точці дна  каріозної  порожнини</w:t>
            </w:r>
          </w:p>
        </w:tc>
      </w:tr>
      <w:tr w:rsidR="00E94C25" w14:paraId="704E22AE" w14:textId="77777777">
        <w:tc>
          <w:tcPr>
            <w:tcW w:w="5148" w:type="dxa"/>
          </w:tcPr>
          <w:p w14:paraId="145A57A0" w14:textId="77777777" w:rsidR="00E94C25" w:rsidRDefault="00000000">
            <w:r>
              <w:t>2. Які симптоми не характерні для клінічної картини гострих форм пульпіту?</w:t>
            </w:r>
            <w:r>
              <w:br/>
              <w:t xml:space="preserve">  а) посилення болю вночі</w:t>
            </w:r>
            <w:r>
              <w:br/>
              <w:t xml:space="preserve">  б) гострий мимовільний біль</w:t>
            </w:r>
            <w:r>
              <w:br/>
              <w:t xml:space="preserve">  в) чергування нападів болю з інтермісіями</w:t>
            </w:r>
            <w:r>
              <w:br/>
              <w:t xml:space="preserve">  г) виникнення болю тільки від подразників</w:t>
            </w:r>
            <w:r>
              <w:br/>
              <w:t xml:space="preserve">  д) ниючий характер болю</w:t>
            </w:r>
          </w:p>
        </w:tc>
        <w:tc>
          <w:tcPr>
            <w:tcW w:w="1260" w:type="dxa"/>
          </w:tcPr>
          <w:p w14:paraId="68E04D78" w14:textId="77777777" w:rsidR="00E94C25" w:rsidRDefault="00000000">
            <w:r>
              <w:t xml:space="preserve">ІІ </w:t>
            </w:r>
          </w:p>
        </w:tc>
        <w:tc>
          <w:tcPr>
            <w:tcW w:w="3788" w:type="dxa"/>
          </w:tcPr>
          <w:p w14:paraId="0008E537" w14:textId="77777777" w:rsidR="00E94C25" w:rsidRDefault="00000000">
            <w:r>
              <w:t>г) виникнення болю тільки від   подразників</w:t>
            </w:r>
            <w:r>
              <w:br/>
              <w:t xml:space="preserve"> д) ниючий характер болю</w:t>
            </w:r>
            <w:r>
              <w:br/>
            </w:r>
          </w:p>
        </w:tc>
      </w:tr>
    </w:tbl>
    <w:p w14:paraId="009553CB" w14:textId="77777777" w:rsidR="00E94C25" w:rsidRDefault="00E94C25">
      <w:pPr>
        <w:jc w:val="both"/>
        <w:rPr>
          <w:b/>
        </w:rPr>
      </w:pPr>
    </w:p>
    <w:p w14:paraId="7BBC471E" w14:textId="77777777" w:rsidR="00E94C25" w:rsidRDefault="00000000">
      <w:pPr>
        <w:jc w:val="both"/>
        <w:rPr>
          <w:b/>
        </w:rPr>
      </w:pPr>
      <w:r>
        <w:rPr>
          <w:b/>
        </w:rPr>
        <w:t xml:space="preserve">     Питання, що підлягають вивченню на практичному занятті:</w:t>
      </w:r>
    </w:p>
    <w:p w14:paraId="010148D5" w14:textId="77777777" w:rsidR="00E94C25" w:rsidRDefault="00000000">
      <w:pPr>
        <w:numPr>
          <w:ilvl w:val="0"/>
          <w:numId w:val="2"/>
        </w:numPr>
        <w:spacing w:after="0" w:line="240" w:lineRule="auto"/>
      </w:pPr>
      <w:r>
        <w:t>Скарги хворих з гострими формами пульпіту.</w:t>
      </w:r>
    </w:p>
    <w:p w14:paraId="2953C6DB" w14:textId="77777777" w:rsidR="00E94C25" w:rsidRDefault="00000000">
      <w:pPr>
        <w:numPr>
          <w:ilvl w:val="0"/>
          <w:numId w:val="2"/>
        </w:numPr>
        <w:spacing w:after="0" w:line="240" w:lineRule="auto"/>
      </w:pPr>
      <w:r>
        <w:t>Клінічні ознаки гострих форм пульпіту.</w:t>
      </w:r>
    </w:p>
    <w:p w14:paraId="0E00913C" w14:textId="77777777" w:rsidR="00E94C25" w:rsidRDefault="00000000">
      <w:pPr>
        <w:numPr>
          <w:ilvl w:val="0"/>
          <w:numId w:val="2"/>
        </w:numPr>
        <w:spacing w:after="0" w:line="240" w:lineRule="auto"/>
      </w:pPr>
      <w:r>
        <w:t>Диференційна діагностика гострих форм пульпіту.</w:t>
      </w:r>
    </w:p>
    <w:p w14:paraId="46D06953" w14:textId="77777777" w:rsidR="00E94C25" w:rsidRDefault="00000000">
      <w:pPr>
        <w:spacing w:after="0"/>
        <w:jc w:val="both"/>
        <w:rPr>
          <w:b/>
        </w:rPr>
      </w:pPr>
      <w:r>
        <w:rPr>
          <w:b/>
        </w:rPr>
        <w:t xml:space="preserve">          </w:t>
      </w:r>
    </w:p>
    <w:p w14:paraId="44657207" w14:textId="77777777" w:rsidR="00E94C25" w:rsidRDefault="00000000">
      <w:pPr>
        <w:rPr>
          <w:b/>
          <w:sz w:val="32"/>
          <w:szCs w:val="32"/>
        </w:rPr>
      </w:pPr>
      <w:r>
        <w:t xml:space="preserve">     </w:t>
      </w:r>
      <w:r>
        <w:tab/>
      </w:r>
      <w:r>
        <w:rPr>
          <w:b/>
        </w:rPr>
        <w:t xml:space="preserve">Класифікація пульпіту </w:t>
      </w:r>
      <w:r>
        <w:rPr>
          <w:b/>
        </w:rPr>
        <w:br/>
        <w:t xml:space="preserve">           </w:t>
      </w:r>
      <w:r>
        <w:t xml:space="preserve">Класифікація пульпіту має за мету систематизувати різні його форми за єтіологічними, клінічними, патоморфологічними та іншими ознаками. Це в </w:t>
      </w:r>
      <w:r>
        <w:lastRenderedPageBreak/>
        <w:t>свою чергу полегшує диференцій-</w:t>
      </w:r>
      <w:r>
        <w:br/>
        <w:t>ну діагностику, складання плану та вибору адекватного лікування.</w:t>
      </w:r>
      <w:r>
        <w:br/>
        <w:t xml:space="preserve">           Класифікація </w:t>
      </w:r>
      <w:r>
        <w:rPr>
          <w:b/>
          <w:i/>
        </w:rPr>
        <w:t>Є.М.Гофунга</w:t>
      </w:r>
      <w:r>
        <w:t>(1928) опирається на уявлення про те, що в основі різних клінічних проявів пульпіту лежить єдиний патологічний процес: запалення пульпи з переходом при гострому перебігу від серозної стадії до гнійної, при хронічному перебігу-до проліферації, а потім і до некрозу (гангрени пульпи).</w:t>
      </w:r>
      <w:r>
        <w:br/>
        <w:t xml:space="preserve">          </w:t>
      </w:r>
      <w:r>
        <w:rPr>
          <w:b/>
        </w:rPr>
        <w:t xml:space="preserve">І. </w:t>
      </w:r>
      <w:r>
        <w:t>Гострий пульпіт:</w:t>
      </w:r>
      <w:r>
        <w:br/>
        <w:t xml:space="preserve">                  1) частковий</w:t>
      </w:r>
      <w:r>
        <w:br/>
        <w:t xml:space="preserve">                  2) загальний</w:t>
      </w:r>
      <w:r>
        <w:br/>
        <w:t xml:space="preserve">                  3) загальний гнійний.</w:t>
      </w:r>
      <w:r>
        <w:br/>
        <w:t xml:space="preserve">         </w:t>
      </w:r>
      <w:r>
        <w:rPr>
          <w:b/>
        </w:rPr>
        <w:t xml:space="preserve">ІІ. </w:t>
      </w:r>
      <w:r>
        <w:t>Хронічний пульпіт:</w:t>
      </w:r>
      <w:r>
        <w:br/>
        <w:t xml:space="preserve">                  1) простий</w:t>
      </w:r>
      <w:r>
        <w:br/>
        <w:t xml:space="preserve">                  2) гіпертрофічний </w:t>
      </w:r>
      <w:r>
        <w:br/>
        <w:t xml:space="preserve">                  3) гангренозний.</w:t>
      </w:r>
      <w:r>
        <w:br/>
        <w:t xml:space="preserve">          Крім основних форм запалення автор виділяє в окрему групу травматичний пульпіт при переломі зуба та при випадковому пораненні пульпи. Ця ккласифікація проста і включає шість форм запалення. Однак, вона систематизує тільки запальні процеси в пульпі і не включає захворювання пульпи іншого характеру, відсутні загострені форми пульпіту. Згідно з цією класифікацією гострі форми пульпіту (серозний та гнійний) виникають і розвиваються при закритій пульповій камері (порожнині зуба). Хронічні форми пульпіту є проліферативними процесами і протікають переважно з відкритою пульповою камерою. Але клінічні спостереження показали, що хронічний пульпіт може виникати і у закритій порожнині зуба, а гострий (загострений) –у відкритій. Деякі терміни не відповідають прийнятим в медицині ( наприклад, «часткове», «загальне» запалення). Термін «хронічний простий пульпіт» не відображує ні клінічного, ні морфологічного стану пульпи.</w:t>
      </w:r>
      <w:r>
        <w:br/>
        <w:t xml:space="preserve">           Класифікація </w:t>
      </w:r>
      <w:r>
        <w:rPr>
          <w:b/>
          <w:i/>
        </w:rPr>
        <w:t>КМІ</w:t>
      </w:r>
      <w:r>
        <w:t xml:space="preserve"> (1964) найбільш повно представляє різні форми запалення пульпи і найбільш поширена на Україні.</w:t>
      </w:r>
      <w:r>
        <w:br/>
        <w:t xml:space="preserve">           В цій класифікації до гострих зворотніх форм пульпіту віднесена і гіперемія пульпи. Це надає класифікації направленість на діагностику тих форм пульпіту, при яких показаний біологічний метод лікування.</w:t>
      </w:r>
      <w:r>
        <w:br/>
        <w:t xml:space="preserve">      </w:t>
      </w:r>
      <w:r>
        <w:br/>
        <w:t xml:space="preserve">           </w:t>
      </w:r>
      <w:r>
        <w:rPr>
          <w:b/>
        </w:rPr>
        <w:t>І.</w:t>
      </w:r>
      <w:r>
        <w:t xml:space="preserve"> Гостре запалення пульпи (inflamatio pulpae acuta)</w:t>
      </w:r>
      <w:r>
        <w:br/>
        <w:t xml:space="preserve">                 1. Гіперемія пульпи ( hyperaeremia pulpae)</w:t>
      </w:r>
      <w:r>
        <w:br/>
        <w:t xml:space="preserve">                 2. Гострий обмежений пульпіт ( p. acuta circumscripta)</w:t>
      </w:r>
      <w:r>
        <w:br/>
        <w:t xml:space="preserve">                 3. Гострий дифузний пульпіт ( p. acuta diffusa)</w:t>
      </w:r>
      <w:r>
        <w:br/>
        <w:t xml:space="preserve">                 4. Гострий гнійний пульпіт  (p. acuta purulenta)</w:t>
      </w:r>
      <w:r>
        <w:br/>
        <w:t xml:space="preserve">                 5. Гострий травматичний пульпіт ( p. acuta traumatica)</w:t>
      </w:r>
      <w:r>
        <w:br/>
        <w:t xml:space="preserve">                         а) випадково поранена пульпа ( vulneratio pulpae accidentalis)</w:t>
      </w:r>
      <w:r>
        <w:br/>
      </w:r>
      <w:r>
        <w:lastRenderedPageBreak/>
        <w:t xml:space="preserve">                         б) оголена пульпа при переломі коронки зуба.</w:t>
      </w:r>
      <w:r>
        <w:br/>
        <w:t xml:space="preserve">           </w:t>
      </w:r>
      <w:r>
        <w:rPr>
          <w:b/>
        </w:rPr>
        <w:t xml:space="preserve">ІІ. </w:t>
      </w:r>
      <w:r>
        <w:t>Хронічне запалення пульпи (inflamatio pulpae chronica)</w:t>
      </w:r>
      <w:r>
        <w:br/>
        <w:t xml:space="preserve">                  1. Хронічний фіброзний пульпіт (p. chronica fibrosa)</w:t>
      </w:r>
      <w:r>
        <w:br/>
        <w:t xml:space="preserve">                  2. Хронічний гіпертрофічний пульпіт (p. chronica hypertrofica)</w:t>
      </w:r>
      <w:r>
        <w:br/>
        <w:t xml:space="preserve">                  3. Хронічний гангренозний пульпіт (p. chronica gangraenosa)</w:t>
      </w:r>
      <w:r>
        <w:br/>
        <w:t xml:space="preserve">                  4. Конкрементоз пульпи ( p. concrementosa)</w:t>
      </w:r>
      <w:r>
        <w:br/>
        <w:t xml:space="preserve">           </w:t>
      </w:r>
      <w:r>
        <w:rPr>
          <w:b/>
        </w:rPr>
        <w:t xml:space="preserve">ІІІ. </w:t>
      </w:r>
      <w:r>
        <w:t>Хронічний пульпіт в стадії загострення (p. chronica exacerbata)</w:t>
      </w:r>
      <w:r>
        <w:br/>
        <w:t xml:space="preserve">           </w:t>
      </w:r>
      <w:r>
        <w:rPr>
          <w:b/>
        </w:rPr>
        <w:t xml:space="preserve">ІV. </w:t>
      </w:r>
      <w:r>
        <w:t>Пульпіт, ускладнений фокальним періодонтитом (гострим, хронічним, загостреним).</w:t>
      </w:r>
      <w:r>
        <w:br/>
      </w:r>
      <w:r>
        <w:br/>
        <w:t xml:space="preserve">             Виділення в класифікації пульпіту, ускладненого  фокальним періодонтитом, як самостійної нозологічної  одиниці досить супересливе. По суті це вже періодонтит, і лікування слід проводити згідно такого діагнозу. Але дана класифікація враховує локалізацію запального процесу, його протяжність, характер ексудату, а також включає ускладнені форми пульпіту.</w:t>
      </w:r>
      <w:r>
        <w:br/>
        <w:t xml:space="preserve"> </w:t>
      </w:r>
      <w:r>
        <w:br/>
        <w:t xml:space="preserve">             Міжнародна класифікація хвороб (</w:t>
      </w:r>
      <w:r>
        <w:rPr>
          <w:b/>
        </w:rPr>
        <w:t>МКХ-10</w:t>
      </w:r>
      <w:r>
        <w:t>, 1998) представляє такі форми пульпіту:</w:t>
      </w:r>
      <w:r>
        <w:br/>
        <w:t xml:space="preserve">           К04.0 Пульпіт.</w:t>
      </w:r>
      <w:r>
        <w:br/>
        <w:t xml:space="preserve">                1.1 Пульпарний:</w:t>
      </w:r>
      <w:r>
        <w:br/>
        <w:t xml:space="preserve">                    - абсцес;</w:t>
      </w:r>
      <w:r>
        <w:br/>
        <w:t xml:space="preserve">                    - поліп;</w:t>
      </w:r>
      <w:r>
        <w:br/>
        <w:t xml:space="preserve">                    Пульпіт:</w:t>
      </w:r>
      <w:r>
        <w:br/>
        <w:t xml:space="preserve">                   - гострий;</w:t>
      </w:r>
      <w:r>
        <w:br/>
        <w:t xml:space="preserve">                   - хронічний (гіпертрофічний, виразковий);</w:t>
      </w:r>
      <w:r>
        <w:br/>
        <w:t xml:space="preserve">                   - гнійний.</w:t>
      </w:r>
      <w:r>
        <w:br/>
        <w:t xml:space="preserve">               К04.1          1.2 Некроз пульпи</w:t>
      </w:r>
      <w:r>
        <w:br/>
        <w:t xml:space="preserve">                                        Гангрена пульпи</w:t>
      </w:r>
      <w:r>
        <w:br/>
        <w:t xml:space="preserve">               К04.2 1.3. Переродження пульпи</w:t>
      </w:r>
      <w:r>
        <w:br/>
        <w:t xml:space="preserve">                          Дентиклі</w:t>
      </w:r>
      <w:r>
        <w:br/>
        <w:t xml:space="preserve">                          Пульпарні:</w:t>
      </w:r>
      <w:r>
        <w:br/>
        <w:t xml:space="preserve">                    - кальциноз;</w:t>
      </w:r>
      <w:r>
        <w:br/>
        <w:t xml:space="preserve">                    - камені.</w:t>
      </w:r>
      <w:r>
        <w:br/>
        <w:t xml:space="preserve">                К04. 3          1.4 Аномальні утворення твердої тканини в пульпі.</w:t>
      </w:r>
      <w:r>
        <w:br/>
        <w:t xml:space="preserve">   </w:t>
      </w:r>
      <w:r>
        <w:br/>
      </w:r>
    </w:p>
    <w:p w14:paraId="02D442AD" w14:textId="77777777" w:rsidR="00E94C25" w:rsidRDefault="00E94C25">
      <w:pPr>
        <w:jc w:val="center"/>
        <w:rPr>
          <w:b/>
          <w:sz w:val="32"/>
          <w:szCs w:val="32"/>
        </w:rPr>
      </w:pPr>
    </w:p>
    <w:p w14:paraId="240E88F1" w14:textId="77777777" w:rsidR="00E94C25" w:rsidRDefault="00000000">
      <w:pPr>
        <w:jc w:val="center"/>
        <w:rPr>
          <w:b/>
        </w:rPr>
      </w:pPr>
      <w:r>
        <w:rPr>
          <w:b/>
        </w:rPr>
        <w:t xml:space="preserve"> Графологічна структура теми</w:t>
      </w:r>
    </w:p>
    <w:p w14:paraId="5CA851D4" w14:textId="77777777" w:rsidR="00E94C25" w:rsidRDefault="00000000">
      <w:pPr>
        <w:jc w:val="center"/>
      </w:pPr>
      <w:r>
        <w:t>“ Клінічні ознаки гострого травматичного пульпіту ”.</w:t>
      </w:r>
    </w:p>
    <w:tbl>
      <w:tblPr>
        <w:tblStyle w:val="ac"/>
        <w:tblW w:w="10026"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14"/>
        <w:gridCol w:w="3815"/>
        <w:gridCol w:w="4397"/>
      </w:tblGrid>
      <w:tr w:rsidR="00E94C25" w14:paraId="477753CD" w14:textId="77777777">
        <w:tc>
          <w:tcPr>
            <w:tcW w:w="1814" w:type="dxa"/>
          </w:tcPr>
          <w:p w14:paraId="40581F69" w14:textId="77777777" w:rsidR="00E94C25" w:rsidRDefault="00000000">
            <w:pPr>
              <w:jc w:val="center"/>
            </w:pPr>
            <w:r>
              <w:lastRenderedPageBreak/>
              <w:t>Клінічні форми</w:t>
            </w:r>
          </w:p>
        </w:tc>
        <w:tc>
          <w:tcPr>
            <w:tcW w:w="3815" w:type="dxa"/>
          </w:tcPr>
          <w:p w14:paraId="0FB9E07B" w14:textId="77777777" w:rsidR="00E94C25" w:rsidRDefault="00000000">
            <w:pPr>
              <w:jc w:val="center"/>
            </w:pPr>
            <w:r>
              <w:t>Причина</w:t>
            </w:r>
          </w:p>
        </w:tc>
        <w:tc>
          <w:tcPr>
            <w:tcW w:w="4397" w:type="dxa"/>
          </w:tcPr>
          <w:p w14:paraId="68E58049" w14:textId="77777777" w:rsidR="00E94C25" w:rsidRDefault="00000000">
            <w:pPr>
              <w:jc w:val="center"/>
            </w:pPr>
            <w:r>
              <w:t>Клінічні ознаки</w:t>
            </w:r>
          </w:p>
        </w:tc>
      </w:tr>
      <w:tr w:rsidR="00E94C25" w14:paraId="18E69EB2" w14:textId="77777777">
        <w:tc>
          <w:tcPr>
            <w:tcW w:w="1814" w:type="dxa"/>
          </w:tcPr>
          <w:p w14:paraId="47D6ACCC" w14:textId="77777777" w:rsidR="00E94C25" w:rsidRDefault="00000000">
            <w:r>
              <w:t>I. При випадковому оголенні пульпи при лікуванні глибокого карієсу.</w:t>
            </w:r>
          </w:p>
        </w:tc>
        <w:tc>
          <w:tcPr>
            <w:tcW w:w="3815" w:type="dxa"/>
          </w:tcPr>
          <w:p w14:paraId="11AFF956" w14:textId="77777777" w:rsidR="00E94C25" w:rsidRDefault="00000000">
            <w:pPr>
              <w:numPr>
                <w:ilvl w:val="0"/>
                <w:numId w:val="4"/>
              </w:numPr>
              <w:spacing w:after="0" w:line="240" w:lineRule="auto"/>
              <w:jc w:val="both"/>
            </w:pPr>
            <w:r>
              <w:t>Надлишкове видалення твердих тканин зуба з дна каріозної порожнини.</w:t>
            </w:r>
          </w:p>
          <w:p w14:paraId="26FD08F3" w14:textId="77777777" w:rsidR="00E94C25" w:rsidRDefault="00000000">
            <w:pPr>
              <w:numPr>
                <w:ilvl w:val="0"/>
                <w:numId w:val="4"/>
              </w:numPr>
              <w:spacing w:after="0" w:line="240" w:lineRule="auto"/>
              <w:jc w:val="both"/>
            </w:pPr>
            <w:r>
              <w:t>Неправильний вибір зубного бора для препарування дна каріозної порожнини та його розміру.</w:t>
            </w:r>
          </w:p>
          <w:p w14:paraId="544D084D" w14:textId="77777777" w:rsidR="00E94C25" w:rsidRDefault="00000000">
            <w:pPr>
              <w:numPr>
                <w:ilvl w:val="0"/>
                <w:numId w:val="4"/>
              </w:numPr>
              <w:spacing w:after="0" w:line="240" w:lineRule="auto"/>
            </w:pPr>
            <w:r>
              <w:t>Вибрана нераціональна швидкість обертання бора.</w:t>
            </w:r>
            <w:r>
              <w:br/>
            </w:r>
          </w:p>
        </w:tc>
        <w:tc>
          <w:tcPr>
            <w:tcW w:w="4397" w:type="dxa"/>
          </w:tcPr>
          <w:p w14:paraId="2A444A64" w14:textId="77777777" w:rsidR="00E94C25" w:rsidRDefault="00000000">
            <w:r>
              <w:t>Виникає короткочасний гострий біль.</w:t>
            </w:r>
            <w:r>
              <w:br/>
              <w:t xml:space="preserve"> Виявляється точковий перфораційний отвір в білому предентині.</w:t>
            </w:r>
            <w:r>
              <w:br/>
              <w:t xml:space="preserve"> Можливо виділення кров`янистої рідини з перфораційного отвору.</w:t>
            </w:r>
          </w:p>
        </w:tc>
      </w:tr>
      <w:tr w:rsidR="00E94C25" w14:paraId="3E2FEDA7" w14:textId="77777777">
        <w:tc>
          <w:tcPr>
            <w:tcW w:w="1814" w:type="dxa"/>
          </w:tcPr>
          <w:p w14:paraId="6262C743" w14:textId="77777777" w:rsidR="00E94C25" w:rsidRDefault="00000000">
            <w:r>
              <w:t>II. Перелом  коронки зуба.</w:t>
            </w:r>
          </w:p>
        </w:tc>
        <w:tc>
          <w:tcPr>
            <w:tcW w:w="3815" w:type="dxa"/>
          </w:tcPr>
          <w:p w14:paraId="028342D0" w14:textId="77777777" w:rsidR="00E94C25" w:rsidRDefault="00000000">
            <w:r>
              <w:t>1. Відлом частини коронки без розкриття порожнини зуба</w:t>
            </w:r>
          </w:p>
          <w:p w14:paraId="00A6E781" w14:textId="77777777" w:rsidR="00E94C25" w:rsidRDefault="00E94C25"/>
          <w:p w14:paraId="1E0BED59" w14:textId="77777777" w:rsidR="00E94C25" w:rsidRDefault="00000000">
            <w:pPr>
              <w:jc w:val="both"/>
            </w:pPr>
            <w:r>
              <w:br/>
            </w:r>
            <w:r>
              <w:br/>
              <w:t>2. Відлом частини коронки з розкриттям порожнини зуба:</w:t>
            </w:r>
          </w:p>
          <w:p w14:paraId="4A9D439F" w14:textId="77777777" w:rsidR="00E94C25" w:rsidRDefault="00000000">
            <w:pPr>
              <w:numPr>
                <w:ilvl w:val="0"/>
                <w:numId w:val="1"/>
              </w:numPr>
              <w:spacing w:after="0" w:line="240" w:lineRule="auto"/>
              <w:jc w:val="both"/>
            </w:pPr>
            <w:r>
              <w:t>в одній точці;</w:t>
            </w:r>
          </w:p>
          <w:p w14:paraId="0E37FEB9" w14:textId="77777777" w:rsidR="00E94C25" w:rsidRDefault="00000000">
            <w:pPr>
              <w:numPr>
                <w:ilvl w:val="0"/>
                <w:numId w:val="1"/>
              </w:numPr>
              <w:spacing w:after="0" w:line="240" w:lineRule="auto"/>
              <w:jc w:val="both"/>
            </w:pPr>
            <w:r>
              <w:t>розкрита значна поверхня пульпи.</w:t>
            </w:r>
            <w:r>
              <w:br/>
            </w:r>
            <w:r>
              <w:br/>
            </w:r>
            <w:r>
              <w:br/>
            </w:r>
          </w:p>
          <w:p w14:paraId="1533B3CF" w14:textId="77777777" w:rsidR="00E94C25" w:rsidRDefault="00000000">
            <w:pPr>
              <w:jc w:val="both"/>
            </w:pPr>
            <w:r>
              <w:t>3. Відлом коронки біля шийки зуба:</w:t>
            </w:r>
          </w:p>
          <w:p w14:paraId="7B85D34E" w14:textId="77777777" w:rsidR="00E94C25" w:rsidRDefault="00000000">
            <w:pPr>
              <w:numPr>
                <w:ilvl w:val="0"/>
                <w:numId w:val="1"/>
              </w:numPr>
              <w:spacing w:after="0" w:line="240" w:lineRule="auto"/>
            </w:pPr>
            <w:r>
              <w:t>вище зубо - ясенної кишені;</w:t>
            </w:r>
          </w:p>
          <w:p w14:paraId="58083FA3" w14:textId="77777777" w:rsidR="00E94C25" w:rsidRDefault="00000000">
            <w:pPr>
              <w:numPr>
                <w:ilvl w:val="0"/>
                <w:numId w:val="1"/>
              </w:numPr>
              <w:spacing w:after="0" w:line="240" w:lineRule="auto"/>
              <w:jc w:val="both"/>
            </w:pPr>
            <w:r>
              <w:t>нижче зубо - ясенної кишені.</w:t>
            </w:r>
          </w:p>
        </w:tc>
        <w:tc>
          <w:tcPr>
            <w:tcW w:w="4397" w:type="dxa"/>
          </w:tcPr>
          <w:p w14:paraId="4F7E240F" w14:textId="77777777" w:rsidR="00E94C25" w:rsidRDefault="00000000">
            <w:r>
              <w:t>Болі від холодної та гарячої їжі, від дотику до поверхні оголення. Інтенсивність залежить від товщини шару дентину, збереженого над пульпою. Якщо шар тонкий (просвічується рожева пульпа) - біль інтенсивний.</w:t>
            </w:r>
            <w:r>
              <w:br/>
            </w:r>
            <w:r>
              <w:br/>
              <w:t>Короткочасний гострий біль під час перфорації. Виявляється лінія перелому з оголеною кровоточивою пульпою. Різкий біль від холодного та гарячого, від дії повітря. Зондування болісне, перкусія безболісні.</w:t>
            </w:r>
          </w:p>
          <w:p w14:paraId="353A371B" w14:textId="77777777" w:rsidR="00E94C25" w:rsidRDefault="00E94C25"/>
          <w:p w14:paraId="1560D09E" w14:textId="77777777" w:rsidR="00E94C25" w:rsidRDefault="00000000">
            <w:r>
              <w:t xml:space="preserve">Біль від холодного та гарячого. </w:t>
            </w:r>
            <w:r>
              <w:br/>
              <w:t>Пульпа вибухає над лінією перелому, кровить, болюча при обережному зондуванні. Перкусія кореня безболісна.</w:t>
            </w:r>
          </w:p>
        </w:tc>
      </w:tr>
    </w:tbl>
    <w:p w14:paraId="4FBCF89B" w14:textId="77777777" w:rsidR="00E94C25" w:rsidRDefault="00E94C25">
      <w:pPr>
        <w:jc w:val="center"/>
        <w:rPr>
          <w:b/>
        </w:rPr>
      </w:pPr>
    </w:p>
    <w:p w14:paraId="1F9A4374" w14:textId="77777777" w:rsidR="00E94C25" w:rsidRDefault="00E94C25">
      <w:pPr>
        <w:jc w:val="center"/>
        <w:rPr>
          <w:b/>
        </w:rPr>
      </w:pPr>
    </w:p>
    <w:p w14:paraId="7C1A7741" w14:textId="77777777" w:rsidR="00E94C25" w:rsidRDefault="00000000">
      <w:pPr>
        <w:jc w:val="center"/>
        <w:rPr>
          <w:b/>
        </w:rPr>
      </w:pPr>
      <w:r>
        <w:rPr>
          <w:b/>
        </w:rPr>
        <w:t>Схема ООД по темі</w:t>
      </w:r>
    </w:p>
    <w:p w14:paraId="1E5DE8B5" w14:textId="77777777" w:rsidR="00E94C25" w:rsidRDefault="00000000">
      <w:pPr>
        <w:jc w:val="center"/>
      </w:pPr>
      <w:r>
        <w:t>«Обстеження хворих з  гострим  травматичним пульпітом»</w:t>
      </w:r>
    </w:p>
    <w:tbl>
      <w:tblPr>
        <w:tblStyle w:val="ad"/>
        <w:tblW w:w="9794" w:type="dxa"/>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0"/>
        <w:gridCol w:w="3780"/>
        <w:gridCol w:w="3854"/>
      </w:tblGrid>
      <w:tr w:rsidR="00E94C25" w14:paraId="43B3A7FE" w14:textId="77777777">
        <w:tc>
          <w:tcPr>
            <w:tcW w:w="2160" w:type="dxa"/>
          </w:tcPr>
          <w:p w14:paraId="13B53768" w14:textId="77777777" w:rsidR="00E94C25" w:rsidRDefault="00000000">
            <w:pPr>
              <w:jc w:val="center"/>
              <w:rPr>
                <w:b/>
              </w:rPr>
            </w:pPr>
            <w:r>
              <w:rPr>
                <w:b/>
              </w:rPr>
              <w:lastRenderedPageBreak/>
              <w:t>Компоненти дії</w:t>
            </w:r>
          </w:p>
        </w:tc>
        <w:tc>
          <w:tcPr>
            <w:tcW w:w="3780" w:type="dxa"/>
          </w:tcPr>
          <w:p w14:paraId="2A1B477B" w14:textId="77777777" w:rsidR="00E94C25" w:rsidRDefault="00000000">
            <w:pPr>
              <w:jc w:val="center"/>
              <w:rPr>
                <w:b/>
              </w:rPr>
            </w:pPr>
            <w:r>
              <w:rPr>
                <w:b/>
              </w:rPr>
              <w:t>Умови і засоби дії</w:t>
            </w:r>
          </w:p>
        </w:tc>
        <w:tc>
          <w:tcPr>
            <w:tcW w:w="3854" w:type="dxa"/>
          </w:tcPr>
          <w:p w14:paraId="73920416" w14:textId="77777777" w:rsidR="00E94C25" w:rsidRDefault="00000000">
            <w:pPr>
              <w:jc w:val="center"/>
              <w:rPr>
                <w:b/>
              </w:rPr>
            </w:pPr>
            <w:r>
              <w:rPr>
                <w:b/>
              </w:rPr>
              <w:t>Критерії самоконтролю</w:t>
            </w:r>
          </w:p>
        </w:tc>
      </w:tr>
      <w:tr w:rsidR="00E94C25" w14:paraId="2AB89969" w14:textId="77777777">
        <w:tc>
          <w:tcPr>
            <w:tcW w:w="2160" w:type="dxa"/>
          </w:tcPr>
          <w:p w14:paraId="5E40999B" w14:textId="77777777" w:rsidR="00E94C25" w:rsidRDefault="00000000">
            <w:r>
              <w:t>1. Скарги</w:t>
            </w:r>
          </w:p>
        </w:tc>
        <w:tc>
          <w:tcPr>
            <w:tcW w:w="3780" w:type="dxa"/>
          </w:tcPr>
          <w:p w14:paraId="6F51C372" w14:textId="77777777" w:rsidR="00E94C25" w:rsidRDefault="00000000">
            <w:r>
              <w:t xml:space="preserve">Пацієнт знаходиться в кріслі. З’ясувати характер болю, тривалість та причини його виникнення. </w:t>
            </w:r>
          </w:p>
        </w:tc>
        <w:tc>
          <w:tcPr>
            <w:tcW w:w="3854" w:type="dxa"/>
          </w:tcPr>
          <w:p w14:paraId="2EC3DB16" w14:textId="77777777" w:rsidR="00E94C25" w:rsidRDefault="00000000">
            <w:r>
              <w:t xml:space="preserve">З’ясувати, що при випадковому оголенні пульпи під час лікування глибокого карієсу буде короткочасний гострий біль. При переломі коронки зуба буде гострий біль з іррадіацією по ходу гілок трійчастого нерва. Больову реакцію викликають всі подразники, навіть дотик до зуба язиком чи рух повітря.  </w:t>
            </w:r>
          </w:p>
        </w:tc>
      </w:tr>
      <w:tr w:rsidR="00E94C25" w14:paraId="550DBA8A" w14:textId="77777777">
        <w:tc>
          <w:tcPr>
            <w:tcW w:w="2160" w:type="dxa"/>
          </w:tcPr>
          <w:p w14:paraId="06E21063" w14:textId="77777777" w:rsidR="00E94C25" w:rsidRDefault="00000000">
            <w:r>
              <w:t>2. Анамнез</w:t>
            </w:r>
          </w:p>
        </w:tc>
        <w:tc>
          <w:tcPr>
            <w:tcW w:w="3780" w:type="dxa"/>
          </w:tcPr>
          <w:p w14:paraId="299B6522" w14:textId="77777777" w:rsidR="00E94C25" w:rsidRDefault="00000000">
            <w:r>
              <w:t>Опитати пацієнта та з’ясувати, коли вперше пацієнт відчув біль у зубі, чи лікувався зуб раніше.</w:t>
            </w:r>
          </w:p>
        </w:tc>
        <w:tc>
          <w:tcPr>
            <w:tcW w:w="3854" w:type="dxa"/>
          </w:tcPr>
          <w:p w14:paraId="4983818C" w14:textId="77777777" w:rsidR="00E94C25" w:rsidRDefault="00000000">
            <w:r>
              <w:t>При переломі коронки зуба пацієнт чітко вказує час та причину травми.</w:t>
            </w:r>
          </w:p>
        </w:tc>
      </w:tr>
      <w:tr w:rsidR="00E94C25" w14:paraId="4355C2AE" w14:textId="77777777">
        <w:tc>
          <w:tcPr>
            <w:tcW w:w="2160" w:type="dxa"/>
          </w:tcPr>
          <w:p w14:paraId="0ABA2271" w14:textId="77777777" w:rsidR="00E94C25" w:rsidRDefault="00000000">
            <w:pPr>
              <w:numPr>
                <w:ilvl w:val="0"/>
                <w:numId w:val="5"/>
              </w:numPr>
            </w:pPr>
            <w:r>
              <w:t>Об’єктивно:</w:t>
            </w:r>
          </w:p>
          <w:p w14:paraId="21C80884" w14:textId="77777777" w:rsidR="00E94C25" w:rsidRDefault="00000000">
            <w:pPr>
              <w:ind w:left="283"/>
            </w:pPr>
            <w:r>
              <w:t>а) огляд</w:t>
            </w:r>
          </w:p>
        </w:tc>
        <w:tc>
          <w:tcPr>
            <w:tcW w:w="3780" w:type="dxa"/>
          </w:tcPr>
          <w:p w14:paraId="11FB8407" w14:textId="77777777" w:rsidR="00E94C25" w:rsidRDefault="00000000">
            <w:r>
              <w:t>Зібрані скарги та дані анамнезу, стоматологічні інструменти для огляду порожнини рота (зонд, дзеркало).</w:t>
            </w:r>
          </w:p>
        </w:tc>
        <w:tc>
          <w:tcPr>
            <w:tcW w:w="3854" w:type="dxa"/>
          </w:tcPr>
          <w:p w14:paraId="7904AC5F" w14:textId="77777777" w:rsidR="00E94C25" w:rsidRDefault="00000000">
            <w:r>
              <w:t xml:space="preserve">Випадково оголена ділянка пульпи.  При порушенні склепіння зуба пульпа рожевого кольору. З перфорованої ділянки виходить крапля слизово-кров’янистої рідини. </w:t>
            </w:r>
          </w:p>
        </w:tc>
      </w:tr>
      <w:tr w:rsidR="00E94C25" w14:paraId="47E11CFB" w14:textId="77777777">
        <w:tc>
          <w:tcPr>
            <w:tcW w:w="2160" w:type="dxa"/>
          </w:tcPr>
          <w:p w14:paraId="4C1A64F4" w14:textId="77777777" w:rsidR="00E94C25" w:rsidRDefault="00000000">
            <w:r>
              <w:t xml:space="preserve">    б) зондування</w:t>
            </w:r>
          </w:p>
        </w:tc>
        <w:tc>
          <w:tcPr>
            <w:tcW w:w="3780" w:type="dxa"/>
          </w:tcPr>
          <w:p w14:paraId="2B9FB304" w14:textId="77777777" w:rsidR="00E94C25" w:rsidRDefault="00000000">
            <w:r>
              <w:t>Стоматологічний зонд, дзеркало.</w:t>
            </w:r>
          </w:p>
        </w:tc>
        <w:tc>
          <w:tcPr>
            <w:tcW w:w="3854" w:type="dxa"/>
          </w:tcPr>
          <w:p w14:paraId="28A37A25" w14:textId="77777777" w:rsidR="00E94C25" w:rsidRDefault="00000000">
            <w:r>
              <w:t xml:space="preserve">З’ясувати:  </w:t>
            </w:r>
          </w:p>
          <w:p w14:paraId="2291A12E" w14:textId="77777777" w:rsidR="00E94C25" w:rsidRDefault="00000000">
            <w:r>
              <w:t xml:space="preserve">При переломі коронки зуба різка болючість навіть при обережному зондуванні. </w:t>
            </w:r>
          </w:p>
        </w:tc>
      </w:tr>
      <w:tr w:rsidR="00E94C25" w14:paraId="4DF46943" w14:textId="77777777">
        <w:tc>
          <w:tcPr>
            <w:tcW w:w="2160" w:type="dxa"/>
          </w:tcPr>
          <w:p w14:paraId="222196A9" w14:textId="77777777" w:rsidR="00E94C25" w:rsidRDefault="00000000">
            <w:r>
              <w:t xml:space="preserve">     в) перкусія</w:t>
            </w:r>
          </w:p>
        </w:tc>
        <w:tc>
          <w:tcPr>
            <w:tcW w:w="3780" w:type="dxa"/>
          </w:tcPr>
          <w:p w14:paraId="7D9DA430" w14:textId="77777777" w:rsidR="00E94C25" w:rsidRDefault="00000000">
            <w:r>
              <w:t>Стоматологічний інструментарій: зонд, дзеркало, пінцет.</w:t>
            </w:r>
          </w:p>
        </w:tc>
        <w:tc>
          <w:tcPr>
            <w:tcW w:w="3854" w:type="dxa"/>
          </w:tcPr>
          <w:p w14:paraId="23B0BAA1" w14:textId="77777777" w:rsidR="00E94C25" w:rsidRDefault="00000000">
            <w:r>
              <w:t>З’ясувати, що при переломі коронки зуба буває болючою.</w:t>
            </w:r>
          </w:p>
        </w:tc>
      </w:tr>
      <w:tr w:rsidR="00E94C25" w14:paraId="1FE6F297" w14:textId="77777777">
        <w:tc>
          <w:tcPr>
            <w:tcW w:w="2160" w:type="dxa"/>
          </w:tcPr>
          <w:p w14:paraId="347700B7" w14:textId="77777777" w:rsidR="00E94C25" w:rsidRDefault="00000000">
            <w:r>
              <w:t xml:space="preserve">    г) пальпація</w:t>
            </w:r>
          </w:p>
        </w:tc>
        <w:tc>
          <w:tcPr>
            <w:tcW w:w="3780" w:type="dxa"/>
          </w:tcPr>
          <w:p w14:paraId="546329FF" w14:textId="77777777" w:rsidR="00E94C25" w:rsidRDefault="00000000">
            <w:r>
              <w:t xml:space="preserve">Вказівним пальцем руки в рукавичках пальпується слизова оболонка альвеолярного відростка в </w:t>
            </w:r>
            <w:r>
              <w:lastRenderedPageBreak/>
              <w:t>проекції верхівки кореня причинного зуба.</w:t>
            </w:r>
          </w:p>
        </w:tc>
        <w:tc>
          <w:tcPr>
            <w:tcW w:w="3854" w:type="dxa"/>
          </w:tcPr>
          <w:p w14:paraId="7B4EFA58" w14:textId="77777777" w:rsidR="00E94C25" w:rsidRDefault="00000000">
            <w:r>
              <w:lastRenderedPageBreak/>
              <w:t xml:space="preserve">З’ясувати, що пальпація слизової оболонки альвеолярного відростка в </w:t>
            </w:r>
            <w:r>
              <w:lastRenderedPageBreak/>
              <w:t>проекції верхівки кореня зуба безболісна.</w:t>
            </w:r>
          </w:p>
        </w:tc>
      </w:tr>
      <w:tr w:rsidR="00E94C25" w14:paraId="39EFDBD0" w14:textId="77777777">
        <w:tc>
          <w:tcPr>
            <w:tcW w:w="2160" w:type="dxa"/>
          </w:tcPr>
          <w:p w14:paraId="79F53EA1" w14:textId="77777777" w:rsidR="00E94C25" w:rsidRDefault="00000000">
            <w:r>
              <w:lastRenderedPageBreak/>
              <w:t>4. Термодіагностика</w:t>
            </w:r>
          </w:p>
        </w:tc>
        <w:tc>
          <w:tcPr>
            <w:tcW w:w="3780" w:type="dxa"/>
          </w:tcPr>
          <w:p w14:paraId="50709408" w14:textId="77777777" w:rsidR="00E94C25" w:rsidRDefault="00000000">
            <w:r>
              <w:t>Пустер з водою або склянка з холодною водою.</w:t>
            </w:r>
          </w:p>
        </w:tc>
        <w:tc>
          <w:tcPr>
            <w:tcW w:w="3854" w:type="dxa"/>
          </w:tcPr>
          <w:p w14:paraId="09EBE654" w14:textId="77777777" w:rsidR="00E94C25" w:rsidRDefault="00000000">
            <w:r>
              <w:t>При переломі коронки зуба різка болючість від холодної води або гарячого повітря.</w:t>
            </w:r>
          </w:p>
        </w:tc>
      </w:tr>
      <w:tr w:rsidR="00E94C25" w14:paraId="0DD5BEF6" w14:textId="77777777">
        <w:tc>
          <w:tcPr>
            <w:tcW w:w="2160" w:type="dxa"/>
          </w:tcPr>
          <w:p w14:paraId="41D0965A" w14:textId="77777777" w:rsidR="00E94C25" w:rsidRDefault="00000000">
            <w:r>
              <w:t>5. Електро-одонтодіагностика</w:t>
            </w:r>
          </w:p>
        </w:tc>
        <w:tc>
          <w:tcPr>
            <w:tcW w:w="3780" w:type="dxa"/>
          </w:tcPr>
          <w:p w14:paraId="7A24C1B9" w14:textId="77777777" w:rsidR="00E94C25" w:rsidRDefault="00000000">
            <w:r>
              <w:t xml:space="preserve">Прилад для проведення ЕОД з метою диференціювання з іншими формами пульпіту та з періодонтитом. </w:t>
            </w:r>
          </w:p>
        </w:tc>
        <w:tc>
          <w:tcPr>
            <w:tcW w:w="3854" w:type="dxa"/>
          </w:tcPr>
          <w:p w14:paraId="6F28DDE6" w14:textId="77777777" w:rsidR="00E94C25" w:rsidRDefault="00000000">
            <w:r>
              <w:t>ЕОД в межах 15-17 мкА – при струсі; більше 100 мкА – при розриві пульпи.</w:t>
            </w:r>
          </w:p>
        </w:tc>
      </w:tr>
      <w:tr w:rsidR="00E94C25" w14:paraId="79DCDA6D" w14:textId="77777777">
        <w:tc>
          <w:tcPr>
            <w:tcW w:w="2160" w:type="dxa"/>
          </w:tcPr>
          <w:p w14:paraId="5C0BA753" w14:textId="77777777" w:rsidR="00E94C25" w:rsidRDefault="00000000">
            <w:r>
              <w:t>6. Рентген-діагностика</w:t>
            </w:r>
          </w:p>
        </w:tc>
        <w:tc>
          <w:tcPr>
            <w:tcW w:w="3780" w:type="dxa"/>
          </w:tcPr>
          <w:p w14:paraId="461F11B0" w14:textId="77777777" w:rsidR="00E94C25" w:rsidRDefault="00000000">
            <w:r>
              <w:t>Рентген-знімки</w:t>
            </w:r>
          </w:p>
        </w:tc>
        <w:tc>
          <w:tcPr>
            <w:tcW w:w="3854" w:type="dxa"/>
          </w:tcPr>
          <w:p w14:paraId="30F6746A" w14:textId="77777777" w:rsidR="00E94C25" w:rsidRDefault="00000000">
            <w:r>
              <w:t>З рентген-знімку причинного зуба з’ясовуємо, що періодонтальна щілина буде не змінена.</w:t>
            </w:r>
          </w:p>
        </w:tc>
      </w:tr>
    </w:tbl>
    <w:p w14:paraId="28B47239" w14:textId="77777777" w:rsidR="00E94C25" w:rsidRDefault="00000000">
      <w:pPr>
        <w:ind w:left="360"/>
      </w:pPr>
      <w:r>
        <w:tab/>
      </w:r>
    </w:p>
    <w:p w14:paraId="2D8EBA77" w14:textId="77777777" w:rsidR="00E94C25" w:rsidRDefault="00000000">
      <w:pPr>
        <w:spacing w:line="240" w:lineRule="auto"/>
        <w:ind w:left="360"/>
        <w:jc w:val="center"/>
        <w:rPr>
          <w:b/>
          <w:sz w:val="26"/>
          <w:szCs w:val="26"/>
        </w:rPr>
      </w:pPr>
      <w:r>
        <w:rPr>
          <w:b/>
          <w:sz w:val="26"/>
          <w:szCs w:val="26"/>
        </w:rPr>
        <w:t>Графологічна структура по темі</w:t>
      </w:r>
    </w:p>
    <w:p w14:paraId="57944530" w14:textId="77777777" w:rsidR="00E94C25" w:rsidRDefault="00000000">
      <w:pPr>
        <w:spacing w:line="240" w:lineRule="auto"/>
        <w:ind w:left="360"/>
        <w:jc w:val="center"/>
        <w:rPr>
          <w:sz w:val="26"/>
          <w:szCs w:val="26"/>
        </w:rPr>
      </w:pPr>
      <w:r>
        <w:rPr>
          <w:sz w:val="26"/>
          <w:szCs w:val="26"/>
        </w:rPr>
        <w:t>“ Диференційно - діагностичні ознаки  гіперемії  пульпи ”</w:t>
      </w:r>
    </w:p>
    <w:tbl>
      <w:tblPr>
        <w:tblStyle w:val="ae"/>
        <w:tblW w:w="10386" w:type="dxa"/>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40"/>
        <w:gridCol w:w="2760"/>
        <w:gridCol w:w="3060"/>
        <w:gridCol w:w="2826"/>
      </w:tblGrid>
      <w:tr w:rsidR="00E94C25" w14:paraId="2B99CA86" w14:textId="77777777">
        <w:tc>
          <w:tcPr>
            <w:tcW w:w="1740" w:type="dxa"/>
          </w:tcPr>
          <w:p w14:paraId="6E2F3A18" w14:textId="77777777" w:rsidR="00E94C25" w:rsidRDefault="00000000">
            <w:pPr>
              <w:spacing w:line="240" w:lineRule="auto"/>
              <w:ind w:left="360"/>
              <w:jc w:val="center"/>
              <w:rPr>
                <w:sz w:val="26"/>
                <w:szCs w:val="26"/>
              </w:rPr>
            </w:pPr>
            <w:r>
              <w:rPr>
                <w:sz w:val="26"/>
                <w:szCs w:val="26"/>
              </w:rPr>
              <w:t>Ознака</w:t>
            </w:r>
          </w:p>
        </w:tc>
        <w:tc>
          <w:tcPr>
            <w:tcW w:w="2760" w:type="dxa"/>
          </w:tcPr>
          <w:p w14:paraId="24D4ADFF" w14:textId="77777777" w:rsidR="00E94C25" w:rsidRDefault="00000000">
            <w:pPr>
              <w:spacing w:line="240" w:lineRule="auto"/>
              <w:ind w:left="360"/>
              <w:jc w:val="center"/>
              <w:rPr>
                <w:sz w:val="26"/>
                <w:szCs w:val="26"/>
              </w:rPr>
            </w:pPr>
            <w:r>
              <w:rPr>
                <w:sz w:val="26"/>
                <w:szCs w:val="26"/>
              </w:rPr>
              <w:t>Гіперемія  пульпи</w:t>
            </w:r>
          </w:p>
        </w:tc>
        <w:tc>
          <w:tcPr>
            <w:tcW w:w="3060" w:type="dxa"/>
          </w:tcPr>
          <w:p w14:paraId="0E23CC1B" w14:textId="77777777" w:rsidR="00E94C25" w:rsidRDefault="00000000">
            <w:pPr>
              <w:spacing w:line="240" w:lineRule="auto"/>
              <w:ind w:left="360"/>
              <w:jc w:val="center"/>
              <w:rPr>
                <w:sz w:val="26"/>
                <w:szCs w:val="26"/>
              </w:rPr>
            </w:pPr>
            <w:r>
              <w:rPr>
                <w:sz w:val="26"/>
                <w:szCs w:val="26"/>
              </w:rPr>
              <w:t>Гострий  глибокий карієс</w:t>
            </w:r>
          </w:p>
        </w:tc>
        <w:tc>
          <w:tcPr>
            <w:tcW w:w="2826" w:type="dxa"/>
          </w:tcPr>
          <w:p w14:paraId="0E59F1B1" w14:textId="77777777" w:rsidR="00E94C25" w:rsidRDefault="00000000">
            <w:pPr>
              <w:spacing w:line="240" w:lineRule="auto"/>
              <w:ind w:left="360"/>
              <w:jc w:val="center"/>
              <w:rPr>
                <w:sz w:val="26"/>
                <w:szCs w:val="26"/>
              </w:rPr>
            </w:pPr>
            <w:r>
              <w:rPr>
                <w:sz w:val="26"/>
                <w:szCs w:val="26"/>
              </w:rPr>
              <w:t>Гострий  обмежений  пульпіт</w:t>
            </w:r>
          </w:p>
        </w:tc>
      </w:tr>
      <w:tr w:rsidR="00E94C25" w14:paraId="6EEE308E" w14:textId="77777777">
        <w:tc>
          <w:tcPr>
            <w:tcW w:w="1740" w:type="dxa"/>
          </w:tcPr>
          <w:p w14:paraId="45FB4B80" w14:textId="77777777" w:rsidR="00E94C25" w:rsidRDefault="00000000">
            <w:pPr>
              <w:numPr>
                <w:ilvl w:val="0"/>
                <w:numId w:val="7"/>
              </w:numPr>
              <w:spacing w:after="0" w:line="240" w:lineRule="auto"/>
              <w:ind w:left="360"/>
              <w:jc w:val="center"/>
              <w:rPr>
                <w:sz w:val="26"/>
                <w:szCs w:val="26"/>
              </w:rPr>
            </w:pPr>
            <w:r>
              <w:rPr>
                <w:sz w:val="26"/>
                <w:szCs w:val="26"/>
              </w:rPr>
              <w:t>Анамнез</w:t>
            </w:r>
          </w:p>
        </w:tc>
        <w:tc>
          <w:tcPr>
            <w:tcW w:w="2760" w:type="dxa"/>
          </w:tcPr>
          <w:p w14:paraId="548C38A7" w14:textId="77777777" w:rsidR="00E94C25" w:rsidRDefault="00000000">
            <w:pPr>
              <w:spacing w:line="240" w:lineRule="auto"/>
              <w:ind w:left="360"/>
              <w:rPr>
                <w:sz w:val="26"/>
                <w:szCs w:val="26"/>
              </w:rPr>
            </w:pPr>
            <w:r>
              <w:rPr>
                <w:sz w:val="26"/>
                <w:szCs w:val="26"/>
              </w:rPr>
              <w:t>Зуб раніше не болів.</w:t>
            </w:r>
          </w:p>
        </w:tc>
        <w:tc>
          <w:tcPr>
            <w:tcW w:w="3060" w:type="dxa"/>
          </w:tcPr>
          <w:p w14:paraId="22663FA1" w14:textId="77777777" w:rsidR="00E94C25" w:rsidRDefault="00000000">
            <w:pPr>
              <w:spacing w:line="240" w:lineRule="auto"/>
              <w:ind w:left="360"/>
              <w:rPr>
                <w:sz w:val="26"/>
                <w:szCs w:val="26"/>
              </w:rPr>
            </w:pPr>
            <w:r>
              <w:rPr>
                <w:sz w:val="26"/>
                <w:szCs w:val="26"/>
              </w:rPr>
              <w:t>Гострого, самовільного болю не було.</w:t>
            </w:r>
          </w:p>
        </w:tc>
        <w:tc>
          <w:tcPr>
            <w:tcW w:w="2826" w:type="dxa"/>
          </w:tcPr>
          <w:p w14:paraId="47A3B89D" w14:textId="77777777" w:rsidR="00E94C25" w:rsidRDefault="00000000">
            <w:pPr>
              <w:spacing w:line="240" w:lineRule="auto"/>
              <w:ind w:left="360"/>
              <w:rPr>
                <w:sz w:val="26"/>
                <w:szCs w:val="26"/>
              </w:rPr>
            </w:pPr>
            <w:r>
              <w:rPr>
                <w:sz w:val="26"/>
                <w:szCs w:val="26"/>
              </w:rPr>
              <w:t>Біль розвинувся протягом однієї доби- в день звернення до лікаря.</w:t>
            </w:r>
          </w:p>
        </w:tc>
      </w:tr>
      <w:tr w:rsidR="00E94C25" w14:paraId="28E069F8" w14:textId="77777777">
        <w:trPr>
          <w:trHeight w:val="1307"/>
        </w:trPr>
        <w:tc>
          <w:tcPr>
            <w:tcW w:w="1740" w:type="dxa"/>
          </w:tcPr>
          <w:p w14:paraId="42C9A967" w14:textId="77777777" w:rsidR="00E94C25" w:rsidRDefault="00000000">
            <w:pPr>
              <w:numPr>
                <w:ilvl w:val="0"/>
                <w:numId w:val="7"/>
              </w:numPr>
              <w:spacing w:after="0" w:line="240" w:lineRule="auto"/>
              <w:ind w:left="360"/>
              <w:jc w:val="center"/>
              <w:rPr>
                <w:sz w:val="26"/>
                <w:szCs w:val="26"/>
              </w:rPr>
            </w:pPr>
            <w:r>
              <w:rPr>
                <w:sz w:val="26"/>
                <w:szCs w:val="26"/>
              </w:rPr>
              <w:t>Характер болю.</w:t>
            </w:r>
          </w:p>
        </w:tc>
        <w:tc>
          <w:tcPr>
            <w:tcW w:w="2760" w:type="dxa"/>
          </w:tcPr>
          <w:p w14:paraId="4D74AAF6" w14:textId="77777777" w:rsidR="00E94C25" w:rsidRDefault="00000000">
            <w:pPr>
              <w:spacing w:line="240" w:lineRule="auto"/>
              <w:ind w:left="360"/>
              <w:jc w:val="both"/>
              <w:rPr>
                <w:sz w:val="26"/>
                <w:szCs w:val="26"/>
              </w:rPr>
            </w:pPr>
            <w:r>
              <w:rPr>
                <w:sz w:val="26"/>
                <w:szCs w:val="26"/>
              </w:rPr>
              <w:t>Гострий самовільний біль, тривалістю від 0,5-2 хв. “ світлі ” проміжки 6-24 год.</w:t>
            </w:r>
          </w:p>
        </w:tc>
        <w:tc>
          <w:tcPr>
            <w:tcW w:w="3060" w:type="dxa"/>
          </w:tcPr>
          <w:p w14:paraId="0FCF7158" w14:textId="77777777" w:rsidR="00E94C25" w:rsidRDefault="00000000">
            <w:pPr>
              <w:spacing w:line="240" w:lineRule="auto"/>
              <w:ind w:left="360"/>
              <w:jc w:val="both"/>
              <w:rPr>
                <w:sz w:val="26"/>
                <w:szCs w:val="26"/>
              </w:rPr>
            </w:pPr>
            <w:r>
              <w:rPr>
                <w:sz w:val="26"/>
                <w:szCs w:val="26"/>
              </w:rPr>
              <w:t>Гострий короткочасний біль, виникаючий від подразників.</w:t>
            </w:r>
          </w:p>
        </w:tc>
        <w:tc>
          <w:tcPr>
            <w:tcW w:w="2826" w:type="dxa"/>
          </w:tcPr>
          <w:p w14:paraId="243BE582" w14:textId="77777777" w:rsidR="00E94C25" w:rsidRDefault="00000000">
            <w:pPr>
              <w:spacing w:line="240" w:lineRule="auto"/>
              <w:ind w:left="360"/>
              <w:rPr>
                <w:sz w:val="26"/>
                <w:szCs w:val="26"/>
              </w:rPr>
            </w:pPr>
            <w:r>
              <w:rPr>
                <w:sz w:val="26"/>
                <w:szCs w:val="26"/>
              </w:rPr>
              <w:t>Гострий, самовільний, нападоподібний біль, що посилюється від подразників та вночі. Локальний.</w:t>
            </w:r>
          </w:p>
        </w:tc>
      </w:tr>
      <w:tr w:rsidR="00E94C25" w14:paraId="7A6E8CD4" w14:textId="77777777">
        <w:tc>
          <w:tcPr>
            <w:tcW w:w="1740" w:type="dxa"/>
          </w:tcPr>
          <w:p w14:paraId="444E1C58" w14:textId="77777777" w:rsidR="00E94C25" w:rsidRDefault="00000000">
            <w:pPr>
              <w:numPr>
                <w:ilvl w:val="0"/>
                <w:numId w:val="7"/>
              </w:numPr>
              <w:spacing w:after="0" w:line="240" w:lineRule="auto"/>
              <w:ind w:left="360"/>
              <w:jc w:val="center"/>
              <w:rPr>
                <w:sz w:val="26"/>
                <w:szCs w:val="26"/>
              </w:rPr>
            </w:pPr>
            <w:r>
              <w:rPr>
                <w:sz w:val="26"/>
                <w:szCs w:val="26"/>
              </w:rPr>
              <w:t>Тривалість больового  нападу.</w:t>
            </w:r>
          </w:p>
        </w:tc>
        <w:tc>
          <w:tcPr>
            <w:tcW w:w="2760" w:type="dxa"/>
          </w:tcPr>
          <w:p w14:paraId="03A2403A" w14:textId="77777777" w:rsidR="00E94C25" w:rsidRDefault="00000000">
            <w:pPr>
              <w:spacing w:line="240" w:lineRule="auto"/>
              <w:ind w:left="360"/>
              <w:rPr>
                <w:sz w:val="26"/>
                <w:szCs w:val="26"/>
              </w:rPr>
            </w:pPr>
            <w:r>
              <w:rPr>
                <w:sz w:val="26"/>
                <w:szCs w:val="26"/>
              </w:rPr>
              <w:t>0,5-2 хв.</w:t>
            </w:r>
          </w:p>
        </w:tc>
        <w:tc>
          <w:tcPr>
            <w:tcW w:w="3060" w:type="dxa"/>
          </w:tcPr>
          <w:p w14:paraId="0286A5E6" w14:textId="77777777" w:rsidR="00E94C25" w:rsidRDefault="00000000">
            <w:pPr>
              <w:spacing w:line="240" w:lineRule="auto"/>
              <w:ind w:left="360"/>
              <w:jc w:val="both"/>
              <w:rPr>
                <w:sz w:val="26"/>
                <w:szCs w:val="26"/>
              </w:rPr>
            </w:pPr>
            <w:r>
              <w:rPr>
                <w:sz w:val="26"/>
                <w:szCs w:val="26"/>
              </w:rPr>
              <w:t>Короткочасний, одразу зникає після усунення подразника.</w:t>
            </w:r>
          </w:p>
        </w:tc>
        <w:tc>
          <w:tcPr>
            <w:tcW w:w="2826" w:type="dxa"/>
          </w:tcPr>
          <w:p w14:paraId="02971E35" w14:textId="77777777" w:rsidR="00E94C25" w:rsidRDefault="00000000">
            <w:pPr>
              <w:spacing w:line="240" w:lineRule="auto"/>
              <w:ind w:left="360"/>
              <w:rPr>
                <w:sz w:val="26"/>
                <w:szCs w:val="26"/>
              </w:rPr>
            </w:pPr>
            <w:r>
              <w:rPr>
                <w:sz w:val="26"/>
                <w:szCs w:val="26"/>
              </w:rPr>
              <w:t>3-5 хв.</w:t>
            </w:r>
          </w:p>
        </w:tc>
      </w:tr>
      <w:tr w:rsidR="00E94C25" w14:paraId="1049AD63" w14:textId="77777777">
        <w:tc>
          <w:tcPr>
            <w:tcW w:w="1740" w:type="dxa"/>
          </w:tcPr>
          <w:p w14:paraId="7E1D8CFB" w14:textId="77777777" w:rsidR="00E94C25" w:rsidRDefault="00000000">
            <w:pPr>
              <w:numPr>
                <w:ilvl w:val="0"/>
                <w:numId w:val="7"/>
              </w:numPr>
              <w:spacing w:after="0" w:line="240" w:lineRule="auto"/>
              <w:ind w:left="360"/>
              <w:jc w:val="center"/>
              <w:rPr>
                <w:sz w:val="26"/>
                <w:szCs w:val="26"/>
              </w:rPr>
            </w:pPr>
            <w:r>
              <w:rPr>
                <w:sz w:val="26"/>
                <w:szCs w:val="26"/>
              </w:rPr>
              <w:t>Тривалість інтермісії (безбольового проміжку)</w:t>
            </w:r>
          </w:p>
        </w:tc>
        <w:tc>
          <w:tcPr>
            <w:tcW w:w="2760" w:type="dxa"/>
          </w:tcPr>
          <w:p w14:paraId="4EB66801" w14:textId="77777777" w:rsidR="00E94C25" w:rsidRDefault="00000000">
            <w:pPr>
              <w:spacing w:line="240" w:lineRule="auto"/>
              <w:ind w:left="360"/>
              <w:rPr>
                <w:sz w:val="26"/>
                <w:szCs w:val="26"/>
              </w:rPr>
            </w:pPr>
            <w:r>
              <w:rPr>
                <w:sz w:val="26"/>
                <w:szCs w:val="26"/>
              </w:rPr>
              <w:t xml:space="preserve">  6-24 годин</w:t>
            </w:r>
          </w:p>
        </w:tc>
        <w:tc>
          <w:tcPr>
            <w:tcW w:w="3060" w:type="dxa"/>
          </w:tcPr>
          <w:p w14:paraId="46C0BAB7" w14:textId="77777777" w:rsidR="00E94C25" w:rsidRDefault="00E94C25">
            <w:pPr>
              <w:spacing w:line="240" w:lineRule="auto"/>
              <w:ind w:left="360"/>
              <w:jc w:val="both"/>
              <w:rPr>
                <w:sz w:val="26"/>
                <w:szCs w:val="26"/>
              </w:rPr>
            </w:pPr>
          </w:p>
        </w:tc>
        <w:tc>
          <w:tcPr>
            <w:tcW w:w="2826" w:type="dxa"/>
          </w:tcPr>
          <w:p w14:paraId="6AC7DBD7" w14:textId="77777777" w:rsidR="00E94C25" w:rsidRDefault="00000000">
            <w:pPr>
              <w:spacing w:line="240" w:lineRule="auto"/>
              <w:ind w:left="360"/>
              <w:rPr>
                <w:sz w:val="26"/>
                <w:szCs w:val="26"/>
              </w:rPr>
            </w:pPr>
            <w:r>
              <w:rPr>
                <w:sz w:val="26"/>
                <w:szCs w:val="26"/>
              </w:rPr>
              <w:t xml:space="preserve">   2-3 години</w:t>
            </w:r>
          </w:p>
        </w:tc>
      </w:tr>
      <w:tr w:rsidR="00E94C25" w14:paraId="5323E6E2" w14:textId="77777777">
        <w:trPr>
          <w:trHeight w:val="1241"/>
        </w:trPr>
        <w:tc>
          <w:tcPr>
            <w:tcW w:w="1740" w:type="dxa"/>
          </w:tcPr>
          <w:p w14:paraId="758D6031" w14:textId="77777777" w:rsidR="00E94C25" w:rsidRDefault="00000000">
            <w:pPr>
              <w:numPr>
                <w:ilvl w:val="0"/>
                <w:numId w:val="7"/>
              </w:numPr>
              <w:spacing w:after="0" w:line="240" w:lineRule="auto"/>
              <w:ind w:left="360"/>
              <w:jc w:val="center"/>
              <w:rPr>
                <w:sz w:val="26"/>
                <w:szCs w:val="26"/>
              </w:rPr>
            </w:pPr>
            <w:r>
              <w:rPr>
                <w:sz w:val="26"/>
                <w:szCs w:val="26"/>
              </w:rPr>
              <w:lastRenderedPageBreak/>
              <w:t>Зондування дна порожнини.</w:t>
            </w:r>
          </w:p>
        </w:tc>
        <w:tc>
          <w:tcPr>
            <w:tcW w:w="2760" w:type="dxa"/>
          </w:tcPr>
          <w:p w14:paraId="4BB01E9A" w14:textId="77777777" w:rsidR="00E94C25" w:rsidRDefault="00000000">
            <w:pPr>
              <w:spacing w:line="240" w:lineRule="auto"/>
              <w:ind w:left="360"/>
              <w:jc w:val="both"/>
              <w:rPr>
                <w:sz w:val="26"/>
                <w:szCs w:val="26"/>
              </w:rPr>
            </w:pPr>
            <w:r>
              <w:rPr>
                <w:sz w:val="26"/>
                <w:szCs w:val="26"/>
              </w:rPr>
              <w:t>Болюче по всьому дну, зберігається після при-пинення зондування до 2-х хв..</w:t>
            </w:r>
          </w:p>
        </w:tc>
        <w:tc>
          <w:tcPr>
            <w:tcW w:w="3060" w:type="dxa"/>
          </w:tcPr>
          <w:p w14:paraId="3E92DBE1" w14:textId="77777777" w:rsidR="00E94C25" w:rsidRDefault="00000000">
            <w:pPr>
              <w:spacing w:line="240" w:lineRule="auto"/>
              <w:ind w:left="360"/>
              <w:jc w:val="both"/>
              <w:rPr>
                <w:sz w:val="26"/>
                <w:szCs w:val="26"/>
              </w:rPr>
            </w:pPr>
            <w:r>
              <w:rPr>
                <w:sz w:val="26"/>
                <w:szCs w:val="26"/>
              </w:rPr>
              <w:t>Болюче, проходить одразу після припинення зондування.</w:t>
            </w:r>
          </w:p>
        </w:tc>
        <w:tc>
          <w:tcPr>
            <w:tcW w:w="2826" w:type="dxa"/>
          </w:tcPr>
          <w:p w14:paraId="230A09BA" w14:textId="77777777" w:rsidR="00E94C25" w:rsidRDefault="00000000">
            <w:pPr>
              <w:spacing w:line="240" w:lineRule="auto"/>
              <w:ind w:left="360"/>
              <w:jc w:val="both"/>
              <w:rPr>
                <w:sz w:val="26"/>
                <w:szCs w:val="26"/>
              </w:rPr>
            </w:pPr>
            <w:r>
              <w:rPr>
                <w:sz w:val="26"/>
                <w:szCs w:val="26"/>
              </w:rPr>
              <w:t>Триває 3-5 хв. після усунення подразника. Біль в одній точці дна.</w:t>
            </w:r>
          </w:p>
        </w:tc>
      </w:tr>
      <w:tr w:rsidR="00E94C25" w14:paraId="0B738798" w14:textId="77777777">
        <w:tc>
          <w:tcPr>
            <w:tcW w:w="1740" w:type="dxa"/>
          </w:tcPr>
          <w:p w14:paraId="235D3C6D" w14:textId="77777777" w:rsidR="00E94C25" w:rsidRDefault="00000000">
            <w:pPr>
              <w:numPr>
                <w:ilvl w:val="0"/>
                <w:numId w:val="7"/>
              </w:numPr>
              <w:spacing w:after="0" w:line="240" w:lineRule="auto"/>
              <w:ind w:left="360"/>
              <w:jc w:val="center"/>
              <w:rPr>
                <w:sz w:val="26"/>
                <w:szCs w:val="26"/>
              </w:rPr>
            </w:pPr>
            <w:r>
              <w:rPr>
                <w:sz w:val="26"/>
                <w:szCs w:val="26"/>
              </w:rPr>
              <w:t>ЕОД</w:t>
            </w:r>
          </w:p>
        </w:tc>
        <w:tc>
          <w:tcPr>
            <w:tcW w:w="2760" w:type="dxa"/>
          </w:tcPr>
          <w:p w14:paraId="4AE3F0A6" w14:textId="77777777" w:rsidR="00E94C25" w:rsidRDefault="00000000">
            <w:pPr>
              <w:spacing w:line="240" w:lineRule="auto"/>
              <w:ind w:left="360"/>
              <w:rPr>
                <w:sz w:val="26"/>
                <w:szCs w:val="26"/>
              </w:rPr>
            </w:pPr>
            <w:r>
              <w:rPr>
                <w:sz w:val="26"/>
                <w:szCs w:val="26"/>
              </w:rPr>
              <w:t>18 мкА.</w:t>
            </w:r>
          </w:p>
        </w:tc>
        <w:tc>
          <w:tcPr>
            <w:tcW w:w="3060" w:type="dxa"/>
          </w:tcPr>
          <w:p w14:paraId="2593DBFC" w14:textId="77777777" w:rsidR="00E94C25" w:rsidRDefault="00000000">
            <w:pPr>
              <w:spacing w:line="240" w:lineRule="auto"/>
              <w:ind w:left="360"/>
              <w:rPr>
                <w:sz w:val="26"/>
                <w:szCs w:val="26"/>
              </w:rPr>
            </w:pPr>
            <w:r>
              <w:rPr>
                <w:sz w:val="26"/>
                <w:szCs w:val="26"/>
              </w:rPr>
              <w:t>6-12 мкА.</w:t>
            </w:r>
          </w:p>
        </w:tc>
        <w:tc>
          <w:tcPr>
            <w:tcW w:w="2826" w:type="dxa"/>
          </w:tcPr>
          <w:p w14:paraId="346B178F" w14:textId="77777777" w:rsidR="00E94C25" w:rsidRDefault="00000000">
            <w:pPr>
              <w:spacing w:line="240" w:lineRule="auto"/>
              <w:ind w:left="360"/>
              <w:rPr>
                <w:sz w:val="26"/>
                <w:szCs w:val="26"/>
              </w:rPr>
            </w:pPr>
            <w:r>
              <w:rPr>
                <w:sz w:val="26"/>
                <w:szCs w:val="26"/>
              </w:rPr>
              <w:t>15-25 мкА</w:t>
            </w:r>
          </w:p>
        </w:tc>
      </w:tr>
      <w:tr w:rsidR="00E94C25" w14:paraId="294122FA" w14:textId="77777777">
        <w:tc>
          <w:tcPr>
            <w:tcW w:w="1740" w:type="dxa"/>
          </w:tcPr>
          <w:p w14:paraId="6A257FFF" w14:textId="77777777" w:rsidR="00E94C25" w:rsidRDefault="00000000">
            <w:pPr>
              <w:numPr>
                <w:ilvl w:val="0"/>
                <w:numId w:val="7"/>
              </w:numPr>
              <w:spacing w:after="0" w:line="240" w:lineRule="auto"/>
              <w:ind w:left="360"/>
              <w:jc w:val="center"/>
              <w:rPr>
                <w:sz w:val="26"/>
                <w:szCs w:val="26"/>
              </w:rPr>
            </w:pPr>
            <w:r>
              <w:rPr>
                <w:sz w:val="26"/>
                <w:szCs w:val="26"/>
              </w:rPr>
              <w:t>Температурна проба.</w:t>
            </w:r>
          </w:p>
        </w:tc>
        <w:tc>
          <w:tcPr>
            <w:tcW w:w="2760" w:type="dxa"/>
          </w:tcPr>
          <w:p w14:paraId="3BAC592A" w14:textId="77777777" w:rsidR="00E94C25" w:rsidRDefault="00000000">
            <w:pPr>
              <w:spacing w:line="240" w:lineRule="auto"/>
              <w:ind w:left="360"/>
              <w:jc w:val="both"/>
              <w:rPr>
                <w:sz w:val="26"/>
                <w:szCs w:val="26"/>
              </w:rPr>
            </w:pPr>
            <w:r>
              <w:rPr>
                <w:sz w:val="26"/>
                <w:szCs w:val="26"/>
              </w:rPr>
              <w:t>Дія холодної води викликає біль, який триває 1-2 хв. після усунення подразника.</w:t>
            </w:r>
          </w:p>
        </w:tc>
        <w:tc>
          <w:tcPr>
            <w:tcW w:w="3060" w:type="dxa"/>
          </w:tcPr>
          <w:p w14:paraId="5DE57FF1" w14:textId="77777777" w:rsidR="00E94C25" w:rsidRDefault="00000000">
            <w:pPr>
              <w:spacing w:line="240" w:lineRule="auto"/>
              <w:ind w:left="110"/>
              <w:rPr>
                <w:sz w:val="26"/>
                <w:szCs w:val="26"/>
              </w:rPr>
            </w:pPr>
            <w:r>
              <w:rPr>
                <w:sz w:val="26"/>
                <w:szCs w:val="26"/>
              </w:rPr>
              <w:t>Дія холодної води викликає біль, який зникає протягом 1 хв. після усунення подразника.</w:t>
            </w:r>
          </w:p>
        </w:tc>
        <w:tc>
          <w:tcPr>
            <w:tcW w:w="2826" w:type="dxa"/>
          </w:tcPr>
          <w:p w14:paraId="486A18AB" w14:textId="77777777" w:rsidR="00E94C25" w:rsidRDefault="00000000">
            <w:pPr>
              <w:spacing w:line="240" w:lineRule="auto"/>
              <w:ind w:left="360"/>
              <w:rPr>
                <w:sz w:val="26"/>
                <w:szCs w:val="26"/>
              </w:rPr>
            </w:pPr>
            <w:r>
              <w:rPr>
                <w:sz w:val="26"/>
                <w:szCs w:val="26"/>
              </w:rPr>
              <w:t>Дія холодної води викликає біль, триває 3-5 хв. після усунення подразника</w:t>
            </w:r>
          </w:p>
        </w:tc>
      </w:tr>
      <w:tr w:rsidR="00E94C25" w14:paraId="4AB79875" w14:textId="77777777">
        <w:tc>
          <w:tcPr>
            <w:tcW w:w="1740" w:type="dxa"/>
          </w:tcPr>
          <w:p w14:paraId="42E795E8" w14:textId="77777777" w:rsidR="00E94C25" w:rsidRDefault="00000000">
            <w:pPr>
              <w:numPr>
                <w:ilvl w:val="0"/>
                <w:numId w:val="7"/>
              </w:numPr>
              <w:spacing w:after="0" w:line="240" w:lineRule="auto"/>
              <w:ind w:left="360"/>
              <w:jc w:val="center"/>
              <w:rPr>
                <w:sz w:val="26"/>
                <w:szCs w:val="26"/>
              </w:rPr>
            </w:pPr>
            <w:r>
              <w:rPr>
                <w:sz w:val="26"/>
                <w:szCs w:val="26"/>
              </w:rPr>
              <w:t>Дії лікаря для підтвердження діагнозу в період ремісії</w:t>
            </w:r>
          </w:p>
        </w:tc>
        <w:tc>
          <w:tcPr>
            <w:tcW w:w="2760" w:type="dxa"/>
          </w:tcPr>
          <w:p w14:paraId="496EAAE4" w14:textId="77777777" w:rsidR="00E94C25" w:rsidRDefault="00000000">
            <w:pPr>
              <w:spacing w:line="240" w:lineRule="auto"/>
              <w:ind w:left="170"/>
              <w:rPr>
                <w:sz w:val="26"/>
                <w:szCs w:val="26"/>
              </w:rPr>
            </w:pPr>
            <w:r>
              <w:rPr>
                <w:sz w:val="26"/>
                <w:szCs w:val="26"/>
              </w:rPr>
              <w:t>Від дотику до зуба холодного, гарячого, хімічних та механічних подразників виникає біль, який зберігається 1-2 хв. після усунення подразника.</w:t>
            </w:r>
          </w:p>
        </w:tc>
        <w:tc>
          <w:tcPr>
            <w:tcW w:w="3060" w:type="dxa"/>
          </w:tcPr>
          <w:p w14:paraId="359EBCDA" w14:textId="77777777" w:rsidR="00E94C25" w:rsidRDefault="00000000">
            <w:pPr>
              <w:spacing w:line="240" w:lineRule="auto"/>
              <w:ind w:left="110"/>
              <w:rPr>
                <w:sz w:val="26"/>
                <w:szCs w:val="26"/>
              </w:rPr>
            </w:pPr>
            <w:r>
              <w:rPr>
                <w:sz w:val="26"/>
                <w:szCs w:val="26"/>
              </w:rPr>
              <w:t>Від дотику до зуба холодного, гарячого, хімічних та механічних подразників виникає біль, який проходить після усунення подразника.</w:t>
            </w:r>
          </w:p>
        </w:tc>
        <w:tc>
          <w:tcPr>
            <w:tcW w:w="2826" w:type="dxa"/>
          </w:tcPr>
          <w:p w14:paraId="25BFD0BD" w14:textId="77777777" w:rsidR="00E94C25" w:rsidRDefault="00000000">
            <w:pPr>
              <w:spacing w:line="240" w:lineRule="auto"/>
              <w:ind w:left="360"/>
              <w:rPr>
                <w:sz w:val="26"/>
                <w:szCs w:val="26"/>
              </w:rPr>
            </w:pPr>
            <w:r>
              <w:rPr>
                <w:sz w:val="26"/>
                <w:szCs w:val="26"/>
              </w:rPr>
              <w:t>Від дотику до зуба будь-яких подразників, особливо холодного, виникає больовий напад (2-5 хв.)</w:t>
            </w:r>
          </w:p>
        </w:tc>
      </w:tr>
    </w:tbl>
    <w:p w14:paraId="0060AA62" w14:textId="77777777" w:rsidR="00E94C25" w:rsidRDefault="00000000">
      <w:pPr>
        <w:spacing w:line="240" w:lineRule="auto"/>
        <w:ind w:left="360"/>
        <w:jc w:val="both"/>
        <w:rPr>
          <w:sz w:val="26"/>
          <w:szCs w:val="26"/>
        </w:rPr>
      </w:pPr>
      <w:r>
        <w:rPr>
          <w:sz w:val="26"/>
          <w:szCs w:val="26"/>
        </w:rPr>
        <w:br/>
      </w:r>
    </w:p>
    <w:p w14:paraId="177517F8" w14:textId="77777777" w:rsidR="00E94C25" w:rsidRDefault="00000000">
      <w:pPr>
        <w:spacing w:line="240" w:lineRule="auto"/>
        <w:ind w:left="360"/>
        <w:jc w:val="center"/>
        <w:rPr>
          <w:b/>
          <w:sz w:val="26"/>
          <w:szCs w:val="26"/>
        </w:rPr>
      </w:pPr>
      <w:r>
        <w:rPr>
          <w:b/>
          <w:sz w:val="26"/>
          <w:szCs w:val="26"/>
        </w:rPr>
        <w:t>Схема ООД по темі</w:t>
      </w:r>
    </w:p>
    <w:p w14:paraId="02253893" w14:textId="77777777" w:rsidR="00E94C25" w:rsidRDefault="00000000">
      <w:pPr>
        <w:spacing w:line="240" w:lineRule="auto"/>
        <w:ind w:left="360"/>
        <w:jc w:val="center"/>
        <w:rPr>
          <w:sz w:val="26"/>
          <w:szCs w:val="26"/>
        </w:rPr>
      </w:pPr>
      <w:r>
        <w:rPr>
          <w:sz w:val="26"/>
          <w:szCs w:val="26"/>
        </w:rPr>
        <w:t>«Обстеження хворих з гіперемією пульпи»</w:t>
      </w:r>
    </w:p>
    <w:tbl>
      <w:tblPr>
        <w:tblStyle w:val="af"/>
        <w:tblW w:w="103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3420"/>
        <w:gridCol w:w="4320"/>
      </w:tblGrid>
      <w:tr w:rsidR="00E94C25" w14:paraId="41967F0A" w14:textId="77777777">
        <w:tc>
          <w:tcPr>
            <w:tcW w:w="2628" w:type="dxa"/>
          </w:tcPr>
          <w:p w14:paraId="68F81914" w14:textId="77777777" w:rsidR="00E94C25" w:rsidRDefault="00000000">
            <w:pPr>
              <w:ind w:left="360"/>
              <w:jc w:val="center"/>
              <w:rPr>
                <w:b/>
                <w:sz w:val="26"/>
                <w:szCs w:val="26"/>
              </w:rPr>
            </w:pPr>
            <w:r>
              <w:rPr>
                <w:b/>
                <w:sz w:val="26"/>
                <w:szCs w:val="26"/>
              </w:rPr>
              <w:t>Компоненти дії</w:t>
            </w:r>
          </w:p>
        </w:tc>
        <w:tc>
          <w:tcPr>
            <w:tcW w:w="3420" w:type="dxa"/>
          </w:tcPr>
          <w:p w14:paraId="10E6F0B7" w14:textId="77777777" w:rsidR="00E94C25" w:rsidRDefault="00000000">
            <w:pPr>
              <w:ind w:left="360"/>
              <w:jc w:val="center"/>
              <w:rPr>
                <w:b/>
                <w:sz w:val="26"/>
                <w:szCs w:val="26"/>
              </w:rPr>
            </w:pPr>
            <w:r>
              <w:rPr>
                <w:b/>
                <w:sz w:val="26"/>
                <w:szCs w:val="26"/>
              </w:rPr>
              <w:t>Умови і засоби дії</w:t>
            </w:r>
          </w:p>
        </w:tc>
        <w:tc>
          <w:tcPr>
            <w:tcW w:w="4320" w:type="dxa"/>
          </w:tcPr>
          <w:p w14:paraId="06AD4E03" w14:textId="77777777" w:rsidR="00E94C25" w:rsidRDefault="00000000">
            <w:pPr>
              <w:ind w:left="360"/>
              <w:jc w:val="center"/>
              <w:rPr>
                <w:b/>
                <w:sz w:val="26"/>
                <w:szCs w:val="26"/>
              </w:rPr>
            </w:pPr>
            <w:r>
              <w:rPr>
                <w:b/>
                <w:sz w:val="26"/>
                <w:szCs w:val="26"/>
              </w:rPr>
              <w:t>Критерії самоконтролю</w:t>
            </w:r>
          </w:p>
        </w:tc>
      </w:tr>
      <w:tr w:rsidR="00E94C25" w14:paraId="05AA1B55" w14:textId="77777777">
        <w:tc>
          <w:tcPr>
            <w:tcW w:w="2628" w:type="dxa"/>
          </w:tcPr>
          <w:p w14:paraId="45947414" w14:textId="77777777" w:rsidR="00E94C25" w:rsidRDefault="00000000">
            <w:pPr>
              <w:ind w:left="360"/>
              <w:rPr>
                <w:sz w:val="26"/>
                <w:szCs w:val="26"/>
              </w:rPr>
            </w:pPr>
            <w:r>
              <w:rPr>
                <w:sz w:val="26"/>
                <w:szCs w:val="26"/>
              </w:rPr>
              <w:t>1. Скарги</w:t>
            </w:r>
          </w:p>
        </w:tc>
        <w:tc>
          <w:tcPr>
            <w:tcW w:w="3420" w:type="dxa"/>
          </w:tcPr>
          <w:p w14:paraId="6B360E1C" w14:textId="77777777" w:rsidR="00E94C25" w:rsidRDefault="00000000">
            <w:pPr>
              <w:ind w:left="360"/>
              <w:rPr>
                <w:sz w:val="26"/>
                <w:szCs w:val="26"/>
              </w:rPr>
            </w:pPr>
            <w:r>
              <w:rPr>
                <w:sz w:val="26"/>
                <w:szCs w:val="26"/>
              </w:rPr>
              <w:t xml:space="preserve">Пацієнт знаходиться в кріслі. З’ясувати характер болю, тривалість та причини його виникнення. </w:t>
            </w:r>
          </w:p>
        </w:tc>
        <w:tc>
          <w:tcPr>
            <w:tcW w:w="4320" w:type="dxa"/>
          </w:tcPr>
          <w:p w14:paraId="13C84920" w14:textId="77777777" w:rsidR="00E94C25" w:rsidRDefault="00000000">
            <w:pPr>
              <w:ind w:left="360"/>
              <w:rPr>
                <w:sz w:val="26"/>
                <w:szCs w:val="26"/>
              </w:rPr>
            </w:pPr>
            <w:r>
              <w:rPr>
                <w:sz w:val="26"/>
                <w:szCs w:val="26"/>
              </w:rPr>
              <w:t xml:space="preserve">З’ясувати, що біль буде гострий, самовільний, тривалістю від 0,5 до 2 хв, «світлі» проміжки 6-24 год.  </w:t>
            </w:r>
          </w:p>
        </w:tc>
      </w:tr>
      <w:tr w:rsidR="00E94C25" w14:paraId="2ECCEA50" w14:textId="77777777">
        <w:tc>
          <w:tcPr>
            <w:tcW w:w="2628" w:type="dxa"/>
          </w:tcPr>
          <w:p w14:paraId="69E74306" w14:textId="77777777" w:rsidR="00E94C25" w:rsidRDefault="00000000">
            <w:pPr>
              <w:ind w:left="360"/>
              <w:rPr>
                <w:sz w:val="26"/>
                <w:szCs w:val="26"/>
              </w:rPr>
            </w:pPr>
            <w:r>
              <w:rPr>
                <w:sz w:val="26"/>
                <w:szCs w:val="26"/>
              </w:rPr>
              <w:t>2. Анамнез</w:t>
            </w:r>
          </w:p>
        </w:tc>
        <w:tc>
          <w:tcPr>
            <w:tcW w:w="3420" w:type="dxa"/>
          </w:tcPr>
          <w:p w14:paraId="68033164" w14:textId="77777777" w:rsidR="00E94C25" w:rsidRDefault="00000000">
            <w:pPr>
              <w:ind w:left="360"/>
              <w:rPr>
                <w:sz w:val="26"/>
                <w:szCs w:val="26"/>
              </w:rPr>
            </w:pPr>
            <w:r>
              <w:rPr>
                <w:sz w:val="26"/>
                <w:szCs w:val="26"/>
              </w:rPr>
              <w:t>Опитати пацієнта та з’ясувати, коли вперше пацієнт відчув біль у зубі, чи лікувався зуб раніше.</w:t>
            </w:r>
          </w:p>
        </w:tc>
        <w:tc>
          <w:tcPr>
            <w:tcW w:w="4320" w:type="dxa"/>
          </w:tcPr>
          <w:p w14:paraId="5D8ABEF7" w14:textId="77777777" w:rsidR="00E94C25" w:rsidRDefault="00000000">
            <w:pPr>
              <w:ind w:left="360"/>
              <w:rPr>
                <w:sz w:val="26"/>
                <w:szCs w:val="26"/>
              </w:rPr>
            </w:pPr>
            <w:r>
              <w:rPr>
                <w:sz w:val="26"/>
                <w:szCs w:val="26"/>
              </w:rPr>
              <w:t>Біль виник вперше протягом останньої доби. Зуб раніше не лікувався або ж лікувався з приводу глибокого карієсу.</w:t>
            </w:r>
          </w:p>
        </w:tc>
      </w:tr>
      <w:tr w:rsidR="00E94C25" w14:paraId="5B5960BF" w14:textId="77777777">
        <w:tc>
          <w:tcPr>
            <w:tcW w:w="2628" w:type="dxa"/>
          </w:tcPr>
          <w:p w14:paraId="0645DE13" w14:textId="77777777" w:rsidR="00E94C25" w:rsidRDefault="00000000">
            <w:pPr>
              <w:numPr>
                <w:ilvl w:val="0"/>
                <w:numId w:val="6"/>
              </w:numPr>
              <w:spacing w:after="200" w:line="276" w:lineRule="auto"/>
              <w:ind w:left="360"/>
              <w:rPr>
                <w:sz w:val="26"/>
                <w:szCs w:val="26"/>
              </w:rPr>
            </w:pPr>
            <w:r>
              <w:rPr>
                <w:sz w:val="26"/>
                <w:szCs w:val="26"/>
              </w:rPr>
              <w:t>Об’єктивно:</w:t>
            </w:r>
          </w:p>
          <w:p w14:paraId="41653EAB" w14:textId="77777777" w:rsidR="00E94C25" w:rsidRDefault="00000000">
            <w:pPr>
              <w:ind w:left="360"/>
              <w:rPr>
                <w:sz w:val="26"/>
                <w:szCs w:val="26"/>
              </w:rPr>
            </w:pPr>
            <w:r>
              <w:rPr>
                <w:sz w:val="26"/>
                <w:szCs w:val="26"/>
              </w:rPr>
              <w:t>а) огляд</w:t>
            </w:r>
          </w:p>
        </w:tc>
        <w:tc>
          <w:tcPr>
            <w:tcW w:w="3420" w:type="dxa"/>
          </w:tcPr>
          <w:p w14:paraId="6421EFB3" w14:textId="77777777" w:rsidR="00E94C25" w:rsidRDefault="00000000">
            <w:pPr>
              <w:ind w:left="360"/>
              <w:rPr>
                <w:sz w:val="26"/>
                <w:szCs w:val="26"/>
              </w:rPr>
            </w:pPr>
            <w:r>
              <w:rPr>
                <w:sz w:val="26"/>
                <w:szCs w:val="26"/>
              </w:rPr>
              <w:t>Зібрані скарги та дані анамнезу, стоматологічні інструменти для огляду порожнини рота (зонд, дзеркало).</w:t>
            </w:r>
          </w:p>
        </w:tc>
        <w:tc>
          <w:tcPr>
            <w:tcW w:w="4320" w:type="dxa"/>
          </w:tcPr>
          <w:p w14:paraId="04F58E1B" w14:textId="77777777" w:rsidR="00E94C25" w:rsidRDefault="00000000">
            <w:pPr>
              <w:ind w:left="360"/>
              <w:rPr>
                <w:sz w:val="26"/>
                <w:szCs w:val="26"/>
              </w:rPr>
            </w:pPr>
            <w:r>
              <w:rPr>
                <w:sz w:val="26"/>
                <w:szCs w:val="26"/>
              </w:rPr>
              <w:t>Каріозна порожнина часто великого розміру, інколи є пломба. На стінках та дні каріозної порожнини велика кількість розм’якшеного, слабопігментованого дентину.</w:t>
            </w:r>
          </w:p>
        </w:tc>
      </w:tr>
      <w:tr w:rsidR="00E94C25" w14:paraId="415405D4" w14:textId="77777777">
        <w:tc>
          <w:tcPr>
            <w:tcW w:w="2628" w:type="dxa"/>
          </w:tcPr>
          <w:p w14:paraId="0EE16F68" w14:textId="77777777" w:rsidR="00E94C25" w:rsidRDefault="00000000">
            <w:pPr>
              <w:ind w:left="360"/>
              <w:rPr>
                <w:sz w:val="26"/>
                <w:szCs w:val="26"/>
              </w:rPr>
            </w:pPr>
            <w:r>
              <w:rPr>
                <w:sz w:val="26"/>
                <w:szCs w:val="26"/>
              </w:rPr>
              <w:t xml:space="preserve">    б) зондування</w:t>
            </w:r>
          </w:p>
        </w:tc>
        <w:tc>
          <w:tcPr>
            <w:tcW w:w="3420" w:type="dxa"/>
          </w:tcPr>
          <w:p w14:paraId="797BB175" w14:textId="77777777" w:rsidR="00E94C25" w:rsidRDefault="00000000">
            <w:pPr>
              <w:ind w:left="360"/>
              <w:rPr>
                <w:sz w:val="26"/>
                <w:szCs w:val="26"/>
              </w:rPr>
            </w:pPr>
            <w:r>
              <w:rPr>
                <w:sz w:val="26"/>
                <w:szCs w:val="26"/>
              </w:rPr>
              <w:t>Стоматологічний зонд, дзеркало.</w:t>
            </w:r>
          </w:p>
        </w:tc>
        <w:tc>
          <w:tcPr>
            <w:tcW w:w="4320" w:type="dxa"/>
          </w:tcPr>
          <w:p w14:paraId="1953DD0D" w14:textId="77777777" w:rsidR="00E94C25" w:rsidRDefault="00000000">
            <w:pPr>
              <w:ind w:left="360"/>
              <w:rPr>
                <w:sz w:val="26"/>
                <w:szCs w:val="26"/>
              </w:rPr>
            </w:pPr>
            <w:r>
              <w:rPr>
                <w:sz w:val="26"/>
                <w:szCs w:val="26"/>
              </w:rPr>
              <w:t xml:space="preserve">З’ясувати:  </w:t>
            </w:r>
            <w:r>
              <w:rPr>
                <w:sz w:val="26"/>
                <w:szCs w:val="26"/>
              </w:rPr>
              <w:br/>
              <w:t xml:space="preserve">1) цілісність дна каріозної порожнини </w:t>
            </w:r>
            <w:r>
              <w:rPr>
                <w:sz w:val="26"/>
                <w:szCs w:val="26"/>
              </w:rPr>
              <w:br/>
              <w:t xml:space="preserve">2) чутливість по всьому дну </w:t>
            </w:r>
            <w:r>
              <w:rPr>
                <w:sz w:val="26"/>
                <w:szCs w:val="26"/>
              </w:rPr>
              <w:lastRenderedPageBreak/>
              <w:t xml:space="preserve">каріозної порожнини зберігається після припинення зондування. </w:t>
            </w:r>
          </w:p>
        </w:tc>
      </w:tr>
      <w:tr w:rsidR="00E94C25" w14:paraId="54B62DC5" w14:textId="77777777">
        <w:tc>
          <w:tcPr>
            <w:tcW w:w="2628" w:type="dxa"/>
          </w:tcPr>
          <w:p w14:paraId="4F706224" w14:textId="77777777" w:rsidR="00E94C25" w:rsidRDefault="00000000">
            <w:pPr>
              <w:ind w:left="360"/>
              <w:rPr>
                <w:sz w:val="26"/>
                <w:szCs w:val="26"/>
              </w:rPr>
            </w:pPr>
            <w:r>
              <w:rPr>
                <w:sz w:val="26"/>
                <w:szCs w:val="26"/>
              </w:rPr>
              <w:lastRenderedPageBreak/>
              <w:t xml:space="preserve">     в) перкусія</w:t>
            </w:r>
          </w:p>
        </w:tc>
        <w:tc>
          <w:tcPr>
            <w:tcW w:w="3420" w:type="dxa"/>
          </w:tcPr>
          <w:p w14:paraId="2571EDE6" w14:textId="77777777" w:rsidR="00E94C25" w:rsidRDefault="00000000">
            <w:pPr>
              <w:ind w:left="360"/>
              <w:rPr>
                <w:sz w:val="26"/>
                <w:szCs w:val="26"/>
              </w:rPr>
            </w:pPr>
            <w:r>
              <w:rPr>
                <w:sz w:val="26"/>
                <w:szCs w:val="26"/>
              </w:rPr>
              <w:t>Стоматологічний інструментарій: зонд, дзеркало, пінцет.</w:t>
            </w:r>
          </w:p>
        </w:tc>
        <w:tc>
          <w:tcPr>
            <w:tcW w:w="4320" w:type="dxa"/>
          </w:tcPr>
          <w:p w14:paraId="1EC05CD6" w14:textId="77777777" w:rsidR="00E94C25" w:rsidRDefault="00000000">
            <w:pPr>
              <w:ind w:left="360"/>
              <w:rPr>
                <w:sz w:val="26"/>
                <w:szCs w:val="26"/>
              </w:rPr>
            </w:pPr>
            <w:r>
              <w:rPr>
                <w:sz w:val="26"/>
                <w:szCs w:val="26"/>
              </w:rPr>
              <w:t>З’ясувати, що вертикальна та горизонтальна перкусії будуть безболісні.</w:t>
            </w:r>
          </w:p>
        </w:tc>
      </w:tr>
      <w:tr w:rsidR="00E94C25" w14:paraId="68FC3250" w14:textId="77777777">
        <w:tc>
          <w:tcPr>
            <w:tcW w:w="2628" w:type="dxa"/>
          </w:tcPr>
          <w:p w14:paraId="6C06C8F6" w14:textId="77777777" w:rsidR="00E94C25" w:rsidRDefault="00000000">
            <w:pPr>
              <w:ind w:left="360"/>
              <w:rPr>
                <w:sz w:val="26"/>
                <w:szCs w:val="26"/>
              </w:rPr>
            </w:pPr>
            <w:r>
              <w:rPr>
                <w:sz w:val="26"/>
                <w:szCs w:val="26"/>
              </w:rPr>
              <w:t xml:space="preserve">    г) пальпація</w:t>
            </w:r>
          </w:p>
        </w:tc>
        <w:tc>
          <w:tcPr>
            <w:tcW w:w="3420" w:type="dxa"/>
          </w:tcPr>
          <w:p w14:paraId="5B5882DF" w14:textId="77777777" w:rsidR="00E94C25" w:rsidRDefault="00000000">
            <w:pPr>
              <w:ind w:left="360"/>
              <w:rPr>
                <w:sz w:val="26"/>
                <w:szCs w:val="26"/>
              </w:rPr>
            </w:pPr>
            <w:r>
              <w:rPr>
                <w:sz w:val="26"/>
                <w:szCs w:val="26"/>
              </w:rPr>
              <w:t>Вказівним пальцем руки в ру-кавичках пальпується слизова оболонка альвеолярного від-ростка в проекції верхівки кореня причинного зуба.</w:t>
            </w:r>
          </w:p>
        </w:tc>
        <w:tc>
          <w:tcPr>
            <w:tcW w:w="4320" w:type="dxa"/>
          </w:tcPr>
          <w:p w14:paraId="6DA18870" w14:textId="77777777" w:rsidR="00E94C25" w:rsidRDefault="00000000">
            <w:pPr>
              <w:ind w:left="360"/>
              <w:rPr>
                <w:sz w:val="26"/>
                <w:szCs w:val="26"/>
              </w:rPr>
            </w:pPr>
            <w:r>
              <w:rPr>
                <w:sz w:val="26"/>
                <w:szCs w:val="26"/>
              </w:rPr>
              <w:t>З’ясувати, що пальпація слизової оболонки альвеолярного відростка в проекції верхівки кореня зуба безболісна.</w:t>
            </w:r>
          </w:p>
        </w:tc>
      </w:tr>
      <w:tr w:rsidR="00E94C25" w14:paraId="40EC9141" w14:textId="77777777">
        <w:tc>
          <w:tcPr>
            <w:tcW w:w="2628" w:type="dxa"/>
          </w:tcPr>
          <w:p w14:paraId="2E230A32" w14:textId="77777777" w:rsidR="00E94C25" w:rsidRDefault="00000000">
            <w:pPr>
              <w:ind w:left="360"/>
              <w:rPr>
                <w:sz w:val="26"/>
                <w:szCs w:val="26"/>
              </w:rPr>
            </w:pPr>
            <w:r>
              <w:rPr>
                <w:sz w:val="26"/>
                <w:szCs w:val="26"/>
              </w:rPr>
              <w:t>4. Термодіагностика</w:t>
            </w:r>
          </w:p>
        </w:tc>
        <w:tc>
          <w:tcPr>
            <w:tcW w:w="3420" w:type="dxa"/>
          </w:tcPr>
          <w:p w14:paraId="114ADF8E" w14:textId="77777777" w:rsidR="00E94C25" w:rsidRDefault="00000000">
            <w:pPr>
              <w:ind w:left="360"/>
              <w:rPr>
                <w:sz w:val="26"/>
                <w:szCs w:val="26"/>
              </w:rPr>
            </w:pPr>
            <w:r>
              <w:rPr>
                <w:sz w:val="26"/>
                <w:szCs w:val="26"/>
              </w:rPr>
              <w:t>Пустер з водою або склянка з холодною водою.</w:t>
            </w:r>
          </w:p>
        </w:tc>
        <w:tc>
          <w:tcPr>
            <w:tcW w:w="4320" w:type="dxa"/>
          </w:tcPr>
          <w:p w14:paraId="006F17B1" w14:textId="77777777" w:rsidR="00E94C25" w:rsidRDefault="00000000">
            <w:pPr>
              <w:ind w:left="360"/>
              <w:rPr>
                <w:sz w:val="26"/>
                <w:szCs w:val="26"/>
              </w:rPr>
            </w:pPr>
            <w:r>
              <w:rPr>
                <w:sz w:val="26"/>
                <w:szCs w:val="26"/>
              </w:rPr>
              <w:t xml:space="preserve">Холод  завжди провокує  біль, який триває 1-2 хв після усунення подразника. </w:t>
            </w:r>
          </w:p>
        </w:tc>
      </w:tr>
      <w:tr w:rsidR="00E94C25" w14:paraId="26439518" w14:textId="77777777">
        <w:tc>
          <w:tcPr>
            <w:tcW w:w="2628" w:type="dxa"/>
          </w:tcPr>
          <w:p w14:paraId="4E8D4E0B" w14:textId="77777777" w:rsidR="00E94C25" w:rsidRDefault="00000000">
            <w:pPr>
              <w:ind w:left="360"/>
              <w:rPr>
                <w:sz w:val="26"/>
                <w:szCs w:val="26"/>
              </w:rPr>
            </w:pPr>
            <w:r>
              <w:rPr>
                <w:sz w:val="26"/>
                <w:szCs w:val="26"/>
              </w:rPr>
              <w:t>5. Електроодонто-діагностика</w:t>
            </w:r>
          </w:p>
        </w:tc>
        <w:tc>
          <w:tcPr>
            <w:tcW w:w="3420" w:type="dxa"/>
          </w:tcPr>
          <w:p w14:paraId="1DF7E2BA" w14:textId="77777777" w:rsidR="00E94C25" w:rsidRDefault="00000000">
            <w:pPr>
              <w:ind w:left="72" w:firstLine="288"/>
              <w:rPr>
                <w:sz w:val="26"/>
                <w:szCs w:val="26"/>
              </w:rPr>
            </w:pPr>
            <w:r>
              <w:rPr>
                <w:sz w:val="26"/>
                <w:szCs w:val="26"/>
              </w:rPr>
              <w:t xml:space="preserve">Прилад для проведення ЕОД з метою диференціював-ння з іншими формами пульпіту та з періодонтитом. </w:t>
            </w:r>
          </w:p>
        </w:tc>
        <w:tc>
          <w:tcPr>
            <w:tcW w:w="4320" w:type="dxa"/>
          </w:tcPr>
          <w:p w14:paraId="49C1AE2B" w14:textId="77777777" w:rsidR="00E94C25" w:rsidRDefault="00000000">
            <w:pPr>
              <w:ind w:left="360"/>
              <w:rPr>
                <w:sz w:val="26"/>
                <w:szCs w:val="26"/>
              </w:rPr>
            </w:pPr>
            <w:r>
              <w:rPr>
                <w:sz w:val="26"/>
                <w:szCs w:val="26"/>
              </w:rPr>
              <w:t>З’ясувати, що з дна каріозної порожнини ЕОД в межах 15-18 мкА</w:t>
            </w:r>
          </w:p>
        </w:tc>
      </w:tr>
      <w:tr w:rsidR="00E94C25" w14:paraId="48E3E4DC" w14:textId="77777777">
        <w:tc>
          <w:tcPr>
            <w:tcW w:w="2628" w:type="dxa"/>
          </w:tcPr>
          <w:p w14:paraId="09BB7BA9" w14:textId="77777777" w:rsidR="00E94C25" w:rsidRDefault="00000000">
            <w:pPr>
              <w:ind w:left="360"/>
              <w:rPr>
                <w:sz w:val="26"/>
                <w:szCs w:val="26"/>
              </w:rPr>
            </w:pPr>
            <w:r>
              <w:rPr>
                <w:sz w:val="26"/>
                <w:szCs w:val="26"/>
              </w:rPr>
              <w:t>6. Рентген-діагностика</w:t>
            </w:r>
          </w:p>
        </w:tc>
        <w:tc>
          <w:tcPr>
            <w:tcW w:w="3420" w:type="dxa"/>
          </w:tcPr>
          <w:p w14:paraId="7883AFDF" w14:textId="77777777" w:rsidR="00E94C25" w:rsidRDefault="00000000">
            <w:pPr>
              <w:ind w:left="360"/>
              <w:rPr>
                <w:sz w:val="26"/>
                <w:szCs w:val="26"/>
              </w:rPr>
            </w:pPr>
            <w:r>
              <w:rPr>
                <w:sz w:val="26"/>
                <w:szCs w:val="26"/>
              </w:rPr>
              <w:t>Рентген-знімки</w:t>
            </w:r>
          </w:p>
        </w:tc>
        <w:tc>
          <w:tcPr>
            <w:tcW w:w="4320" w:type="dxa"/>
          </w:tcPr>
          <w:p w14:paraId="6EFF0807" w14:textId="77777777" w:rsidR="00E94C25" w:rsidRDefault="00000000">
            <w:pPr>
              <w:ind w:left="360"/>
              <w:rPr>
                <w:sz w:val="26"/>
                <w:szCs w:val="26"/>
              </w:rPr>
            </w:pPr>
            <w:r>
              <w:rPr>
                <w:sz w:val="26"/>
                <w:szCs w:val="26"/>
              </w:rPr>
              <w:t>З рентген-знімку причиннного зуба з’ясовуємо, що періодонтальна щілина буде не змінена.</w:t>
            </w:r>
          </w:p>
        </w:tc>
      </w:tr>
    </w:tbl>
    <w:p w14:paraId="69CFB08C" w14:textId="77777777" w:rsidR="00E94C25" w:rsidRDefault="00E94C25">
      <w:pPr>
        <w:spacing w:line="240" w:lineRule="auto"/>
        <w:ind w:left="360"/>
        <w:rPr>
          <w:sz w:val="24"/>
          <w:szCs w:val="24"/>
        </w:rPr>
      </w:pPr>
    </w:p>
    <w:p w14:paraId="5FB4E8E3" w14:textId="77777777" w:rsidR="00E94C25" w:rsidRDefault="00000000">
      <w:pPr>
        <w:spacing w:after="0" w:line="240" w:lineRule="auto"/>
      </w:pPr>
      <w:r>
        <w:rPr>
          <w:b/>
        </w:rPr>
        <w:t xml:space="preserve">                                             Графологічна структура  по темі</w:t>
      </w:r>
    </w:p>
    <w:p w14:paraId="3A573A3C" w14:textId="77777777" w:rsidR="00E94C25" w:rsidRDefault="00000000">
      <w:r>
        <w:t xml:space="preserve">             “ Диференційно - діагностичні ознаки гострого дифузного пульпіту ”.</w:t>
      </w:r>
    </w:p>
    <w:tbl>
      <w:tblPr>
        <w:tblStyle w:val="af0"/>
        <w:tblW w:w="10708" w:type="dxa"/>
        <w:tblInd w:w="-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80"/>
        <w:gridCol w:w="1260"/>
        <w:gridCol w:w="1089"/>
        <w:gridCol w:w="993"/>
        <w:gridCol w:w="978"/>
        <w:gridCol w:w="1080"/>
        <w:gridCol w:w="720"/>
        <w:gridCol w:w="1440"/>
        <w:gridCol w:w="1168"/>
      </w:tblGrid>
      <w:tr w:rsidR="00E94C25" w14:paraId="42B4D6AA" w14:textId="77777777">
        <w:tc>
          <w:tcPr>
            <w:tcW w:w="1980" w:type="dxa"/>
          </w:tcPr>
          <w:p w14:paraId="3F61ED9C" w14:textId="77777777" w:rsidR="00E94C25" w:rsidRDefault="00E94C25">
            <w:pPr>
              <w:rPr>
                <w:sz w:val="24"/>
                <w:szCs w:val="24"/>
              </w:rPr>
            </w:pPr>
          </w:p>
        </w:tc>
        <w:tc>
          <w:tcPr>
            <w:tcW w:w="1260" w:type="dxa"/>
          </w:tcPr>
          <w:p w14:paraId="2AE53D09" w14:textId="77777777" w:rsidR="00E94C25" w:rsidRDefault="00000000">
            <w:pPr>
              <w:jc w:val="both"/>
              <w:rPr>
                <w:sz w:val="24"/>
                <w:szCs w:val="24"/>
              </w:rPr>
            </w:pPr>
            <w:r>
              <w:rPr>
                <w:sz w:val="24"/>
                <w:szCs w:val="24"/>
              </w:rPr>
              <w:t>Гострий дифузний пульпіт</w:t>
            </w:r>
          </w:p>
        </w:tc>
        <w:tc>
          <w:tcPr>
            <w:tcW w:w="1089" w:type="dxa"/>
          </w:tcPr>
          <w:p w14:paraId="3763410F" w14:textId="77777777" w:rsidR="00E94C25" w:rsidRDefault="00000000">
            <w:pPr>
              <w:jc w:val="both"/>
              <w:rPr>
                <w:sz w:val="24"/>
                <w:szCs w:val="24"/>
              </w:rPr>
            </w:pPr>
            <w:r>
              <w:rPr>
                <w:sz w:val="24"/>
                <w:szCs w:val="24"/>
              </w:rPr>
              <w:t>Гострий обмеже-ний пульпіт</w:t>
            </w:r>
          </w:p>
        </w:tc>
        <w:tc>
          <w:tcPr>
            <w:tcW w:w="993" w:type="dxa"/>
          </w:tcPr>
          <w:p w14:paraId="75C3BE87" w14:textId="77777777" w:rsidR="00E94C25" w:rsidRDefault="00000000">
            <w:pPr>
              <w:jc w:val="both"/>
              <w:rPr>
                <w:sz w:val="24"/>
                <w:szCs w:val="24"/>
              </w:rPr>
            </w:pPr>
            <w:r>
              <w:rPr>
                <w:sz w:val="24"/>
                <w:szCs w:val="24"/>
              </w:rPr>
              <w:t>Гострий гнійний періо-донтит</w:t>
            </w:r>
          </w:p>
        </w:tc>
        <w:tc>
          <w:tcPr>
            <w:tcW w:w="978" w:type="dxa"/>
          </w:tcPr>
          <w:p w14:paraId="71713853" w14:textId="77777777" w:rsidR="00E94C25" w:rsidRDefault="00000000">
            <w:pPr>
              <w:jc w:val="both"/>
              <w:rPr>
                <w:sz w:val="24"/>
                <w:szCs w:val="24"/>
              </w:rPr>
            </w:pPr>
            <w:r>
              <w:rPr>
                <w:sz w:val="24"/>
                <w:szCs w:val="24"/>
              </w:rPr>
              <w:t>Неврал-гія трій-частого нерву</w:t>
            </w:r>
          </w:p>
        </w:tc>
        <w:tc>
          <w:tcPr>
            <w:tcW w:w="1080" w:type="dxa"/>
          </w:tcPr>
          <w:p w14:paraId="1F8ACEF3" w14:textId="77777777" w:rsidR="00E94C25" w:rsidRDefault="00000000">
            <w:pPr>
              <w:jc w:val="both"/>
              <w:rPr>
                <w:sz w:val="24"/>
                <w:szCs w:val="24"/>
              </w:rPr>
            </w:pPr>
            <w:r>
              <w:rPr>
                <w:sz w:val="24"/>
                <w:szCs w:val="24"/>
              </w:rPr>
              <w:t>Гострий гаймо-рит</w:t>
            </w:r>
          </w:p>
        </w:tc>
        <w:tc>
          <w:tcPr>
            <w:tcW w:w="720" w:type="dxa"/>
          </w:tcPr>
          <w:p w14:paraId="2B32116D" w14:textId="77777777" w:rsidR="00E94C25" w:rsidRDefault="00000000">
            <w:pPr>
              <w:jc w:val="both"/>
              <w:rPr>
                <w:sz w:val="24"/>
                <w:szCs w:val="24"/>
              </w:rPr>
            </w:pPr>
            <w:r>
              <w:rPr>
                <w:sz w:val="24"/>
                <w:szCs w:val="24"/>
              </w:rPr>
              <w:t>Аль-ве-оліт</w:t>
            </w:r>
          </w:p>
        </w:tc>
        <w:tc>
          <w:tcPr>
            <w:tcW w:w="1440" w:type="dxa"/>
          </w:tcPr>
          <w:p w14:paraId="3AD35193" w14:textId="77777777" w:rsidR="00E94C25" w:rsidRDefault="00000000">
            <w:pPr>
              <w:jc w:val="both"/>
              <w:rPr>
                <w:sz w:val="24"/>
                <w:szCs w:val="24"/>
              </w:rPr>
            </w:pPr>
            <w:r>
              <w:rPr>
                <w:sz w:val="24"/>
                <w:szCs w:val="24"/>
              </w:rPr>
              <w:t>Гострий маргіналь-ний періо-донтит</w:t>
            </w:r>
          </w:p>
        </w:tc>
        <w:tc>
          <w:tcPr>
            <w:tcW w:w="1168" w:type="dxa"/>
          </w:tcPr>
          <w:p w14:paraId="57ED391C" w14:textId="77777777" w:rsidR="00E94C25" w:rsidRDefault="00000000">
            <w:pPr>
              <w:jc w:val="both"/>
              <w:rPr>
                <w:sz w:val="24"/>
                <w:szCs w:val="24"/>
              </w:rPr>
            </w:pPr>
            <w:r>
              <w:rPr>
                <w:sz w:val="24"/>
                <w:szCs w:val="24"/>
              </w:rPr>
              <w:t>Загостре-ння хро-нічного пульпіту</w:t>
            </w:r>
          </w:p>
        </w:tc>
      </w:tr>
      <w:tr w:rsidR="00E94C25" w14:paraId="35F9D9A2" w14:textId="77777777">
        <w:tc>
          <w:tcPr>
            <w:tcW w:w="10708" w:type="dxa"/>
            <w:gridSpan w:val="9"/>
          </w:tcPr>
          <w:p w14:paraId="2E9C1C63" w14:textId="77777777" w:rsidR="00E94C25" w:rsidRDefault="00000000">
            <w:pPr>
              <w:numPr>
                <w:ilvl w:val="0"/>
                <w:numId w:val="11"/>
              </w:numPr>
              <w:jc w:val="center"/>
              <w:rPr>
                <w:sz w:val="24"/>
                <w:szCs w:val="24"/>
              </w:rPr>
            </w:pPr>
            <w:r>
              <w:rPr>
                <w:sz w:val="24"/>
                <w:szCs w:val="24"/>
              </w:rPr>
              <w:t>Скарги</w:t>
            </w:r>
          </w:p>
        </w:tc>
      </w:tr>
      <w:tr w:rsidR="00E94C25" w14:paraId="7F41E726" w14:textId="77777777">
        <w:tc>
          <w:tcPr>
            <w:tcW w:w="1980" w:type="dxa"/>
          </w:tcPr>
          <w:p w14:paraId="4D1EE342" w14:textId="77777777" w:rsidR="00E94C25" w:rsidRDefault="00000000">
            <w:pPr>
              <w:numPr>
                <w:ilvl w:val="0"/>
                <w:numId w:val="8"/>
              </w:numPr>
              <w:spacing w:after="0" w:line="240" w:lineRule="auto"/>
              <w:rPr>
                <w:sz w:val="24"/>
                <w:szCs w:val="24"/>
              </w:rPr>
            </w:pPr>
            <w:r>
              <w:rPr>
                <w:sz w:val="24"/>
                <w:szCs w:val="24"/>
              </w:rPr>
              <w:t>Біль від температурних подразників</w:t>
            </w:r>
          </w:p>
        </w:tc>
        <w:tc>
          <w:tcPr>
            <w:tcW w:w="1260" w:type="dxa"/>
          </w:tcPr>
          <w:p w14:paraId="350138CA" w14:textId="77777777" w:rsidR="00E94C25" w:rsidRDefault="00000000">
            <w:pPr>
              <w:jc w:val="center"/>
              <w:rPr>
                <w:sz w:val="24"/>
                <w:szCs w:val="24"/>
              </w:rPr>
            </w:pPr>
            <w:r>
              <w:rPr>
                <w:sz w:val="24"/>
                <w:szCs w:val="24"/>
              </w:rPr>
              <w:t>+</w:t>
            </w:r>
          </w:p>
        </w:tc>
        <w:tc>
          <w:tcPr>
            <w:tcW w:w="1089" w:type="dxa"/>
          </w:tcPr>
          <w:p w14:paraId="0AEC60BF" w14:textId="77777777" w:rsidR="00E94C25" w:rsidRDefault="00000000">
            <w:pPr>
              <w:jc w:val="center"/>
              <w:rPr>
                <w:sz w:val="24"/>
                <w:szCs w:val="24"/>
              </w:rPr>
            </w:pPr>
            <w:r>
              <w:rPr>
                <w:sz w:val="24"/>
                <w:szCs w:val="24"/>
              </w:rPr>
              <w:t>+</w:t>
            </w:r>
          </w:p>
        </w:tc>
        <w:tc>
          <w:tcPr>
            <w:tcW w:w="993" w:type="dxa"/>
          </w:tcPr>
          <w:p w14:paraId="29483E2E" w14:textId="77777777" w:rsidR="00E94C25" w:rsidRDefault="00000000">
            <w:pPr>
              <w:jc w:val="center"/>
              <w:rPr>
                <w:sz w:val="24"/>
                <w:szCs w:val="24"/>
              </w:rPr>
            </w:pPr>
            <w:r>
              <w:rPr>
                <w:sz w:val="24"/>
                <w:szCs w:val="24"/>
              </w:rPr>
              <w:t>_</w:t>
            </w:r>
          </w:p>
        </w:tc>
        <w:tc>
          <w:tcPr>
            <w:tcW w:w="978" w:type="dxa"/>
          </w:tcPr>
          <w:p w14:paraId="5386266E" w14:textId="77777777" w:rsidR="00E94C25" w:rsidRDefault="00000000">
            <w:pPr>
              <w:jc w:val="center"/>
              <w:rPr>
                <w:sz w:val="24"/>
                <w:szCs w:val="24"/>
              </w:rPr>
            </w:pPr>
            <w:r>
              <w:rPr>
                <w:sz w:val="24"/>
                <w:szCs w:val="24"/>
              </w:rPr>
              <w:t>_</w:t>
            </w:r>
          </w:p>
        </w:tc>
        <w:tc>
          <w:tcPr>
            <w:tcW w:w="1080" w:type="dxa"/>
          </w:tcPr>
          <w:p w14:paraId="5C7D1AE2" w14:textId="77777777" w:rsidR="00E94C25" w:rsidRDefault="00000000">
            <w:pPr>
              <w:jc w:val="center"/>
              <w:rPr>
                <w:sz w:val="24"/>
                <w:szCs w:val="24"/>
              </w:rPr>
            </w:pPr>
            <w:r>
              <w:rPr>
                <w:sz w:val="24"/>
                <w:szCs w:val="24"/>
              </w:rPr>
              <w:t>_</w:t>
            </w:r>
          </w:p>
        </w:tc>
        <w:tc>
          <w:tcPr>
            <w:tcW w:w="720" w:type="dxa"/>
          </w:tcPr>
          <w:p w14:paraId="467D3089" w14:textId="77777777" w:rsidR="00E94C25" w:rsidRDefault="00000000">
            <w:pPr>
              <w:jc w:val="center"/>
              <w:rPr>
                <w:sz w:val="24"/>
                <w:szCs w:val="24"/>
              </w:rPr>
            </w:pPr>
            <w:r>
              <w:rPr>
                <w:sz w:val="24"/>
                <w:szCs w:val="24"/>
              </w:rPr>
              <w:t>_</w:t>
            </w:r>
          </w:p>
        </w:tc>
        <w:tc>
          <w:tcPr>
            <w:tcW w:w="1440" w:type="dxa"/>
          </w:tcPr>
          <w:p w14:paraId="4BBBC8D7" w14:textId="77777777" w:rsidR="00E94C25" w:rsidRDefault="00000000">
            <w:pPr>
              <w:jc w:val="center"/>
              <w:rPr>
                <w:sz w:val="24"/>
                <w:szCs w:val="24"/>
              </w:rPr>
            </w:pPr>
            <w:r>
              <w:rPr>
                <w:sz w:val="24"/>
                <w:szCs w:val="24"/>
              </w:rPr>
              <w:t>_</w:t>
            </w:r>
          </w:p>
        </w:tc>
        <w:tc>
          <w:tcPr>
            <w:tcW w:w="1168" w:type="dxa"/>
          </w:tcPr>
          <w:p w14:paraId="7E14CE79" w14:textId="77777777" w:rsidR="00E94C25" w:rsidRDefault="00000000">
            <w:pPr>
              <w:jc w:val="center"/>
              <w:rPr>
                <w:sz w:val="24"/>
                <w:szCs w:val="24"/>
              </w:rPr>
            </w:pPr>
            <w:r>
              <w:rPr>
                <w:sz w:val="24"/>
                <w:szCs w:val="24"/>
              </w:rPr>
              <w:t>+</w:t>
            </w:r>
          </w:p>
        </w:tc>
      </w:tr>
      <w:tr w:rsidR="00E94C25" w14:paraId="2A6DF80F" w14:textId="77777777">
        <w:tc>
          <w:tcPr>
            <w:tcW w:w="1980" w:type="dxa"/>
          </w:tcPr>
          <w:p w14:paraId="1E4D8BED" w14:textId="77777777" w:rsidR="00E94C25" w:rsidRDefault="00000000">
            <w:pPr>
              <w:numPr>
                <w:ilvl w:val="0"/>
                <w:numId w:val="8"/>
              </w:numPr>
              <w:spacing w:after="0" w:line="240" w:lineRule="auto"/>
              <w:rPr>
                <w:sz w:val="24"/>
                <w:szCs w:val="24"/>
              </w:rPr>
            </w:pPr>
            <w:r>
              <w:rPr>
                <w:sz w:val="24"/>
                <w:szCs w:val="24"/>
              </w:rPr>
              <w:t>Іррадіація болю.</w:t>
            </w:r>
          </w:p>
        </w:tc>
        <w:tc>
          <w:tcPr>
            <w:tcW w:w="1260" w:type="dxa"/>
          </w:tcPr>
          <w:p w14:paraId="1FFDC4F6" w14:textId="77777777" w:rsidR="00E94C25" w:rsidRDefault="00000000">
            <w:pPr>
              <w:jc w:val="center"/>
              <w:rPr>
                <w:sz w:val="24"/>
                <w:szCs w:val="24"/>
              </w:rPr>
            </w:pPr>
            <w:r>
              <w:rPr>
                <w:sz w:val="24"/>
                <w:szCs w:val="24"/>
              </w:rPr>
              <w:t>+</w:t>
            </w:r>
          </w:p>
        </w:tc>
        <w:tc>
          <w:tcPr>
            <w:tcW w:w="1089" w:type="dxa"/>
          </w:tcPr>
          <w:p w14:paraId="6579DE3E" w14:textId="77777777" w:rsidR="00E94C25" w:rsidRDefault="00000000">
            <w:pPr>
              <w:jc w:val="center"/>
              <w:rPr>
                <w:sz w:val="24"/>
                <w:szCs w:val="24"/>
              </w:rPr>
            </w:pPr>
            <w:r>
              <w:rPr>
                <w:sz w:val="24"/>
                <w:szCs w:val="24"/>
              </w:rPr>
              <w:t>_</w:t>
            </w:r>
          </w:p>
        </w:tc>
        <w:tc>
          <w:tcPr>
            <w:tcW w:w="993" w:type="dxa"/>
          </w:tcPr>
          <w:p w14:paraId="0F4FD84D" w14:textId="77777777" w:rsidR="00E94C25" w:rsidRDefault="00000000">
            <w:pPr>
              <w:jc w:val="center"/>
              <w:rPr>
                <w:sz w:val="24"/>
                <w:szCs w:val="24"/>
              </w:rPr>
            </w:pPr>
            <w:r>
              <w:rPr>
                <w:sz w:val="24"/>
                <w:szCs w:val="24"/>
              </w:rPr>
              <w:t>_</w:t>
            </w:r>
          </w:p>
        </w:tc>
        <w:tc>
          <w:tcPr>
            <w:tcW w:w="978" w:type="dxa"/>
          </w:tcPr>
          <w:p w14:paraId="0529CB68" w14:textId="77777777" w:rsidR="00E94C25" w:rsidRDefault="00000000">
            <w:pPr>
              <w:jc w:val="center"/>
              <w:rPr>
                <w:sz w:val="24"/>
                <w:szCs w:val="24"/>
              </w:rPr>
            </w:pPr>
            <w:r>
              <w:rPr>
                <w:sz w:val="24"/>
                <w:szCs w:val="24"/>
              </w:rPr>
              <w:t>_</w:t>
            </w:r>
          </w:p>
        </w:tc>
        <w:tc>
          <w:tcPr>
            <w:tcW w:w="1080" w:type="dxa"/>
          </w:tcPr>
          <w:p w14:paraId="2F6D088F" w14:textId="77777777" w:rsidR="00E94C25" w:rsidRDefault="00000000">
            <w:pPr>
              <w:jc w:val="center"/>
              <w:rPr>
                <w:sz w:val="24"/>
                <w:szCs w:val="24"/>
              </w:rPr>
            </w:pPr>
            <w:r>
              <w:rPr>
                <w:sz w:val="24"/>
                <w:szCs w:val="24"/>
              </w:rPr>
              <w:t>_</w:t>
            </w:r>
          </w:p>
        </w:tc>
        <w:tc>
          <w:tcPr>
            <w:tcW w:w="720" w:type="dxa"/>
          </w:tcPr>
          <w:p w14:paraId="04EE1D23" w14:textId="77777777" w:rsidR="00E94C25" w:rsidRDefault="00000000">
            <w:pPr>
              <w:jc w:val="center"/>
              <w:rPr>
                <w:sz w:val="24"/>
                <w:szCs w:val="24"/>
              </w:rPr>
            </w:pPr>
            <w:r>
              <w:rPr>
                <w:sz w:val="24"/>
                <w:szCs w:val="24"/>
              </w:rPr>
              <w:t>_</w:t>
            </w:r>
          </w:p>
        </w:tc>
        <w:tc>
          <w:tcPr>
            <w:tcW w:w="1440" w:type="dxa"/>
          </w:tcPr>
          <w:p w14:paraId="3DE06A42" w14:textId="77777777" w:rsidR="00E94C25" w:rsidRDefault="00000000">
            <w:pPr>
              <w:jc w:val="center"/>
              <w:rPr>
                <w:sz w:val="24"/>
                <w:szCs w:val="24"/>
              </w:rPr>
            </w:pPr>
            <w:r>
              <w:rPr>
                <w:sz w:val="24"/>
                <w:szCs w:val="24"/>
              </w:rPr>
              <w:t>_</w:t>
            </w:r>
          </w:p>
        </w:tc>
        <w:tc>
          <w:tcPr>
            <w:tcW w:w="1168" w:type="dxa"/>
          </w:tcPr>
          <w:p w14:paraId="655935B3" w14:textId="77777777" w:rsidR="00E94C25" w:rsidRDefault="00000000">
            <w:pPr>
              <w:jc w:val="center"/>
              <w:rPr>
                <w:sz w:val="24"/>
                <w:szCs w:val="24"/>
              </w:rPr>
            </w:pPr>
            <w:r>
              <w:rPr>
                <w:sz w:val="24"/>
                <w:szCs w:val="24"/>
              </w:rPr>
              <w:t>+ -</w:t>
            </w:r>
          </w:p>
        </w:tc>
      </w:tr>
      <w:tr w:rsidR="00E94C25" w14:paraId="6C95C893" w14:textId="77777777">
        <w:tc>
          <w:tcPr>
            <w:tcW w:w="1980" w:type="dxa"/>
          </w:tcPr>
          <w:p w14:paraId="57D21DBB" w14:textId="77777777" w:rsidR="00E94C25" w:rsidRDefault="00000000">
            <w:pPr>
              <w:numPr>
                <w:ilvl w:val="0"/>
                <w:numId w:val="8"/>
              </w:numPr>
              <w:spacing w:after="0" w:line="240" w:lineRule="auto"/>
              <w:rPr>
                <w:sz w:val="24"/>
                <w:szCs w:val="24"/>
              </w:rPr>
            </w:pPr>
            <w:r>
              <w:rPr>
                <w:sz w:val="24"/>
                <w:szCs w:val="24"/>
              </w:rPr>
              <w:t>Постійний біль в зубі.</w:t>
            </w:r>
          </w:p>
        </w:tc>
        <w:tc>
          <w:tcPr>
            <w:tcW w:w="1260" w:type="dxa"/>
          </w:tcPr>
          <w:p w14:paraId="32CB774F" w14:textId="77777777" w:rsidR="00E94C25" w:rsidRDefault="00000000">
            <w:pPr>
              <w:jc w:val="center"/>
              <w:rPr>
                <w:sz w:val="24"/>
                <w:szCs w:val="24"/>
              </w:rPr>
            </w:pPr>
            <w:r>
              <w:rPr>
                <w:sz w:val="24"/>
                <w:szCs w:val="24"/>
              </w:rPr>
              <w:t>_</w:t>
            </w:r>
          </w:p>
        </w:tc>
        <w:tc>
          <w:tcPr>
            <w:tcW w:w="1089" w:type="dxa"/>
          </w:tcPr>
          <w:p w14:paraId="42ACEC83" w14:textId="77777777" w:rsidR="00E94C25" w:rsidRDefault="00000000">
            <w:pPr>
              <w:jc w:val="center"/>
              <w:rPr>
                <w:sz w:val="24"/>
                <w:szCs w:val="24"/>
              </w:rPr>
            </w:pPr>
            <w:r>
              <w:rPr>
                <w:sz w:val="24"/>
                <w:szCs w:val="24"/>
              </w:rPr>
              <w:t>_</w:t>
            </w:r>
          </w:p>
        </w:tc>
        <w:tc>
          <w:tcPr>
            <w:tcW w:w="993" w:type="dxa"/>
          </w:tcPr>
          <w:p w14:paraId="7EFA3D1F" w14:textId="77777777" w:rsidR="00E94C25" w:rsidRDefault="00000000">
            <w:pPr>
              <w:jc w:val="center"/>
              <w:rPr>
                <w:sz w:val="24"/>
                <w:szCs w:val="24"/>
              </w:rPr>
            </w:pPr>
            <w:r>
              <w:rPr>
                <w:sz w:val="24"/>
                <w:szCs w:val="24"/>
              </w:rPr>
              <w:t>_</w:t>
            </w:r>
          </w:p>
        </w:tc>
        <w:tc>
          <w:tcPr>
            <w:tcW w:w="978" w:type="dxa"/>
          </w:tcPr>
          <w:p w14:paraId="6107BECD" w14:textId="77777777" w:rsidR="00E94C25" w:rsidRDefault="00000000">
            <w:pPr>
              <w:jc w:val="center"/>
              <w:rPr>
                <w:sz w:val="24"/>
                <w:szCs w:val="24"/>
              </w:rPr>
            </w:pPr>
            <w:r>
              <w:rPr>
                <w:sz w:val="24"/>
                <w:szCs w:val="24"/>
              </w:rPr>
              <w:t>_</w:t>
            </w:r>
          </w:p>
        </w:tc>
        <w:tc>
          <w:tcPr>
            <w:tcW w:w="1080" w:type="dxa"/>
          </w:tcPr>
          <w:p w14:paraId="012FB816" w14:textId="77777777" w:rsidR="00E94C25" w:rsidRDefault="00000000">
            <w:pPr>
              <w:jc w:val="center"/>
              <w:rPr>
                <w:sz w:val="24"/>
                <w:szCs w:val="24"/>
              </w:rPr>
            </w:pPr>
            <w:r>
              <w:rPr>
                <w:sz w:val="24"/>
                <w:szCs w:val="24"/>
              </w:rPr>
              <w:t>_</w:t>
            </w:r>
          </w:p>
        </w:tc>
        <w:tc>
          <w:tcPr>
            <w:tcW w:w="720" w:type="dxa"/>
          </w:tcPr>
          <w:p w14:paraId="1EB5CFE7" w14:textId="77777777" w:rsidR="00E94C25" w:rsidRDefault="00000000">
            <w:pPr>
              <w:jc w:val="center"/>
              <w:rPr>
                <w:sz w:val="24"/>
                <w:szCs w:val="24"/>
              </w:rPr>
            </w:pPr>
            <w:r>
              <w:rPr>
                <w:sz w:val="24"/>
                <w:szCs w:val="24"/>
              </w:rPr>
              <w:t>_</w:t>
            </w:r>
          </w:p>
        </w:tc>
        <w:tc>
          <w:tcPr>
            <w:tcW w:w="1440" w:type="dxa"/>
          </w:tcPr>
          <w:p w14:paraId="3FF59554" w14:textId="77777777" w:rsidR="00E94C25" w:rsidRDefault="00000000">
            <w:pPr>
              <w:jc w:val="center"/>
              <w:rPr>
                <w:sz w:val="24"/>
                <w:szCs w:val="24"/>
              </w:rPr>
            </w:pPr>
            <w:r>
              <w:rPr>
                <w:sz w:val="24"/>
                <w:szCs w:val="24"/>
              </w:rPr>
              <w:t>+</w:t>
            </w:r>
          </w:p>
        </w:tc>
        <w:tc>
          <w:tcPr>
            <w:tcW w:w="1168" w:type="dxa"/>
          </w:tcPr>
          <w:p w14:paraId="4B6E96A3" w14:textId="77777777" w:rsidR="00E94C25" w:rsidRDefault="00000000">
            <w:pPr>
              <w:jc w:val="center"/>
              <w:rPr>
                <w:sz w:val="24"/>
                <w:szCs w:val="24"/>
              </w:rPr>
            </w:pPr>
            <w:r>
              <w:rPr>
                <w:sz w:val="24"/>
                <w:szCs w:val="24"/>
              </w:rPr>
              <w:t>+ -</w:t>
            </w:r>
          </w:p>
        </w:tc>
      </w:tr>
      <w:tr w:rsidR="00E94C25" w14:paraId="5D37A4AA" w14:textId="77777777">
        <w:tc>
          <w:tcPr>
            <w:tcW w:w="1980" w:type="dxa"/>
          </w:tcPr>
          <w:p w14:paraId="493C95AE" w14:textId="77777777" w:rsidR="00E94C25" w:rsidRDefault="00000000">
            <w:pPr>
              <w:numPr>
                <w:ilvl w:val="0"/>
                <w:numId w:val="8"/>
              </w:numPr>
              <w:spacing w:after="0" w:line="240" w:lineRule="auto"/>
              <w:rPr>
                <w:sz w:val="24"/>
                <w:szCs w:val="24"/>
              </w:rPr>
            </w:pPr>
            <w:r>
              <w:rPr>
                <w:sz w:val="24"/>
                <w:szCs w:val="24"/>
              </w:rPr>
              <w:t>Почуття зуба що виріс.</w:t>
            </w:r>
          </w:p>
        </w:tc>
        <w:tc>
          <w:tcPr>
            <w:tcW w:w="1260" w:type="dxa"/>
          </w:tcPr>
          <w:p w14:paraId="34470BCE" w14:textId="77777777" w:rsidR="00E94C25" w:rsidRDefault="00000000">
            <w:pPr>
              <w:jc w:val="center"/>
              <w:rPr>
                <w:sz w:val="24"/>
                <w:szCs w:val="24"/>
              </w:rPr>
            </w:pPr>
            <w:r>
              <w:rPr>
                <w:sz w:val="24"/>
                <w:szCs w:val="24"/>
              </w:rPr>
              <w:t>_</w:t>
            </w:r>
          </w:p>
        </w:tc>
        <w:tc>
          <w:tcPr>
            <w:tcW w:w="1089" w:type="dxa"/>
          </w:tcPr>
          <w:p w14:paraId="249C9E47" w14:textId="77777777" w:rsidR="00E94C25" w:rsidRDefault="00000000">
            <w:pPr>
              <w:jc w:val="center"/>
              <w:rPr>
                <w:sz w:val="24"/>
                <w:szCs w:val="24"/>
              </w:rPr>
            </w:pPr>
            <w:r>
              <w:rPr>
                <w:sz w:val="24"/>
                <w:szCs w:val="24"/>
              </w:rPr>
              <w:t>_</w:t>
            </w:r>
          </w:p>
        </w:tc>
        <w:tc>
          <w:tcPr>
            <w:tcW w:w="993" w:type="dxa"/>
          </w:tcPr>
          <w:p w14:paraId="2770C55D" w14:textId="77777777" w:rsidR="00E94C25" w:rsidRDefault="00000000">
            <w:pPr>
              <w:jc w:val="center"/>
              <w:rPr>
                <w:sz w:val="24"/>
                <w:szCs w:val="24"/>
              </w:rPr>
            </w:pPr>
            <w:r>
              <w:rPr>
                <w:sz w:val="24"/>
                <w:szCs w:val="24"/>
              </w:rPr>
              <w:t>+</w:t>
            </w:r>
          </w:p>
        </w:tc>
        <w:tc>
          <w:tcPr>
            <w:tcW w:w="978" w:type="dxa"/>
          </w:tcPr>
          <w:p w14:paraId="2C5043C6" w14:textId="77777777" w:rsidR="00E94C25" w:rsidRDefault="00000000">
            <w:pPr>
              <w:jc w:val="center"/>
              <w:rPr>
                <w:sz w:val="24"/>
                <w:szCs w:val="24"/>
              </w:rPr>
            </w:pPr>
            <w:r>
              <w:rPr>
                <w:sz w:val="24"/>
                <w:szCs w:val="24"/>
              </w:rPr>
              <w:t>_</w:t>
            </w:r>
          </w:p>
        </w:tc>
        <w:tc>
          <w:tcPr>
            <w:tcW w:w="1080" w:type="dxa"/>
          </w:tcPr>
          <w:p w14:paraId="1E44C53E" w14:textId="77777777" w:rsidR="00E94C25" w:rsidRDefault="00000000">
            <w:pPr>
              <w:jc w:val="center"/>
              <w:rPr>
                <w:sz w:val="24"/>
                <w:szCs w:val="24"/>
              </w:rPr>
            </w:pPr>
            <w:r>
              <w:rPr>
                <w:sz w:val="24"/>
                <w:szCs w:val="24"/>
              </w:rPr>
              <w:t>_</w:t>
            </w:r>
          </w:p>
        </w:tc>
        <w:tc>
          <w:tcPr>
            <w:tcW w:w="720" w:type="dxa"/>
          </w:tcPr>
          <w:p w14:paraId="4F4FABD9" w14:textId="77777777" w:rsidR="00E94C25" w:rsidRDefault="00000000">
            <w:pPr>
              <w:jc w:val="center"/>
              <w:rPr>
                <w:sz w:val="24"/>
                <w:szCs w:val="24"/>
              </w:rPr>
            </w:pPr>
            <w:r>
              <w:rPr>
                <w:sz w:val="24"/>
                <w:szCs w:val="24"/>
              </w:rPr>
              <w:t>_</w:t>
            </w:r>
          </w:p>
        </w:tc>
        <w:tc>
          <w:tcPr>
            <w:tcW w:w="1440" w:type="dxa"/>
          </w:tcPr>
          <w:p w14:paraId="3E8072E2" w14:textId="77777777" w:rsidR="00E94C25" w:rsidRDefault="00000000">
            <w:pPr>
              <w:jc w:val="center"/>
              <w:rPr>
                <w:sz w:val="24"/>
                <w:szCs w:val="24"/>
              </w:rPr>
            </w:pPr>
            <w:r>
              <w:rPr>
                <w:sz w:val="24"/>
                <w:szCs w:val="24"/>
              </w:rPr>
              <w:t>+ -</w:t>
            </w:r>
          </w:p>
        </w:tc>
        <w:tc>
          <w:tcPr>
            <w:tcW w:w="1168" w:type="dxa"/>
          </w:tcPr>
          <w:p w14:paraId="60C413C7" w14:textId="77777777" w:rsidR="00E94C25" w:rsidRDefault="00000000">
            <w:pPr>
              <w:jc w:val="center"/>
              <w:rPr>
                <w:sz w:val="24"/>
                <w:szCs w:val="24"/>
              </w:rPr>
            </w:pPr>
            <w:r>
              <w:rPr>
                <w:sz w:val="24"/>
                <w:szCs w:val="24"/>
              </w:rPr>
              <w:t>_</w:t>
            </w:r>
          </w:p>
        </w:tc>
      </w:tr>
      <w:tr w:rsidR="00E94C25" w14:paraId="0EE3F22B" w14:textId="77777777">
        <w:tc>
          <w:tcPr>
            <w:tcW w:w="1980" w:type="dxa"/>
          </w:tcPr>
          <w:p w14:paraId="3AB4F2C3" w14:textId="77777777" w:rsidR="00E94C25" w:rsidRDefault="00000000">
            <w:pPr>
              <w:numPr>
                <w:ilvl w:val="0"/>
                <w:numId w:val="8"/>
              </w:numPr>
              <w:spacing w:after="0" w:line="240" w:lineRule="auto"/>
              <w:rPr>
                <w:sz w:val="24"/>
                <w:szCs w:val="24"/>
              </w:rPr>
            </w:pPr>
            <w:r>
              <w:rPr>
                <w:sz w:val="24"/>
                <w:szCs w:val="24"/>
              </w:rPr>
              <w:t>Біль при накушуванні.</w:t>
            </w:r>
          </w:p>
        </w:tc>
        <w:tc>
          <w:tcPr>
            <w:tcW w:w="1260" w:type="dxa"/>
          </w:tcPr>
          <w:p w14:paraId="4AD1F6FC" w14:textId="77777777" w:rsidR="00E94C25" w:rsidRDefault="00000000">
            <w:pPr>
              <w:jc w:val="center"/>
              <w:rPr>
                <w:sz w:val="24"/>
                <w:szCs w:val="24"/>
              </w:rPr>
            </w:pPr>
            <w:r>
              <w:rPr>
                <w:sz w:val="24"/>
                <w:szCs w:val="24"/>
              </w:rPr>
              <w:t>_</w:t>
            </w:r>
          </w:p>
        </w:tc>
        <w:tc>
          <w:tcPr>
            <w:tcW w:w="1089" w:type="dxa"/>
          </w:tcPr>
          <w:p w14:paraId="73FCFAB5" w14:textId="77777777" w:rsidR="00E94C25" w:rsidRDefault="00000000">
            <w:pPr>
              <w:jc w:val="center"/>
              <w:rPr>
                <w:sz w:val="24"/>
                <w:szCs w:val="24"/>
              </w:rPr>
            </w:pPr>
            <w:r>
              <w:rPr>
                <w:sz w:val="24"/>
                <w:szCs w:val="24"/>
              </w:rPr>
              <w:t>_</w:t>
            </w:r>
          </w:p>
        </w:tc>
        <w:tc>
          <w:tcPr>
            <w:tcW w:w="993" w:type="dxa"/>
          </w:tcPr>
          <w:p w14:paraId="4B2AF7CD" w14:textId="77777777" w:rsidR="00E94C25" w:rsidRDefault="00000000">
            <w:pPr>
              <w:jc w:val="center"/>
              <w:rPr>
                <w:sz w:val="24"/>
                <w:szCs w:val="24"/>
              </w:rPr>
            </w:pPr>
            <w:r>
              <w:rPr>
                <w:sz w:val="24"/>
                <w:szCs w:val="24"/>
              </w:rPr>
              <w:t>+</w:t>
            </w:r>
          </w:p>
        </w:tc>
        <w:tc>
          <w:tcPr>
            <w:tcW w:w="978" w:type="dxa"/>
          </w:tcPr>
          <w:p w14:paraId="4A714BAA" w14:textId="77777777" w:rsidR="00E94C25" w:rsidRDefault="00000000">
            <w:pPr>
              <w:jc w:val="center"/>
              <w:rPr>
                <w:sz w:val="24"/>
                <w:szCs w:val="24"/>
              </w:rPr>
            </w:pPr>
            <w:r>
              <w:rPr>
                <w:sz w:val="24"/>
                <w:szCs w:val="24"/>
              </w:rPr>
              <w:t>_</w:t>
            </w:r>
          </w:p>
        </w:tc>
        <w:tc>
          <w:tcPr>
            <w:tcW w:w="1080" w:type="dxa"/>
          </w:tcPr>
          <w:p w14:paraId="77708A94" w14:textId="77777777" w:rsidR="00E94C25" w:rsidRDefault="00000000">
            <w:pPr>
              <w:jc w:val="center"/>
              <w:rPr>
                <w:sz w:val="24"/>
                <w:szCs w:val="24"/>
              </w:rPr>
            </w:pPr>
            <w:r>
              <w:rPr>
                <w:sz w:val="24"/>
                <w:szCs w:val="24"/>
              </w:rPr>
              <w:t>_</w:t>
            </w:r>
          </w:p>
        </w:tc>
        <w:tc>
          <w:tcPr>
            <w:tcW w:w="720" w:type="dxa"/>
          </w:tcPr>
          <w:p w14:paraId="33813718" w14:textId="77777777" w:rsidR="00E94C25" w:rsidRDefault="00000000">
            <w:pPr>
              <w:jc w:val="center"/>
              <w:rPr>
                <w:sz w:val="24"/>
                <w:szCs w:val="24"/>
              </w:rPr>
            </w:pPr>
            <w:r>
              <w:rPr>
                <w:sz w:val="24"/>
                <w:szCs w:val="24"/>
              </w:rPr>
              <w:t>_</w:t>
            </w:r>
          </w:p>
        </w:tc>
        <w:tc>
          <w:tcPr>
            <w:tcW w:w="1440" w:type="dxa"/>
          </w:tcPr>
          <w:p w14:paraId="7F2B59C6" w14:textId="77777777" w:rsidR="00E94C25" w:rsidRDefault="00000000">
            <w:pPr>
              <w:jc w:val="center"/>
              <w:rPr>
                <w:sz w:val="24"/>
                <w:szCs w:val="24"/>
              </w:rPr>
            </w:pPr>
            <w:r>
              <w:rPr>
                <w:sz w:val="24"/>
                <w:szCs w:val="24"/>
              </w:rPr>
              <w:t>+</w:t>
            </w:r>
          </w:p>
        </w:tc>
        <w:tc>
          <w:tcPr>
            <w:tcW w:w="1168" w:type="dxa"/>
          </w:tcPr>
          <w:p w14:paraId="3D1FFAC3" w14:textId="77777777" w:rsidR="00E94C25" w:rsidRDefault="00000000">
            <w:pPr>
              <w:jc w:val="center"/>
              <w:rPr>
                <w:sz w:val="24"/>
                <w:szCs w:val="24"/>
              </w:rPr>
            </w:pPr>
            <w:r>
              <w:rPr>
                <w:sz w:val="24"/>
                <w:szCs w:val="24"/>
              </w:rPr>
              <w:t>+ -</w:t>
            </w:r>
          </w:p>
        </w:tc>
      </w:tr>
      <w:tr w:rsidR="00E94C25" w14:paraId="0397D550" w14:textId="77777777">
        <w:tc>
          <w:tcPr>
            <w:tcW w:w="1980" w:type="dxa"/>
          </w:tcPr>
          <w:p w14:paraId="59CE219A" w14:textId="77777777" w:rsidR="00E94C25" w:rsidRDefault="00000000">
            <w:pPr>
              <w:numPr>
                <w:ilvl w:val="0"/>
                <w:numId w:val="8"/>
              </w:numPr>
              <w:spacing w:after="0" w:line="240" w:lineRule="auto"/>
              <w:rPr>
                <w:sz w:val="24"/>
                <w:szCs w:val="24"/>
              </w:rPr>
            </w:pPr>
            <w:r>
              <w:rPr>
                <w:sz w:val="24"/>
                <w:szCs w:val="24"/>
              </w:rPr>
              <w:t>Підвищена температура  тіла.</w:t>
            </w:r>
          </w:p>
        </w:tc>
        <w:tc>
          <w:tcPr>
            <w:tcW w:w="1260" w:type="dxa"/>
          </w:tcPr>
          <w:p w14:paraId="53EC03CF" w14:textId="77777777" w:rsidR="00E94C25" w:rsidRDefault="00000000">
            <w:pPr>
              <w:jc w:val="center"/>
              <w:rPr>
                <w:sz w:val="24"/>
                <w:szCs w:val="24"/>
              </w:rPr>
            </w:pPr>
            <w:r>
              <w:rPr>
                <w:sz w:val="24"/>
                <w:szCs w:val="24"/>
              </w:rPr>
              <w:t>+ -</w:t>
            </w:r>
          </w:p>
        </w:tc>
        <w:tc>
          <w:tcPr>
            <w:tcW w:w="1089" w:type="dxa"/>
          </w:tcPr>
          <w:p w14:paraId="205B0780" w14:textId="77777777" w:rsidR="00E94C25" w:rsidRDefault="00000000">
            <w:pPr>
              <w:jc w:val="center"/>
              <w:rPr>
                <w:sz w:val="24"/>
                <w:szCs w:val="24"/>
              </w:rPr>
            </w:pPr>
            <w:r>
              <w:rPr>
                <w:sz w:val="24"/>
                <w:szCs w:val="24"/>
              </w:rPr>
              <w:t>_</w:t>
            </w:r>
          </w:p>
        </w:tc>
        <w:tc>
          <w:tcPr>
            <w:tcW w:w="993" w:type="dxa"/>
          </w:tcPr>
          <w:p w14:paraId="5F3B712C" w14:textId="77777777" w:rsidR="00E94C25" w:rsidRDefault="00000000">
            <w:pPr>
              <w:jc w:val="center"/>
              <w:rPr>
                <w:sz w:val="24"/>
                <w:szCs w:val="24"/>
              </w:rPr>
            </w:pPr>
            <w:r>
              <w:rPr>
                <w:sz w:val="24"/>
                <w:szCs w:val="24"/>
              </w:rPr>
              <w:t>+</w:t>
            </w:r>
          </w:p>
        </w:tc>
        <w:tc>
          <w:tcPr>
            <w:tcW w:w="978" w:type="dxa"/>
          </w:tcPr>
          <w:p w14:paraId="06717D41" w14:textId="77777777" w:rsidR="00E94C25" w:rsidRDefault="00000000">
            <w:pPr>
              <w:jc w:val="center"/>
              <w:rPr>
                <w:sz w:val="24"/>
                <w:szCs w:val="24"/>
              </w:rPr>
            </w:pPr>
            <w:r>
              <w:rPr>
                <w:sz w:val="24"/>
                <w:szCs w:val="24"/>
              </w:rPr>
              <w:t>+ -</w:t>
            </w:r>
          </w:p>
        </w:tc>
        <w:tc>
          <w:tcPr>
            <w:tcW w:w="1080" w:type="dxa"/>
          </w:tcPr>
          <w:p w14:paraId="4ADED90A" w14:textId="77777777" w:rsidR="00E94C25" w:rsidRDefault="00000000">
            <w:pPr>
              <w:jc w:val="center"/>
              <w:rPr>
                <w:sz w:val="24"/>
                <w:szCs w:val="24"/>
              </w:rPr>
            </w:pPr>
            <w:r>
              <w:rPr>
                <w:sz w:val="24"/>
                <w:szCs w:val="24"/>
              </w:rPr>
              <w:t>_</w:t>
            </w:r>
          </w:p>
        </w:tc>
        <w:tc>
          <w:tcPr>
            <w:tcW w:w="720" w:type="dxa"/>
          </w:tcPr>
          <w:p w14:paraId="623937D6" w14:textId="77777777" w:rsidR="00E94C25" w:rsidRDefault="00000000">
            <w:pPr>
              <w:jc w:val="center"/>
              <w:rPr>
                <w:sz w:val="24"/>
                <w:szCs w:val="24"/>
              </w:rPr>
            </w:pPr>
            <w:r>
              <w:rPr>
                <w:sz w:val="24"/>
                <w:szCs w:val="24"/>
              </w:rPr>
              <w:t>+</w:t>
            </w:r>
          </w:p>
        </w:tc>
        <w:tc>
          <w:tcPr>
            <w:tcW w:w="1440" w:type="dxa"/>
          </w:tcPr>
          <w:p w14:paraId="481FF977" w14:textId="77777777" w:rsidR="00E94C25" w:rsidRDefault="00000000">
            <w:pPr>
              <w:jc w:val="center"/>
              <w:rPr>
                <w:sz w:val="24"/>
                <w:szCs w:val="24"/>
              </w:rPr>
            </w:pPr>
            <w:r>
              <w:rPr>
                <w:sz w:val="24"/>
                <w:szCs w:val="24"/>
              </w:rPr>
              <w:t>+</w:t>
            </w:r>
          </w:p>
        </w:tc>
        <w:tc>
          <w:tcPr>
            <w:tcW w:w="1168" w:type="dxa"/>
          </w:tcPr>
          <w:p w14:paraId="0DB21337" w14:textId="77777777" w:rsidR="00E94C25" w:rsidRDefault="00000000">
            <w:pPr>
              <w:jc w:val="center"/>
              <w:rPr>
                <w:sz w:val="24"/>
                <w:szCs w:val="24"/>
              </w:rPr>
            </w:pPr>
            <w:r>
              <w:rPr>
                <w:sz w:val="24"/>
                <w:szCs w:val="24"/>
              </w:rPr>
              <w:t>_</w:t>
            </w:r>
          </w:p>
        </w:tc>
      </w:tr>
      <w:tr w:rsidR="00E94C25" w14:paraId="73998254" w14:textId="77777777">
        <w:tc>
          <w:tcPr>
            <w:tcW w:w="10708" w:type="dxa"/>
            <w:gridSpan w:val="9"/>
          </w:tcPr>
          <w:p w14:paraId="72DF179B" w14:textId="77777777" w:rsidR="00E94C25" w:rsidRDefault="00000000">
            <w:pPr>
              <w:jc w:val="center"/>
              <w:rPr>
                <w:sz w:val="24"/>
                <w:szCs w:val="24"/>
              </w:rPr>
            </w:pPr>
            <w:r>
              <w:rPr>
                <w:sz w:val="24"/>
                <w:szCs w:val="24"/>
              </w:rPr>
              <w:lastRenderedPageBreak/>
              <w:t>II.  Анамнез</w:t>
            </w:r>
          </w:p>
        </w:tc>
      </w:tr>
      <w:tr w:rsidR="00E94C25" w14:paraId="0334A746" w14:textId="77777777">
        <w:tc>
          <w:tcPr>
            <w:tcW w:w="1980" w:type="dxa"/>
          </w:tcPr>
          <w:p w14:paraId="6329B571" w14:textId="77777777" w:rsidR="00E94C25" w:rsidRDefault="00000000">
            <w:pPr>
              <w:numPr>
                <w:ilvl w:val="0"/>
                <w:numId w:val="9"/>
              </w:numPr>
              <w:spacing w:after="0" w:line="240" w:lineRule="auto"/>
              <w:rPr>
                <w:sz w:val="24"/>
                <w:szCs w:val="24"/>
              </w:rPr>
            </w:pPr>
            <w:r>
              <w:rPr>
                <w:sz w:val="24"/>
                <w:szCs w:val="24"/>
              </w:rPr>
              <w:t>Давність захворювання від декількох днів.</w:t>
            </w:r>
          </w:p>
        </w:tc>
        <w:tc>
          <w:tcPr>
            <w:tcW w:w="1260" w:type="dxa"/>
          </w:tcPr>
          <w:p w14:paraId="5222A3AA" w14:textId="77777777" w:rsidR="00E94C25" w:rsidRDefault="00000000">
            <w:pPr>
              <w:jc w:val="center"/>
              <w:rPr>
                <w:sz w:val="24"/>
                <w:szCs w:val="24"/>
              </w:rPr>
            </w:pPr>
            <w:r>
              <w:rPr>
                <w:sz w:val="24"/>
                <w:szCs w:val="24"/>
              </w:rPr>
              <w:t>+</w:t>
            </w:r>
          </w:p>
        </w:tc>
        <w:tc>
          <w:tcPr>
            <w:tcW w:w="1089" w:type="dxa"/>
          </w:tcPr>
          <w:p w14:paraId="15ED9504" w14:textId="77777777" w:rsidR="00E94C25" w:rsidRDefault="00000000">
            <w:pPr>
              <w:jc w:val="center"/>
              <w:rPr>
                <w:sz w:val="24"/>
                <w:szCs w:val="24"/>
              </w:rPr>
            </w:pPr>
            <w:r>
              <w:rPr>
                <w:sz w:val="24"/>
                <w:szCs w:val="24"/>
              </w:rPr>
              <w:t>+</w:t>
            </w:r>
          </w:p>
        </w:tc>
        <w:tc>
          <w:tcPr>
            <w:tcW w:w="993" w:type="dxa"/>
          </w:tcPr>
          <w:p w14:paraId="567A6F47" w14:textId="77777777" w:rsidR="00E94C25" w:rsidRDefault="00000000">
            <w:pPr>
              <w:jc w:val="center"/>
              <w:rPr>
                <w:sz w:val="24"/>
                <w:szCs w:val="24"/>
              </w:rPr>
            </w:pPr>
            <w:r>
              <w:rPr>
                <w:sz w:val="24"/>
                <w:szCs w:val="24"/>
              </w:rPr>
              <w:t>+</w:t>
            </w:r>
          </w:p>
        </w:tc>
        <w:tc>
          <w:tcPr>
            <w:tcW w:w="978" w:type="dxa"/>
          </w:tcPr>
          <w:p w14:paraId="320BD2CE" w14:textId="77777777" w:rsidR="00E94C25" w:rsidRDefault="00000000">
            <w:pPr>
              <w:jc w:val="center"/>
              <w:rPr>
                <w:sz w:val="24"/>
                <w:szCs w:val="24"/>
              </w:rPr>
            </w:pPr>
            <w:r>
              <w:rPr>
                <w:sz w:val="24"/>
                <w:szCs w:val="24"/>
              </w:rPr>
              <w:t>_</w:t>
            </w:r>
          </w:p>
        </w:tc>
        <w:tc>
          <w:tcPr>
            <w:tcW w:w="1080" w:type="dxa"/>
          </w:tcPr>
          <w:p w14:paraId="0AA304C7" w14:textId="77777777" w:rsidR="00E94C25" w:rsidRDefault="00000000">
            <w:pPr>
              <w:jc w:val="center"/>
              <w:rPr>
                <w:sz w:val="24"/>
                <w:szCs w:val="24"/>
              </w:rPr>
            </w:pPr>
            <w:r>
              <w:rPr>
                <w:sz w:val="24"/>
                <w:szCs w:val="24"/>
              </w:rPr>
              <w:t>+</w:t>
            </w:r>
          </w:p>
        </w:tc>
        <w:tc>
          <w:tcPr>
            <w:tcW w:w="720" w:type="dxa"/>
          </w:tcPr>
          <w:p w14:paraId="2AFAF4E6" w14:textId="77777777" w:rsidR="00E94C25" w:rsidRDefault="00000000">
            <w:pPr>
              <w:jc w:val="center"/>
              <w:rPr>
                <w:sz w:val="24"/>
                <w:szCs w:val="24"/>
              </w:rPr>
            </w:pPr>
            <w:r>
              <w:rPr>
                <w:sz w:val="24"/>
                <w:szCs w:val="24"/>
              </w:rPr>
              <w:t>+</w:t>
            </w:r>
          </w:p>
        </w:tc>
        <w:tc>
          <w:tcPr>
            <w:tcW w:w="1440" w:type="dxa"/>
          </w:tcPr>
          <w:p w14:paraId="7891F4A4" w14:textId="77777777" w:rsidR="00E94C25" w:rsidRDefault="00000000">
            <w:pPr>
              <w:jc w:val="center"/>
              <w:rPr>
                <w:sz w:val="24"/>
                <w:szCs w:val="24"/>
              </w:rPr>
            </w:pPr>
            <w:r>
              <w:rPr>
                <w:sz w:val="24"/>
                <w:szCs w:val="24"/>
              </w:rPr>
              <w:t>+</w:t>
            </w:r>
          </w:p>
        </w:tc>
        <w:tc>
          <w:tcPr>
            <w:tcW w:w="1168" w:type="dxa"/>
          </w:tcPr>
          <w:p w14:paraId="126336A9" w14:textId="77777777" w:rsidR="00E94C25" w:rsidRDefault="00000000">
            <w:pPr>
              <w:jc w:val="center"/>
              <w:rPr>
                <w:sz w:val="24"/>
                <w:szCs w:val="24"/>
              </w:rPr>
            </w:pPr>
            <w:r>
              <w:rPr>
                <w:sz w:val="24"/>
                <w:szCs w:val="24"/>
              </w:rPr>
              <w:t>_</w:t>
            </w:r>
          </w:p>
        </w:tc>
      </w:tr>
      <w:tr w:rsidR="00E94C25" w14:paraId="4BA080C8" w14:textId="77777777">
        <w:trPr>
          <w:trHeight w:val="65"/>
        </w:trPr>
        <w:tc>
          <w:tcPr>
            <w:tcW w:w="1980" w:type="dxa"/>
          </w:tcPr>
          <w:p w14:paraId="1601CC8C" w14:textId="77777777" w:rsidR="00E94C25" w:rsidRDefault="00000000">
            <w:pPr>
              <w:numPr>
                <w:ilvl w:val="0"/>
                <w:numId w:val="9"/>
              </w:numPr>
              <w:spacing w:after="0" w:line="240" w:lineRule="auto"/>
              <w:rPr>
                <w:sz w:val="24"/>
                <w:szCs w:val="24"/>
              </w:rPr>
            </w:pPr>
            <w:r>
              <w:rPr>
                <w:sz w:val="24"/>
                <w:szCs w:val="24"/>
              </w:rPr>
              <w:t>Чи виникав   подібний біль раніше.</w:t>
            </w:r>
          </w:p>
        </w:tc>
        <w:tc>
          <w:tcPr>
            <w:tcW w:w="1260" w:type="dxa"/>
          </w:tcPr>
          <w:p w14:paraId="5E10DF77" w14:textId="77777777" w:rsidR="00E94C25" w:rsidRDefault="00000000">
            <w:pPr>
              <w:jc w:val="center"/>
              <w:rPr>
                <w:sz w:val="24"/>
                <w:szCs w:val="24"/>
              </w:rPr>
            </w:pPr>
            <w:r>
              <w:rPr>
                <w:sz w:val="24"/>
                <w:szCs w:val="24"/>
              </w:rPr>
              <w:t>_</w:t>
            </w:r>
          </w:p>
        </w:tc>
        <w:tc>
          <w:tcPr>
            <w:tcW w:w="1089" w:type="dxa"/>
          </w:tcPr>
          <w:p w14:paraId="4859C972" w14:textId="77777777" w:rsidR="00E94C25" w:rsidRDefault="00000000">
            <w:pPr>
              <w:jc w:val="center"/>
              <w:rPr>
                <w:sz w:val="24"/>
                <w:szCs w:val="24"/>
              </w:rPr>
            </w:pPr>
            <w:r>
              <w:rPr>
                <w:sz w:val="24"/>
                <w:szCs w:val="24"/>
              </w:rPr>
              <w:t>_</w:t>
            </w:r>
          </w:p>
        </w:tc>
        <w:tc>
          <w:tcPr>
            <w:tcW w:w="993" w:type="dxa"/>
          </w:tcPr>
          <w:p w14:paraId="379205DD" w14:textId="77777777" w:rsidR="00E94C25" w:rsidRDefault="00000000">
            <w:pPr>
              <w:jc w:val="center"/>
              <w:rPr>
                <w:sz w:val="24"/>
                <w:szCs w:val="24"/>
              </w:rPr>
            </w:pPr>
            <w:r>
              <w:rPr>
                <w:sz w:val="24"/>
                <w:szCs w:val="24"/>
              </w:rPr>
              <w:t>_</w:t>
            </w:r>
          </w:p>
        </w:tc>
        <w:tc>
          <w:tcPr>
            <w:tcW w:w="978" w:type="dxa"/>
          </w:tcPr>
          <w:p w14:paraId="77F7B4E4" w14:textId="77777777" w:rsidR="00E94C25" w:rsidRDefault="00000000">
            <w:pPr>
              <w:jc w:val="center"/>
              <w:rPr>
                <w:sz w:val="24"/>
                <w:szCs w:val="24"/>
              </w:rPr>
            </w:pPr>
            <w:r>
              <w:rPr>
                <w:sz w:val="24"/>
                <w:szCs w:val="24"/>
              </w:rPr>
              <w:t>+</w:t>
            </w:r>
          </w:p>
        </w:tc>
        <w:tc>
          <w:tcPr>
            <w:tcW w:w="1080" w:type="dxa"/>
          </w:tcPr>
          <w:p w14:paraId="74E38536" w14:textId="77777777" w:rsidR="00E94C25" w:rsidRDefault="00000000">
            <w:pPr>
              <w:jc w:val="center"/>
              <w:rPr>
                <w:sz w:val="24"/>
                <w:szCs w:val="24"/>
              </w:rPr>
            </w:pPr>
            <w:r>
              <w:rPr>
                <w:sz w:val="24"/>
                <w:szCs w:val="24"/>
              </w:rPr>
              <w:t>+</w:t>
            </w:r>
          </w:p>
        </w:tc>
        <w:tc>
          <w:tcPr>
            <w:tcW w:w="720" w:type="dxa"/>
          </w:tcPr>
          <w:p w14:paraId="577A6885" w14:textId="77777777" w:rsidR="00E94C25" w:rsidRDefault="00000000">
            <w:pPr>
              <w:jc w:val="center"/>
              <w:rPr>
                <w:sz w:val="24"/>
                <w:szCs w:val="24"/>
              </w:rPr>
            </w:pPr>
            <w:r>
              <w:rPr>
                <w:sz w:val="24"/>
                <w:szCs w:val="24"/>
              </w:rPr>
              <w:t>_</w:t>
            </w:r>
          </w:p>
        </w:tc>
        <w:tc>
          <w:tcPr>
            <w:tcW w:w="1440" w:type="dxa"/>
          </w:tcPr>
          <w:p w14:paraId="0E08928E" w14:textId="77777777" w:rsidR="00E94C25" w:rsidRDefault="00000000">
            <w:pPr>
              <w:jc w:val="center"/>
              <w:rPr>
                <w:sz w:val="24"/>
                <w:szCs w:val="24"/>
              </w:rPr>
            </w:pPr>
            <w:r>
              <w:rPr>
                <w:sz w:val="24"/>
                <w:szCs w:val="24"/>
              </w:rPr>
              <w:t>_</w:t>
            </w:r>
          </w:p>
        </w:tc>
        <w:tc>
          <w:tcPr>
            <w:tcW w:w="1168" w:type="dxa"/>
          </w:tcPr>
          <w:p w14:paraId="79EB1C10" w14:textId="77777777" w:rsidR="00E94C25" w:rsidRDefault="00000000">
            <w:pPr>
              <w:jc w:val="center"/>
              <w:rPr>
                <w:sz w:val="24"/>
                <w:szCs w:val="24"/>
              </w:rPr>
            </w:pPr>
            <w:r>
              <w:rPr>
                <w:sz w:val="24"/>
                <w:szCs w:val="24"/>
              </w:rPr>
              <w:t>+</w:t>
            </w:r>
          </w:p>
        </w:tc>
      </w:tr>
      <w:tr w:rsidR="00E94C25" w14:paraId="346FE309" w14:textId="77777777">
        <w:trPr>
          <w:trHeight w:val="117"/>
        </w:trPr>
        <w:tc>
          <w:tcPr>
            <w:tcW w:w="10708" w:type="dxa"/>
            <w:gridSpan w:val="9"/>
          </w:tcPr>
          <w:p w14:paraId="677952F1" w14:textId="77777777" w:rsidR="00E94C25" w:rsidRDefault="00000000">
            <w:pPr>
              <w:jc w:val="center"/>
              <w:rPr>
                <w:sz w:val="24"/>
                <w:szCs w:val="24"/>
              </w:rPr>
            </w:pPr>
            <w:r>
              <w:rPr>
                <w:sz w:val="24"/>
                <w:szCs w:val="24"/>
              </w:rPr>
              <w:t>III. Об’єктивно</w:t>
            </w:r>
          </w:p>
        </w:tc>
      </w:tr>
      <w:tr w:rsidR="00E94C25" w14:paraId="037AB300" w14:textId="77777777">
        <w:tc>
          <w:tcPr>
            <w:tcW w:w="1980" w:type="dxa"/>
          </w:tcPr>
          <w:p w14:paraId="436590EF" w14:textId="77777777" w:rsidR="00E94C25" w:rsidRDefault="00000000">
            <w:pPr>
              <w:numPr>
                <w:ilvl w:val="0"/>
                <w:numId w:val="10"/>
              </w:numPr>
              <w:spacing w:after="0" w:line="240" w:lineRule="auto"/>
              <w:rPr>
                <w:sz w:val="24"/>
                <w:szCs w:val="24"/>
              </w:rPr>
            </w:pPr>
            <w:r>
              <w:rPr>
                <w:sz w:val="24"/>
                <w:szCs w:val="24"/>
              </w:rPr>
              <w:t>Припухлість м`яких тканин.</w:t>
            </w:r>
          </w:p>
        </w:tc>
        <w:tc>
          <w:tcPr>
            <w:tcW w:w="1260" w:type="dxa"/>
          </w:tcPr>
          <w:p w14:paraId="2A75F14D" w14:textId="77777777" w:rsidR="00E94C25" w:rsidRDefault="00000000">
            <w:pPr>
              <w:jc w:val="center"/>
              <w:rPr>
                <w:sz w:val="24"/>
                <w:szCs w:val="24"/>
              </w:rPr>
            </w:pPr>
            <w:r>
              <w:rPr>
                <w:sz w:val="24"/>
                <w:szCs w:val="24"/>
              </w:rPr>
              <w:t>_</w:t>
            </w:r>
          </w:p>
        </w:tc>
        <w:tc>
          <w:tcPr>
            <w:tcW w:w="1089" w:type="dxa"/>
          </w:tcPr>
          <w:p w14:paraId="09B6CD99" w14:textId="77777777" w:rsidR="00E94C25" w:rsidRDefault="00000000">
            <w:pPr>
              <w:jc w:val="center"/>
              <w:rPr>
                <w:sz w:val="24"/>
                <w:szCs w:val="24"/>
              </w:rPr>
            </w:pPr>
            <w:r>
              <w:rPr>
                <w:sz w:val="24"/>
                <w:szCs w:val="24"/>
              </w:rPr>
              <w:t>_</w:t>
            </w:r>
          </w:p>
        </w:tc>
        <w:tc>
          <w:tcPr>
            <w:tcW w:w="993" w:type="dxa"/>
          </w:tcPr>
          <w:p w14:paraId="44FA2A04" w14:textId="77777777" w:rsidR="00E94C25" w:rsidRDefault="00000000">
            <w:pPr>
              <w:jc w:val="center"/>
              <w:rPr>
                <w:sz w:val="24"/>
                <w:szCs w:val="24"/>
              </w:rPr>
            </w:pPr>
            <w:r>
              <w:rPr>
                <w:sz w:val="24"/>
                <w:szCs w:val="24"/>
              </w:rPr>
              <w:t>+</w:t>
            </w:r>
          </w:p>
        </w:tc>
        <w:tc>
          <w:tcPr>
            <w:tcW w:w="978" w:type="dxa"/>
          </w:tcPr>
          <w:p w14:paraId="4C2AC793" w14:textId="77777777" w:rsidR="00E94C25" w:rsidRDefault="00000000">
            <w:pPr>
              <w:jc w:val="center"/>
              <w:rPr>
                <w:sz w:val="24"/>
                <w:szCs w:val="24"/>
              </w:rPr>
            </w:pPr>
            <w:r>
              <w:rPr>
                <w:sz w:val="24"/>
                <w:szCs w:val="24"/>
              </w:rPr>
              <w:t>_</w:t>
            </w:r>
          </w:p>
        </w:tc>
        <w:tc>
          <w:tcPr>
            <w:tcW w:w="1080" w:type="dxa"/>
          </w:tcPr>
          <w:p w14:paraId="2037305D" w14:textId="77777777" w:rsidR="00E94C25" w:rsidRDefault="00000000">
            <w:pPr>
              <w:jc w:val="center"/>
              <w:rPr>
                <w:sz w:val="24"/>
                <w:szCs w:val="24"/>
              </w:rPr>
            </w:pPr>
            <w:r>
              <w:rPr>
                <w:sz w:val="24"/>
                <w:szCs w:val="24"/>
              </w:rPr>
              <w:t>+</w:t>
            </w:r>
          </w:p>
        </w:tc>
        <w:tc>
          <w:tcPr>
            <w:tcW w:w="720" w:type="dxa"/>
          </w:tcPr>
          <w:p w14:paraId="00473116" w14:textId="77777777" w:rsidR="00E94C25" w:rsidRDefault="00000000">
            <w:pPr>
              <w:jc w:val="center"/>
              <w:rPr>
                <w:sz w:val="24"/>
                <w:szCs w:val="24"/>
              </w:rPr>
            </w:pPr>
            <w:r>
              <w:rPr>
                <w:sz w:val="24"/>
                <w:szCs w:val="24"/>
              </w:rPr>
              <w:t>+</w:t>
            </w:r>
          </w:p>
        </w:tc>
        <w:tc>
          <w:tcPr>
            <w:tcW w:w="1440" w:type="dxa"/>
          </w:tcPr>
          <w:p w14:paraId="4632CF8A" w14:textId="77777777" w:rsidR="00E94C25" w:rsidRDefault="00000000">
            <w:pPr>
              <w:jc w:val="center"/>
              <w:rPr>
                <w:sz w:val="24"/>
                <w:szCs w:val="24"/>
              </w:rPr>
            </w:pPr>
            <w:r>
              <w:rPr>
                <w:sz w:val="24"/>
                <w:szCs w:val="24"/>
              </w:rPr>
              <w:t>+</w:t>
            </w:r>
          </w:p>
        </w:tc>
        <w:tc>
          <w:tcPr>
            <w:tcW w:w="1168" w:type="dxa"/>
          </w:tcPr>
          <w:p w14:paraId="2650C3F7" w14:textId="77777777" w:rsidR="00E94C25" w:rsidRDefault="00000000">
            <w:pPr>
              <w:jc w:val="center"/>
              <w:rPr>
                <w:sz w:val="24"/>
                <w:szCs w:val="24"/>
              </w:rPr>
            </w:pPr>
            <w:r>
              <w:rPr>
                <w:sz w:val="24"/>
                <w:szCs w:val="24"/>
              </w:rPr>
              <w:t>_</w:t>
            </w:r>
          </w:p>
        </w:tc>
      </w:tr>
      <w:tr w:rsidR="00E94C25" w14:paraId="20D7A398" w14:textId="77777777">
        <w:tc>
          <w:tcPr>
            <w:tcW w:w="1980" w:type="dxa"/>
          </w:tcPr>
          <w:p w14:paraId="1531B96E" w14:textId="77777777" w:rsidR="00E94C25" w:rsidRDefault="00000000">
            <w:pPr>
              <w:numPr>
                <w:ilvl w:val="0"/>
                <w:numId w:val="10"/>
              </w:numPr>
              <w:spacing w:after="0" w:line="240" w:lineRule="auto"/>
              <w:rPr>
                <w:sz w:val="24"/>
                <w:szCs w:val="24"/>
              </w:rPr>
            </w:pPr>
            <w:r>
              <w:rPr>
                <w:sz w:val="24"/>
                <w:szCs w:val="24"/>
              </w:rPr>
              <w:t>Гіперемія і набряк обличчя</w:t>
            </w:r>
          </w:p>
        </w:tc>
        <w:tc>
          <w:tcPr>
            <w:tcW w:w="1260" w:type="dxa"/>
          </w:tcPr>
          <w:p w14:paraId="2FA36DCE" w14:textId="77777777" w:rsidR="00E94C25" w:rsidRDefault="00000000">
            <w:pPr>
              <w:jc w:val="center"/>
              <w:rPr>
                <w:sz w:val="24"/>
                <w:szCs w:val="24"/>
              </w:rPr>
            </w:pPr>
            <w:r>
              <w:rPr>
                <w:sz w:val="24"/>
                <w:szCs w:val="24"/>
              </w:rPr>
              <w:t>_</w:t>
            </w:r>
          </w:p>
        </w:tc>
        <w:tc>
          <w:tcPr>
            <w:tcW w:w="1089" w:type="dxa"/>
          </w:tcPr>
          <w:p w14:paraId="2BB83E32" w14:textId="77777777" w:rsidR="00E94C25" w:rsidRDefault="00000000">
            <w:pPr>
              <w:jc w:val="center"/>
              <w:rPr>
                <w:sz w:val="24"/>
                <w:szCs w:val="24"/>
              </w:rPr>
            </w:pPr>
            <w:r>
              <w:rPr>
                <w:sz w:val="24"/>
                <w:szCs w:val="24"/>
              </w:rPr>
              <w:t>_</w:t>
            </w:r>
          </w:p>
        </w:tc>
        <w:tc>
          <w:tcPr>
            <w:tcW w:w="993" w:type="dxa"/>
          </w:tcPr>
          <w:p w14:paraId="5636CD25" w14:textId="77777777" w:rsidR="00E94C25" w:rsidRDefault="00000000">
            <w:pPr>
              <w:jc w:val="center"/>
              <w:rPr>
                <w:sz w:val="24"/>
                <w:szCs w:val="24"/>
              </w:rPr>
            </w:pPr>
            <w:r>
              <w:rPr>
                <w:sz w:val="24"/>
                <w:szCs w:val="24"/>
              </w:rPr>
              <w:t>+</w:t>
            </w:r>
          </w:p>
        </w:tc>
        <w:tc>
          <w:tcPr>
            <w:tcW w:w="978" w:type="dxa"/>
          </w:tcPr>
          <w:p w14:paraId="0F68DB23" w14:textId="77777777" w:rsidR="00E94C25" w:rsidRDefault="00000000">
            <w:pPr>
              <w:jc w:val="center"/>
              <w:rPr>
                <w:sz w:val="24"/>
                <w:szCs w:val="24"/>
              </w:rPr>
            </w:pPr>
            <w:r>
              <w:rPr>
                <w:sz w:val="24"/>
                <w:szCs w:val="24"/>
              </w:rPr>
              <w:t>_</w:t>
            </w:r>
          </w:p>
        </w:tc>
        <w:tc>
          <w:tcPr>
            <w:tcW w:w="1080" w:type="dxa"/>
          </w:tcPr>
          <w:p w14:paraId="44AB8743" w14:textId="77777777" w:rsidR="00E94C25" w:rsidRDefault="00000000">
            <w:pPr>
              <w:jc w:val="center"/>
              <w:rPr>
                <w:sz w:val="24"/>
                <w:szCs w:val="24"/>
              </w:rPr>
            </w:pPr>
            <w:r>
              <w:rPr>
                <w:sz w:val="24"/>
                <w:szCs w:val="24"/>
              </w:rPr>
              <w:t>+</w:t>
            </w:r>
          </w:p>
        </w:tc>
        <w:tc>
          <w:tcPr>
            <w:tcW w:w="720" w:type="dxa"/>
          </w:tcPr>
          <w:p w14:paraId="0370DC00" w14:textId="77777777" w:rsidR="00E94C25" w:rsidRDefault="00000000">
            <w:pPr>
              <w:jc w:val="center"/>
              <w:rPr>
                <w:sz w:val="24"/>
                <w:szCs w:val="24"/>
              </w:rPr>
            </w:pPr>
            <w:r>
              <w:rPr>
                <w:sz w:val="24"/>
                <w:szCs w:val="24"/>
              </w:rPr>
              <w:t>_</w:t>
            </w:r>
          </w:p>
        </w:tc>
        <w:tc>
          <w:tcPr>
            <w:tcW w:w="1440" w:type="dxa"/>
          </w:tcPr>
          <w:p w14:paraId="1BB4AA7E" w14:textId="77777777" w:rsidR="00E94C25" w:rsidRDefault="00000000">
            <w:pPr>
              <w:jc w:val="center"/>
              <w:rPr>
                <w:sz w:val="24"/>
                <w:szCs w:val="24"/>
              </w:rPr>
            </w:pPr>
            <w:r>
              <w:rPr>
                <w:sz w:val="24"/>
                <w:szCs w:val="24"/>
              </w:rPr>
              <w:t>_</w:t>
            </w:r>
          </w:p>
        </w:tc>
        <w:tc>
          <w:tcPr>
            <w:tcW w:w="1168" w:type="dxa"/>
          </w:tcPr>
          <w:p w14:paraId="7CFD69FA" w14:textId="77777777" w:rsidR="00E94C25" w:rsidRDefault="00000000">
            <w:pPr>
              <w:jc w:val="center"/>
              <w:rPr>
                <w:sz w:val="24"/>
                <w:szCs w:val="24"/>
              </w:rPr>
            </w:pPr>
            <w:r>
              <w:rPr>
                <w:sz w:val="24"/>
                <w:szCs w:val="24"/>
              </w:rPr>
              <w:t>_</w:t>
            </w:r>
          </w:p>
        </w:tc>
      </w:tr>
      <w:tr w:rsidR="00E94C25" w14:paraId="514482CF" w14:textId="77777777">
        <w:tc>
          <w:tcPr>
            <w:tcW w:w="1980" w:type="dxa"/>
          </w:tcPr>
          <w:p w14:paraId="0BABB6CB" w14:textId="77777777" w:rsidR="00E94C25" w:rsidRDefault="00000000">
            <w:pPr>
              <w:numPr>
                <w:ilvl w:val="0"/>
                <w:numId w:val="10"/>
              </w:numPr>
              <w:spacing w:after="0" w:line="240" w:lineRule="auto"/>
              <w:rPr>
                <w:sz w:val="24"/>
                <w:szCs w:val="24"/>
              </w:rPr>
            </w:pPr>
            <w:r>
              <w:rPr>
                <w:sz w:val="24"/>
                <w:szCs w:val="24"/>
              </w:rPr>
              <w:t>Болючість реґіонарних лімфовузлів.</w:t>
            </w:r>
          </w:p>
        </w:tc>
        <w:tc>
          <w:tcPr>
            <w:tcW w:w="1260" w:type="dxa"/>
          </w:tcPr>
          <w:p w14:paraId="5590428A" w14:textId="77777777" w:rsidR="00E94C25" w:rsidRDefault="00000000">
            <w:pPr>
              <w:jc w:val="center"/>
              <w:rPr>
                <w:sz w:val="24"/>
                <w:szCs w:val="24"/>
              </w:rPr>
            </w:pPr>
            <w:r>
              <w:rPr>
                <w:sz w:val="24"/>
                <w:szCs w:val="24"/>
              </w:rPr>
              <w:t>+ -</w:t>
            </w:r>
          </w:p>
        </w:tc>
        <w:tc>
          <w:tcPr>
            <w:tcW w:w="1089" w:type="dxa"/>
          </w:tcPr>
          <w:p w14:paraId="1A559C33" w14:textId="77777777" w:rsidR="00E94C25" w:rsidRDefault="00000000">
            <w:pPr>
              <w:jc w:val="center"/>
              <w:rPr>
                <w:sz w:val="24"/>
                <w:szCs w:val="24"/>
              </w:rPr>
            </w:pPr>
            <w:r>
              <w:rPr>
                <w:sz w:val="24"/>
                <w:szCs w:val="24"/>
              </w:rPr>
              <w:t>_</w:t>
            </w:r>
          </w:p>
        </w:tc>
        <w:tc>
          <w:tcPr>
            <w:tcW w:w="993" w:type="dxa"/>
          </w:tcPr>
          <w:p w14:paraId="615611DD" w14:textId="77777777" w:rsidR="00E94C25" w:rsidRDefault="00000000">
            <w:pPr>
              <w:jc w:val="center"/>
              <w:rPr>
                <w:sz w:val="24"/>
                <w:szCs w:val="24"/>
              </w:rPr>
            </w:pPr>
            <w:r>
              <w:rPr>
                <w:sz w:val="24"/>
                <w:szCs w:val="24"/>
              </w:rPr>
              <w:t>+</w:t>
            </w:r>
          </w:p>
        </w:tc>
        <w:tc>
          <w:tcPr>
            <w:tcW w:w="978" w:type="dxa"/>
          </w:tcPr>
          <w:p w14:paraId="3DF8341C" w14:textId="77777777" w:rsidR="00E94C25" w:rsidRDefault="00000000">
            <w:pPr>
              <w:jc w:val="center"/>
              <w:rPr>
                <w:sz w:val="24"/>
                <w:szCs w:val="24"/>
              </w:rPr>
            </w:pPr>
            <w:r>
              <w:rPr>
                <w:sz w:val="24"/>
                <w:szCs w:val="24"/>
              </w:rPr>
              <w:t>_</w:t>
            </w:r>
          </w:p>
        </w:tc>
        <w:tc>
          <w:tcPr>
            <w:tcW w:w="1080" w:type="dxa"/>
          </w:tcPr>
          <w:p w14:paraId="75F3F46E" w14:textId="77777777" w:rsidR="00E94C25" w:rsidRDefault="00000000">
            <w:pPr>
              <w:jc w:val="center"/>
              <w:rPr>
                <w:sz w:val="24"/>
                <w:szCs w:val="24"/>
              </w:rPr>
            </w:pPr>
            <w:r>
              <w:rPr>
                <w:sz w:val="24"/>
                <w:szCs w:val="24"/>
              </w:rPr>
              <w:t>+</w:t>
            </w:r>
          </w:p>
        </w:tc>
        <w:tc>
          <w:tcPr>
            <w:tcW w:w="720" w:type="dxa"/>
          </w:tcPr>
          <w:p w14:paraId="2AF50D22" w14:textId="77777777" w:rsidR="00E94C25" w:rsidRDefault="00000000">
            <w:pPr>
              <w:jc w:val="center"/>
              <w:rPr>
                <w:sz w:val="24"/>
                <w:szCs w:val="24"/>
              </w:rPr>
            </w:pPr>
            <w:r>
              <w:rPr>
                <w:sz w:val="24"/>
                <w:szCs w:val="24"/>
              </w:rPr>
              <w:t>+</w:t>
            </w:r>
          </w:p>
        </w:tc>
        <w:tc>
          <w:tcPr>
            <w:tcW w:w="1440" w:type="dxa"/>
          </w:tcPr>
          <w:p w14:paraId="16059DDB" w14:textId="77777777" w:rsidR="00E94C25" w:rsidRDefault="00000000">
            <w:pPr>
              <w:jc w:val="center"/>
              <w:rPr>
                <w:sz w:val="24"/>
                <w:szCs w:val="24"/>
              </w:rPr>
            </w:pPr>
            <w:r>
              <w:rPr>
                <w:sz w:val="24"/>
                <w:szCs w:val="24"/>
              </w:rPr>
              <w:t>+</w:t>
            </w:r>
          </w:p>
        </w:tc>
        <w:tc>
          <w:tcPr>
            <w:tcW w:w="1168" w:type="dxa"/>
          </w:tcPr>
          <w:p w14:paraId="70859F7D" w14:textId="77777777" w:rsidR="00E94C25" w:rsidRDefault="00000000">
            <w:pPr>
              <w:jc w:val="center"/>
              <w:rPr>
                <w:sz w:val="24"/>
                <w:szCs w:val="24"/>
              </w:rPr>
            </w:pPr>
            <w:r>
              <w:rPr>
                <w:sz w:val="24"/>
                <w:szCs w:val="24"/>
              </w:rPr>
              <w:t>+ -</w:t>
            </w:r>
          </w:p>
        </w:tc>
      </w:tr>
      <w:tr w:rsidR="00E94C25" w14:paraId="553990AA" w14:textId="77777777">
        <w:tc>
          <w:tcPr>
            <w:tcW w:w="1980" w:type="dxa"/>
          </w:tcPr>
          <w:p w14:paraId="4C5B178A" w14:textId="77777777" w:rsidR="00E94C25" w:rsidRDefault="00000000">
            <w:pPr>
              <w:numPr>
                <w:ilvl w:val="0"/>
                <w:numId w:val="10"/>
              </w:numPr>
              <w:spacing w:after="0" w:line="240" w:lineRule="auto"/>
              <w:rPr>
                <w:sz w:val="24"/>
                <w:szCs w:val="24"/>
              </w:rPr>
            </w:pPr>
            <w:r>
              <w:rPr>
                <w:sz w:val="24"/>
                <w:szCs w:val="24"/>
              </w:rPr>
              <w:t>Огляд зуба: зміни кольору зуба.</w:t>
            </w:r>
          </w:p>
        </w:tc>
        <w:tc>
          <w:tcPr>
            <w:tcW w:w="1260" w:type="dxa"/>
          </w:tcPr>
          <w:p w14:paraId="5DA2E8E4" w14:textId="77777777" w:rsidR="00E94C25" w:rsidRDefault="00000000">
            <w:pPr>
              <w:jc w:val="center"/>
              <w:rPr>
                <w:sz w:val="24"/>
                <w:szCs w:val="24"/>
              </w:rPr>
            </w:pPr>
            <w:r>
              <w:rPr>
                <w:sz w:val="24"/>
                <w:szCs w:val="24"/>
              </w:rPr>
              <w:t>_</w:t>
            </w:r>
          </w:p>
        </w:tc>
        <w:tc>
          <w:tcPr>
            <w:tcW w:w="1089" w:type="dxa"/>
          </w:tcPr>
          <w:p w14:paraId="4DCD51E9" w14:textId="77777777" w:rsidR="00E94C25" w:rsidRDefault="00000000">
            <w:pPr>
              <w:jc w:val="center"/>
              <w:rPr>
                <w:sz w:val="24"/>
                <w:szCs w:val="24"/>
              </w:rPr>
            </w:pPr>
            <w:r>
              <w:rPr>
                <w:sz w:val="24"/>
                <w:szCs w:val="24"/>
              </w:rPr>
              <w:t>_</w:t>
            </w:r>
          </w:p>
        </w:tc>
        <w:tc>
          <w:tcPr>
            <w:tcW w:w="993" w:type="dxa"/>
          </w:tcPr>
          <w:p w14:paraId="58CC44BD" w14:textId="77777777" w:rsidR="00E94C25" w:rsidRDefault="00000000">
            <w:pPr>
              <w:jc w:val="center"/>
              <w:rPr>
                <w:sz w:val="24"/>
                <w:szCs w:val="24"/>
              </w:rPr>
            </w:pPr>
            <w:r>
              <w:rPr>
                <w:sz w:val="24"/>
                <w:szCs w:val="24"/>
              </w:rPr>
              <w:t>_</w:t>
            </w:r>
          </w:p>
        </w:tc>
        <w:tc>
          <w:tcPr>
            <w:tcW w:w="978" w:type="dxa"/>
          </w:tcPr>
          <w:p w14:paraId="2F75F27C" w14:textId="77777777" w:rsidR="00E94C25" w:rsidRDefault="00000000">
            <w:pPr>
              <w:jc w:val="center"/>
              <w:rPr>
                <w:sz w:val="24"/>
                <w:szCs w:val="24"/>
              </w:rPr>
            </w:pPr>
            <w:r>
              <w:rPr>
                <w:sz w:val="24"/>
                <w:szCs w:val="24"/>
              </w:rPr>
              <w:t>_</w:t>
            </w:r>
          </w:p>
        </w:tc>
        <w:tc>
          <w:tcPr>
            <w:tcW w:w="1080" w:type="dxa"/>
          </w:tcPr>
          <w:p w14:paraId="5AE44122" w14:textId="77777777" w:rsidR="00E94C25" w:rsidRDefault="00000000">
            <w:pPr>
              <w:jc w:val="center"/>
              <w:rPr>
                <w:sz w:val="24"/>
                <w:szCs w:val="24"/>
              </w:rPr>
            </w:pPr>
            <w:r>
              <w:rPr>
                <w:sz w:val="24"/>
                <w:szCs w:val="24"/>
              </w:rPr>
              <w:t>_</w:t>
            </w:r>
          </w:p>
        </w:tc>
        <w:tc>
          <w:tcPr>
            <w:tcW w:w="720" w:type="dxa"/>
          </w:tcPr>
          <w:p w14:paraId="01A39723" w14:textId="77777777" w:rsidR="00E94C25" w:rsidRDefault="00000000">
            <w:pPr>
              <w:jc w:val="center"/>
              <w:rPr>
                <w:sz w:val="24"/>
                <w:szCs w:val="24"/>
              </w:rPr>
            </w:pPr>
            <w:r>
              <w:rPr>
                <w:sz w:val="24"/>
                <w:szCs w:val="24"/>
              </w:rPr>
              <w:t>_</w:t>
            </w:r>
          </w:p>
        </w:tc>
        <w:tc>
          <w:tcPr>
            <w:tcW w:w="1440" w:type="dxa"/>
          </w:tcPr>
          <w:p w14:paraId="7BE9CEC3" w14:textId="77777777" w:rsidR="00E94C25" w:rsidRDefault="00000000">
            <w:pPr>
              <w:jc w:val="center"/>
              <w:rPr>
                <w:sz w:val="24"/>
                <w:szCs w:val="24"/>
              </w:rPr>
            </w:pPr>
            <w:r>
              <w:rPr>
                <w:sz w:val="24"/>
                <w:szCs w:val="24"/>
              </w:rPr>
              <w:t>_</w:t>
            </w:r>
          </w:p>
        </w:tc>
        <w:tc>
          <w:tcPr>
            <w:tcW w:w="1168" w:type="dxa"/>
          </w:tcPr>
          <w:p w14:paraId="53ADFFC2" w14:textId="77777777" w:rsidR="00E94C25" w:rsidRDefault="00000000">
            <w:pPr>
              <w:jc w:val="center"/>
              <w:rPr>
                <w:sz w:val="24"/>
                <w:szCs w:val="24"/>
              </w:rPr>
            </w:pPr>
            <w:r>
              <w:rPr>
                <w:sz w:val="24"/>
                <w:szCs w:val="24"/>
              </w:rPr>
              <w:t>+-</w:t>
            </w:r>
          </w:p>
        </w:tc>
      </w:tr>
      <w:tr w:rsidR="00E94C25" w14:paraId="6ACD1F98" w14:textId="77777777">
        <w:tc>
          <w:tcPr>
            <w:tcW w:w="1980" w:type="dxa"/>
          </w:tcPr>
          <w:p w14:paraId="1C6FA5C6" w14:textId="77777777" w:rsidR="00E94C25" w:rsidRDefault="00000000">
            <w:pPr>
              <w:numPr>
                <w:ilvl w:val="0"/>
                <w:numId w:val="10"/>
              </w:numPr>
              <w:spacing w:after="0" w:line="240" w:lineRule="auto"/>
              <w:rPr>
                <w:sz w:val="24"/>
                <w:szCs w:val="24"/>
              </w:rPr>
            </w:pPr>
            <w:r>
              <w:rPr>
                <w:sz w:val="24"/>
                <w:szCs w:val="24"/>
              </w:rPr>
              <w:t>Зондування дна каріозної порожнини.</w:t>
            </w:r>
          </w:p>
        </w:tc>
        <w:tc>
          <w:tcPr>
            <w:tcW w:w="1260" w:type="dxa"/>
          </w:tcPr>
          <w:p w14:paraId="02375282" w14:textId="77777777" w:rsidR="00E94C25" w:rsidRDefault="00000000">
            <w:pPr>
              <w:jc w:val="center"/>
              <w:rPr>
                <w:sz w:val="24"/>
                <w:szCs w:val="24"/>
              </w:rPr>
            </w:pPr>
            <w:r>
              <w:rPr>
                <w:sz w:val="24"/>
                <w:szCs w:val="24"/>
              </w:rPr>
              <w:t>+</w:t>
            </w:r>
          </w:p>
        </w:tc>
        <w:tc>
          <w:tcPr>
            <w:tcW w:w="1089" w:type="dxa"/>
          </w:tcPr>
          <w:p w14:paraId="1F64F3D6" w14:textId="77777777" w:rsidR="00E94C25" w:rsidRDefault="00000000">
            <w:pPr>
              <w:jc w:val="center"/>
              <w:rPr>
                <w:sz w:val="24"/>
                <w:szCs w:val="24"/>
              </w:rPr>
            </w:pPr>
            <w:r>
              <w:rPr>
                <w:sz w:val="24"/>
                <w:szCs w:val="24"/>
              </w:rPr>
              <w:t>-</w:t>
            </w:r>
          </w:p>
        </w:tc>
        <w:tc>
          <w:tcPr>
            <w:tcW w:w="993" w:type="dxa"/>
          </w:tcPr>
          <w:p w14:paraId="7EEB0B78" w14:textId="77777777" w:rsidR="00E94C25" w:rsidRDefault="00000000">
            <w:pPr>
              <w:jc w:val="center"/>
              <w:rPr>
                <w:sz w:val="24"/>
                <w:szCs w:val="24"/>
              </w:rPr>
            </w:pPr>
            <w:r>
              <w:rPr>
                <w:sz w:val="24"/>
                <w:szCs w:val="24"/>
              </w:rPr>
              <w:t>_</w:t>
            </w:r>
          </w:p>
        </w:tc>
        <w:tc>
          <w:tcPr>
            <w:tcW w:w="978" w:type="dxa"/>
          </w:tcPr>
          <w:p w14:paraId="1A23EA51" w14:textId="77777777" w:rsidR="00E94C25" w:rsidRDefault="00000000">
            <w:pPr>
              <w:jc w:val="center"/>
              <w:rPr>
                <w:sz w:val="24"/>
                <w:szCs w:val="24"/>
              </w:rPr>
            </w:pPr>
            <w:r>
              <w:rPr>
                <w:sz w:val="24"/>
                <w:szCs w:val="24"/>
              </w:rPr>
              <w:t>_</w:t>
            </w:r>
          </w:p>
        </w:tc>
        <w:tc>
          <w:tcPr>
            <w:tcW w:w="1080" w:type="dxa"/>
          </w:tcPr>
          <w:p w14:paraId="6EE0D24E" w14:textId="77777777" w:rsidR="00E94C25" w:rsidRDefault="00000000">
            <w:pPr>
              <w:jc w:val="center"/>
              <w:rPr>
                <w:sz w:val="24"/>
                <w:szCs w:val="24"/>
              </w:rPr>
            </w:pPr>
            <w:r>
              <w:rPr>
                <w:sz w:val="24"/>
                <w:szCs w:val="24"/>
              </w:rPr>
              <w:t>_</w:t>
            </w:r>
          </w:p>
        </w:tc>
        <w:tc>
          <w:tcPr>
            <w:tcW w:w="720" w:type="dxa"/>
          </w:tcPr>
          <w:p w14:paraId="41F0F2F9" w14:textId="77777777" w:rsidR="00E94C25" w:rsidRDefault="00000000">
            <w:pPr>
              <w:jc w:val="center"/>
              <w:rPr>
                <w:sz w:val="24"/>
                <w:szCs w:val="24"/>
              </w:rPr>
            </w:pPr>
            <w:r>
              <w:rPr>
                <w:sz w:val="24"/>
                <w:szCs w:val="24"/>
              </w:rPr>
              <w:t>_</w:t>
            </w:r>
          </w:p>
        </w:tc>
        <w:tc>
          <w:tcPr>
            <w:tcW w:w="1440" w:type="dxa"/>
          </w:tcPr>
          <w:p w14:paraId="53A5FF04" w14:textId="77777777" w:rsidR="00E94C25" w:rsidRDefault="00000000">
            <w:pPr>
              <w:jc w:val="center"/>
              <w:rPr>
                <w:sz w:val="24"/>
                <w:szCs w:val="24"/>
              </w:rPr>
            </w:pPr>
            <w:r>
              <w:rPr>
                <w:sz w:val="24"/>
                <w:szCs w:val="24"/>
              </w:rPr>
              <w:t>_</w:t>
            </w:r>
          </w:p>
        </w:tc>
        <w:tc>
          <w:tcPr>
            <w:tcW w:w="1168" w:type="dxa"/>
          </w:tcPr>
          <w:p w14:paraId="22351E03" w14:textId="77777777" w:rsidR="00E94C25" w:rsidRDefault="00000000">
            <w:pPr>
              <w:jc w:val="center"/>
              <w:rPr>
                <w:sz w:val="24"/>
                <w:szCs w:val="24"/>
              </w:rPr>
            </w:pPr>
            <w:r>
              <w:rPr>
                <w:sz w:val="24"/>
                <w:szCs w:val="24"/>
              </w:rPr>
              <w:t>+</w:t>
            </w:r>
          </w:p>
        </w:tc>
      </w:tr>
      <w:tr w:rsidR="00E94C25" w14:paraId="4FB564DE" w14:textId="77777777">
        <w:tc>
          <w:tcPr>
            <w:tcW w:w="1980" w:type="dxa"/>
          </w:tcPr>
          <w:p w14:paraId="5A42077F" w14:textId="77777777" w:rsidR="00E94C25" w:rsidRDefault="00000000">
            <w:pPr>
              <w:numPr>
                <w:ilvl w:val="0"/>
                <w:numId w:val="10"/>
              </w:numPr>
              <w:spacing w:after="0" w:line="240" w:lineRule="auto"/>
              <w:rPr>
                <w:sz w:val="24"/>
                <w:szCs w:val="24"/>
              </w:rPr>
            </w:pPr>
            <w:r>
              <w:rPr>
                <w:sz w:val="24"/>
                <w:szCs w:val="24"/>
              </w:rPr>
              <w:t>Реакція на температурні  подразники</w:t>
            </w:r>
          </w:p>
        </w:tc>
        <w:tc>
          <w:tcPr>
            <w:tcW w:w="1260" w:type="dxa"/>
          </w:tcPr>
          <w:p w14:paraId="322687F3" w14:textId="77777777" w:rsidR="00E94C25" w:rsidRDefault="00000000">
            <w:pPr>
              <w:jc w:val="center"/>
              <w:rPr>
                <w:sz w:val="24"/>
                <w:szCs w:val="24"/>
              </w:rPr>
            </w:pPr>
            <w:r>
              <w:rPr>
                <w:sz w:val="24"/>
                <w:szCs w:val="24"/>
              </w:rPr>
              <w:t>+</w:t>
            </w:r>
          </w:p>
        </w:tc>
        <w:tc>
          <w:tcPr>
            <w:tcW w:w="1089" w:type="dxa"/>
          </w:tcPr>
          <w:p w14:paraId="0B3A55F0" w14:textId="77777777" w:rsidR="00E94C25" w:rsidRDefault="00000000">
            <w:pPr>
              <w:jc w:val="center"/>
              <w:rPr>
                <w:sz w:val="24"/>
                <w:szCs w:val="24"/>
              </w:rPr>
            </w:pPr>
            <w:r>
              <w:rPr>
                <w:sz w:val="24"/>
                <w:szCs w:val="24"/>
              </w:rPr>
              <w:t>+</w:t>
            </w:r>
          </w:p>
        </w:tc>
        <w:tc>
          <w:tcPr>
            <w:tcW w:w="993" w:type="dxa"/>
          </w:tcPr>
          <w:p w14:paraId="57FF97CD" w14:textId="77777777" w:rsidR="00E94C25" w:rsidRDefault="00000000">
            <w:pPr>
              <w:jc w:val="center"/>
              <w:rPr>
                <w:sz w:val="24"/>
                <w:szCs w:val="24"/>
              </w:rPr>
            </w:pPr>
            <w:r>
              <w:rPr>
                <w:sz w:val="24"/>
                <w:szCs w:val="24"/>
              </w:rPr>
              <w:t>-</w:t>
            </w:r>
          </w:p>
        </w:tc>
        <w:tc>
          <w:tcPr>
            <w:tcW w:w="978" w:type="dxa"/>
          </w:tcPr>
          <w:p w14:paraId="036F757C" w14:textId="77777777" w:rsidR="00E94C25" w:rsidRDefault="00000000">
            <w:pPr>
              <w:jc w:val="center"/>
              <w:rPr>
                <w:sz w:val="24"/>
                <w:szCs w:val="24"/>
              </w:rPr>
            </w:pPr>
            <w:r>
              <w:rPr>
                <w:sz w:val="24"/>
                <w:szCs w:val="24"/>
              </w:rPr>
              <w:t>-</w:t>
            </w:r>
          </w:p>
        </w:tc>
        <w:tc>
          <w:tcPr>
            <w:tcW w:w="1080" w:type="dxa"/>
          </w:tcPr>
          <w:p w14:paraId="65FAB9A3" w14:textId="77777777" w:rsidR="00E94C25" w:rsidRDefault="00000000">
            <w:pPr>
              <w:jc w:val="center"/>
              <w:rPr>
                <w:sz w:val="24"/>
                <w:szCs w:val="24"/>
              </w:rPr>
            </w:pPr>
            <w:r>
              <w:rPr>
                <w:sz w:val="24"/>
                <w:szCs w:val="24"/>
              </w:rPr>
              <w:t>-</w:t>
            </w:r>
          </w:p>
        </w:tc>
        <w:tc>
          <w:tcPr>
            <w:tcW w:w="720" w:type="dxa"/>
          </w:tcPr>
          <w:p w14:paraId="5EB086C4" w14:textId="77777777" w:rsidR="00E94C25" w:rsidRDefault="00000000">
            <w:pPr>
              <w:jc w:val="center"/>
              <w:rPr>
                <w:sz w:val="24"/>
                <w:szCs w:val="24"/>
              </w:rPr>
            </w:pPr>
            <w:r>
              <w:rPr>
                <w:sz w:val="24"/>
                <w:szCs w:val="24"/>
              </w:rPr>
              <w:t>-</w:t>
            </w:r>
          </w:p>
        </w:tc>
        <w:tc>
          <w:tcPr>
            <w:tcW w:w="1440" w:type="dxa"/>
          </w:tcPr>
          <w:p w14:paraId="352F0444" w14:textId="77777777" w:rsidR="00E94C25" w:rsidRDefault="00000000">
            <w:pPr>
              <w:jc w:val="center"/>
              <w:rPr>
                <w:sz w:val="24"/>
                <w:szCs w:val="24"/>
              </w:rPr>
            </w:pPr>
            <w:r>
              <w:rPr>
                <w:sz w:val="24"/>
                <w:szCs w:val="24"/>
              </w:rPr>
              <w:t>-</w:t>
            </w:r>
          </w:p>
        </w:tc>
        <w:tc>
          <w:tcPr>
            <w:tcW w:w="1168" w:type="dxa"/>
          </w:tcPr>
          <w:p w14:paraId="67C3703B" w14:textId="77777777" w:rsidR="00E94C25" w:rsidRDefault="00000000">
            <w:pPr>
              <w:jc w:val="center"/>
              <w:rPr>
                <w:sz w:val="24"/>
                <w:szCs w:val="24"/>
              </w:rPr>
            </w:pPr>
            <w:r>
              <w:rPr>
                <w:sz w:val="24"/>
                <w:szCs w:val="24"/>
              </w:rPr>
              <w:t>+</w:t>
            </w:r>
          </w:p>
        </w:tc>
      </w:tr>
      <w:tr w:rsidR="00E94C25" w14:paraId="24B2BFEC" w14:textId="77777777">
        <w:tc>
          <w:tcPr>
            <w:tcW w:w="1980" w:type="dxa"/>
          </w:tcPr>
          <w:p w14:paraId="7CEB85E4" w14:textId="77777777" w:rsidR="00E94C25" w:rsidRDefault="00000000">
            <w:pPr>
              <w:numPr>
                <w:ilvl w:val="0"/>
                <w:numId w:val="10"/>
              </w:numPr>
              <w:spacing w:after="0" w:line="240" w:lineRule="auto"/>
              <w:rPr>
                <w:sz w:val="24"/>
                <w:szCs w:val="24"/>
              </w:rPr>
            </w:pPr>
            <w:r>
              <w:rPr>
                <w:sz w:val="24"/>
                <w:szCs w:val="24"/>
              </w:rPr>
              <w:t>Перкусія зуба.</w:t>
            </w:r>
          </w:p>
        </w:tc>
        <w:tc>
          <w:tcPr>
            <w:tcW w:w="1260" w:type="dxa"/>
          </w:tcPr>
          <w:p w14:paraId="727C7595" w14:textId="77777777" w:rsidR="00E94C25" w:rsidRDefault="00000000">
            <w:pPr>
              <w:jc w:val="center"/>
              <w:rPr>
                <w:sz w:val="24"/>
                <w:szCs w:val="24"/>
              </w:rPr>
            </w:pPr>
            <w:r>
              <w:rPr>
                <w:sz w:val="24"/>
                <w:szCs w:val="24"/>
              </w:rPr>
              <w:t>+  -</w:t>
            </w:r>
          </w:p>
        </w:tc>
        <w:tc>
          <w:tcPr>
            <w:tcW w:w="1089" w:type="dxa"/>
          </w:tcPr>
          <w:p w14:paraId="2BB7DBC7" w14:textId="77777777" w:rsidR="00E94C25" w:rsidRDefault="00000000">
            <w:pPr>
              <w:jc w:val="center"/>
              <w:rPr>
                <w:sz w:val="24"/>
                <w:szCs w:val="24"/>
              </w:rPr>
            </w:pPr>
            <w:r>
              <w:rPr>
                <w:sz w:val="24"/>
                <w:szCs w:val="24"/>
              </w:rPr>
              <w:t>-</w:t>
            </w:r>
          </w:p>
        </w:tc>
        <w:tc>
          <w:tcPr>
            <w:tcW w:w="993" w:type="dxa"/>
          </w:tcPr>
          <w:p w14:paraId="47772481" w14:textId="77777777" w:rsidR="00E94C25" w:rsidRDefault="00000000">
            <w:pPr>
              <w:jc w:val="center"/>
              <w:rPr>
                <w:sz w:val="24"/>
                <w:szCs w:val="24"/>
              </w:rPr>
            </w:pPr>
            <w:r>
              <w:rPr>
                <w:sz w:val="24"/>
                <w:szCs w:val="24"/>
              </w:rPr>
              <w:t>+</w:t>
            </w:r>
          </w:p>
        </w:tc>
        <w:tc>
          <w:tcPr>
            <w:tcW w:w="978" w:type="dxa"/>
          </w:tcPr>
          <w:p w14:paraId="40C04015" w14:textId="77777777" w:rsidR="00E94C25" w:rsidRDefault="00000000">
            <w:pPr>
              <w:jc w:val="center"/>
              <w:rPr>
                <w:sz w:val="24"/>
                <w:szCs w:val="24"/>
              </w:rPr>
            </w:pPr>
            <w:r>
              <w:rPr>
                <w:sz w:val="24"/>
                <w:szCs w:val="24"/>
              </w:rPr>
              <w:t>-</w:t>
            </w:r>
          </w:p>
        </w:tc>
        <w:tc>
          <w:tcPr>
            <w:tcW w:w="1080" w:type="dxa"/>
          </w:tcPr>
          <w:p w14:paraId="2A672997" w14:textId="77777777" w:rsidR="00E94C25" w:rsidRDefault="00000000">
            <w:pPr>
              <w:jc w:val="center"/>
              <w:rPr>
                <w:sz w:val="24"/>
                <w:szCs w:val="24"/>
              </w:rPr>
            </w:pPr>
            <w:r>
              <w:rPr>
                <w:sz w:val="24"/>
                <w:szCs w:val="24"/>
              </w:rPr>
              <w:t>-</w:t>
            </w:r>
          </w:p>
        </w:tc>
        <w:tc>
          <w:tcPr>
            <w:tcW w:w="720" w:type="dxa"/>
          </w:tcPr>
          <w:p w14:paraId="52B35607" w14:textId="77777777" w:rsidR="00E94C25" w:rsidRDefault="00000000">
            <w:pPr>
              <w:jc w:val="center"/>
              <w:rPr>
                <w:sz w:val="24"/>
                <w:szCs w:val="24"/>
              </w:rPr>
            </w:pPr>
            <w:r>
              <w:rPr>
                <w:sz w:val="24"/>
                <w:szCs w:val="24"/>
              </w:rPr>
              <w:t>-</w:t>
            </w:r>
          </w:p>
        </w:tc>
        <w:tc>
          <w:tcPr>
            <w:tcW w:w="1440" w:type="dxa"/>
          </w:tcPr>
          <w:p w14:paraId="44F83205" w14:textId="77777777" w:rsidR="00E94C25" w:rsidRDefault="00000000">
            <w:pPr>
              <w:jc w:val="center"/>
              <w:rPr>
                <w:sz w:val="24"/>
                <w:szCs w:val="24"/>
              </w:rPr>
            </w:pPr>
            <w:r>
              <w:rPr>
                <w:sz w:val="24"/>
                <w:szCs w:val="24"/>
              </w:rPr>
              <w:t>-</w:t>
            </w:r>
          </w:p>
        </w:tc>
        <w:tc>
          <w:tcPr>
            <w:tcW w:w="1168" w:type="dxa"/>
          </w:tcPr>
          <w:p w14:paraId="00A3BDBE" w14:textId="77777777" w:rsidR="00E94C25" w:rsidRDefault="00000000">
            <w:pPr>
              <w:jc w:val="center"/>
              <w:rPr>
                <w:sz w:val="24"/>
                <w:szCs w:val="24"/>
              </w:rPr>
            </w:pPr>
            <w:r>
              <w:rPr>
                <w:sz w:val="24"/>
                <w:szCs w:val="24"/>
              </w:rPr>
              <w:t>+ -</w:t>
            </w:r>
          </w:p>
        </w:tc>
      </w:tr>
      <w:tr w:rsidR="00E94C25" w14:paraId="212C87FF" w14:textId="77777777">
        <w:tc>
          <w:tcPr>
            <w:tcW w:w="1980" w:type="dxa"/>
          </w:tcPr>
          <w:p w14:paraId="7879866A" w14:textId="77777777" w:rsidR="00E94C25" w:rsidRDefault="00000000">
            <w:pPr>
              <w:numPr>
                <w:ilvl w:val="0"/>
                <w:numId w:val="10"/>
              </w:numPr>
              <w:spacing w:after="0" w:line="240" w:lineRule="auto"/>
              <w:rPr>
                <w:sz w:val="24"/>
                <w:szCs w:val="24"/>
              </w:rPr>
            </w:pPr>
            <w:r>
              <w:rPr>
                <w:sz w:val="24"/>
                <w:szCs w:val="24"/>
              </w:rPr>
              <w:t>Гіперемія ясен біля зуба.</w:t>
            </w:r>
          </w:p>
        </w:tc>
        <w:tc>
          <w:tcPr>
            <w:tcW w:w="1260" w:type="dxa"/>
          </w:tcPr>
          <w:p w14:paraId="6926995D" w14:textId="77777777" w:rsidR="00E94C25" w:rsidRDefault="00000000">
            <w:pPr>
              <w:jc w:val="center"/>
              <w:rPr>
                <w:sz w:val="24"/>
                <w:szCs w:val="24"/>
              </w:rPr>
            </w:pPr>
            <w:r>
              <w:rPr>
                <w:sz w:val="24"/>
                <w:szCs w:val="24"/>
              </w:rPr>
              <w:t>-</w:t>
            </w:r>
          </w:p>
        </w:tc>
        <w:tc>
          <w:tcPr>
            <w:tcW w:w="1089" w:type="dxa"/>
          </w:tcPr>
          <w:p w14:paraId="08D668F8" w14:textId="77777777" w:rsidR="00E94C25" w:rsidRDefault="00000000">
            <w:pPr>
              <w:jc w:val="center"/>
              <w:rPr>
                <w:sz w:val="24"/>
                <w:szCs w:val="24"/>
              </w:rPr>
            </w:pPr>
            <w:r>
              <w:rPr>
                <w:sz w:val="24"/>
                <w:szCs w:val="24"/>
              </w:rPr>
              <w:t>-</w:t>
            </w:r>
          </w:p>
        </w:tc>
        <w:tc>
          <w:tcPr>
            <w:tcW w:w="993" w:type="dxa"/>
          </w:tcPr>
          <w:p w14:paraId="24859FF4" w14:textId="77777777" w:rsidR="00E94C25" w:rsidRDefault="00000000">
            <w:pPr>
              <w:jc w:val="center"/>
              <w:rPr>
                <w:sz w:val="24"/>
                <w:szCs w:val="24"/>
              </w:rPr>
            </w:pPr>
            <w:r>
              <w:rPr>
                <w:sz w:val="24"/>
                <w:szCs w:val="24"/>
              </w:rPr>
              <w:t>+</w:t>
            </w:r>
          </w:p>
        </w:tc>
        <w:tc>
          <w:tcPr>
            <w:tcW w:w="978" w:type="dxa"/>
          </w:tcPr>
          <w:p w14:paraId="35560D69" w14:textId="77777777" w:rsidR="00E94C25" w:rsidRDefault="00000000">
            <w:pPr>
              <w:jc w:val="center"/>
              <w:rPr>
                <w:sz w:val="24"/>
                <w:szCs w:val="24"/>
              </w:rPr>
            </w:pPr>
            <w:r>
              <w:rPr>
                <w:sz w:val="24"/>
                <w:szCs w:val="24"/>
              </w:rPr>
              <w:t>-</w:t>
            </w:r>
          </w:p>
        </w:tc>
        <w:tc>
          <w:tcPr>
            <w:tcW w:w="1080" w:type="dxa"/>
          </w:tcPr>
          <w:p w14:paraId="414D50B5" w14:textId="77777777" w:rsidR="00E94C25" w:rsidRDefault="00000000">
            <w:pPr>
              <w:jc w:val="center"/>
              <w:rPr>
                <w:sz w:val="24"/>
                <w:szCs w:val="24"/>
              </w:rPr>
            </w:pPr>
            <w:r>
              <w:rPr>
                <w:sz w:val="24"/>
                <w:szCs w:val="24"/>
              </w:rPr>
              <w:t>-</w:t>
            </w:r>
          </w:p>
        </w:tc>
        <w:tc>
          <w:tcPr>
            <w:tcW w:w="720" w:type="dxa"/>
          </w:tcPr>
          <w:p w14:paraId="4E1E083E" w14:textId="77777777" w:rsidR="00E94C25" w:rsidRDefault="00000000">
            <w:pPr>
              <w:jc w:val="center"/>
              <w:rPr>
                <w:sz w:val="24"/>
                <w:szCs w:val="24"/>
              </w:rPr>
            </w:pPr>
            <w:r>
              <w:rPr>
                <w:sz w:val="24"/>
                <w:szCs w:val="24"/>
              </w:rPr>
              <w:t>-</w:t>
            </w:r>
          </w:p>
        </w:tc>
        <w:tc>
          <w:tcPr>
            <w:tcW w:w="1440" w:type="dxa"/>
          </w:tcPr>
          <w:p w14:paraId="712F2037" w14:textId="77777777" w:rsidR="00E94C25" w:rsidRDefault="00000000">
            <w:pPr>
              <w:jc w:val="center"/>
              <w:rPr>
                <w:sz w:val="24"/>
                <w:szCs w:val="24"/>
              </w:rPr>
            </w:pPr>
            <w:r>
              <w:rPr>
                <w:sz w:val="24"/>
                <w:szCs w:val="24"/>
              </w:rPr>
              <w:t>+</w:t>
            </w:r>
          </w:p>
        </w:tc>
        <w:tc>
          <w:tcPr>
            <w:tcW w:w="1168" w:type="dxa"/>
          </w:tcPr>
          <w:p w14:paraId="37F3DB30" w14:textId="77777777" w:rsidR="00E94C25" w:rsidRDefault="00000000">
            <w:pPr>
              <w:jc w:val="center"/>
              <w:rPr>
                <w:sz w:val="24"/>
                <w:szCs w:val="24"/>
              </w:rPr>
            </w:pPr>
            <w:r>
              <w:rPr>
                <w:sz w:val="24"/>
                <w:szCs w:val="24"/>
              </w:rPr>
              <w:t>-</w:t>
            </w:r>
          </w:p>
        </w:tc>
      </w:tr>
      <w:tr w:rsidR="00E94C25" w14:paraId="59D8D032" w14:textId="77777777">
        <w:tc>
          <w:tcPr>
            <w:tcW w:w="1980" w:type="dxa"/>
          </w:tcPr>
          <w:p w14:paraId="446A0705" w14:textId="77777777" w:rsidR="00E94C25" w:rsidRDefault="00000000">
            <w:pPr>
              <w:numPr>
                <w:ilvl w:val="0"/>
                <w:numId w:val="10"/>
              </w:numPr>
              <w:spacing w:after="0" w:line="240" w:lineRule="auto"/>
              <w:rPr>
                <w:sz w:val="24"/>
                <w:szCs w:val="24"/>
              </w:rPr>
            </w:pPr>
            <w:r>
              <w:rPr>
                <w:sz w:val="24"/>
                <w:szCs w:val="24"/>
              </w:rPr>
              <w:t>Електроодонтодіагностика</w:t>
            </w:r>
          </w:p>
        </w:tc>
        <w:tc>
          <w:tcPr>
            <w:tcW w:w="1260" w:type="dxa"/>
          </w:tcPr>
          <w:p w14:paraId="329C2C4D" w14:textId="77777777" w:rsidR="00E94C25" w:rsidRDefault="00000000">
            <w:pPr>
              <w:rPr>
                <w:sz w:val="24"/>
                <w:szCs w:val="24"/>
              </w:rPr>
            </w:pPr>
            <w:r>
              <w:rPr>
                <w:sz w:val="24"/>
                <w:szCs w:val="24"/>
              </w:rPr>
              <w:t>26-35</w:t>
            </w:r>
          </w:p>
        </w:tc>
        <w:tc>
          <w:tcPr>
            <w:tcW w:w="1089" w:type="dxa"/>
          </w:tcPr>
          <w:p w14:paraId="2C5C4583" w14:textId="77777777" w:rsidR="00E94C25" w:rsidRDefault="00000000">
            <w:pPr>
              <w:rPr>
                <w:sz w:val="24"/>
                <w:szCs w:val="24"/>
              </w:rPr>
            </w:pPr>
            <w:r>
              <w:rPr>
                <w:sz w:val="24"/>
                <w:szCs w:val="24"/>
              </w:rPr>
              <w:t>15-20</w:t>
            </w:r>
          </w:p>
        </w:tc>
        <w:tc>
          <w:tcPr>
            <w:tcW w:w="993" w:type="dxa"/>
          </w:tcPr>
          <w:p w14:paraId="6AE38DA0" w14:textId="77777777" w:rsidR="00E94C25" w:rsidRDefault="00000000">
            <w:pPr>
              <w:rPr>
                <w:sz w:val="24"/>
                <w:szCs w:val="24"/>
              </w:rPr>
            </w:pPr>
            <w:r>
              <w:rPr>
                <w:sz w:val="24"/>
                <w:szCs w:val="24"/>
              </w:rPr>
              <w:t>100 і більше</w:t>
            </w:r>
          </w:p>
        </w:tc>
        <w:tc>
          <w:tcPr>
            <w:tcW w:w="978" w:type="dxa"/>
          </w:tcPr>
          <w:p w14:paraId="36BD2791" w14:textId="77777777" w:rsidR="00E94C25" w:rsidRDefault="00000000">
            <w:pPr>
              <w:jc w:val="center"/>
              <w:rPr>
                <w:sz w:val="24"/>
                <w:szCs w:val="24"/>
              </w:rPr>
            </w:pPr>
            <w:r>
              <w:rPr>
                <w:sz w:val="24"/>
                <w:szCs w:val="24"/>
              </w:rPr>
              <w:t>-</w:t>
            </w:r>
          </w:p>
        </w:tc>
        <w:tc>
          <w:tcPr>
            <w:tcW w:w="1080" w:type="dxa"/>
          </w:tcPr>
          <w:p w14:paraId="11A3A3A5" w14:textId="77777777" w:rsidR="00E94C25" w:rsidRDefault="00000000">
            <w:pPr>
              <w:rPr>
                <w:sz w:val="24"/>
                <w:szCs w:val="24"/>
              </w:rPr>
            </w:pPr>
            <w:r>
              <w:rPr>
                <w:sz w:val="24"/>
                <w:szCs w:val="24"/>
              </w:rPr>
              <w:t>знижена</w:t>
            </w:r>
          </w:p>
        </w:tc>
        <w:tc>
          <w:tcPr>
            <w:tcW w:w="720" w:type="dxa"/>
          </w:tcPr>
          <w:p w14:paraId="4DC9ACBC" w14:textId="77777777" w:rsidR="00E94C25" w:rsidRDefault="00000000">
            <w:pPr>
              <w:jc w:val="center"/>
              <w:rPr>
                <w:sz w:val="24"/>
                <w:szCs w:val="24"/>
              </w:rPr>
            </w:pPr>
            <w:r>
              <w:rPr>
                <w:sz w:val="24"/>
                <w:szCs w:val="24"/>
              </w:rPr>
              <w:t>-</w:t>
            </w:r>
          </w:p>
        </w:tc>
        <w:tc>
          <w:tcPr>
            <w:tcW w:w="1440" w:type="dxa"/>
          </w:tcPr>
          <w:p w14:paraId="4CF48030" w14:textId="77777777" w:rsidR="00E94C25" w:rsidRDefault="00000000">
            <w:pPr>
              <w:rPr>
                <w:sz w:val="24"/>
                <w:szCs w:val="24"/>
              </w:rPr>
            </w:pPr>
            <w:r>
              <w:rPr>
                <w:sz w:val="24"/>
                <w:szCs w:val="24"/>
              </w:rPr>
              <w:t>2-6 мкА якщо зуб  не депульпований</w:t>
            </w:r>
          </w:p>
        </w:tc>
        <w:tc>
          <w:tcPr>
            <w:tcW w:w="1168" w:type="dxa"/>
          </w:tcPr>
          <w:p w14:paraId="5AE68DBF" w14:textId="77777777" w:rsidR="00E94C25" w:rsidRDefault="00000000">
            <w:pPr>
              <w:rPr>
                <w:sz w:val="24"/>
                <w:szCs w:val="24"/>
              </w:rPr>
            </w:pPr>
            <w:r>
              <w:rPr>
                <w:sz w:val="24"/>
                <w:szCs w:val="24"/>
              </w:rPr>
              <w:t>25-60</w:t>
            </w:r>
          </w:p>
        </w:tc>
      </w:tr>
    </w:tbl>
    <w:p w14:paraId="6DB7F902" w14:textId="77777777" w:rsidR="00E94C25" w:rsidRDefault="00E94C25">
      <w:pPr>
        <w:jc w:val="center"/>
        <w:rPr>
          <w:b/>
          <w:sz w:val="24"/>
          <w:szCs w:val="24"/>
        </w:rPr>
      </w:pPr>
    </w:p>
    <w:p w14:paraId="45D8C2AE" w14:textId="77777777" w:rsidR="00E94C25" w:rsidRDefault="00000000">
      <w:pPr>
        <w:jc w:val="center"/>
        <w:rPr>
          <w:b/>
          <w:sz w:val="24"/>
          <w:szCs w:val="24"/>
        </w:rPr>
      </w:pPr>
      <w:r>
        <w:rPr>
          <w:b/>
          <w:sz w:val="24"/>
          <w:szCs w:val="24"/>
        </w:rPr>
        <w:t>Схема ООД по темі</w:t>
      </w:r>
    </w:p>
    <w:p w14:paraId="27B157EB" w14:textId="77777777" w:rsidR="00E94C25" w:rsidRDefault="00000000">
      <w:pPr>
        <w:jc w:val="center"/>
      </w:pPr>
      <w:r>
        <w:t>«Обстеження хворих з  гострим  дифузним пульпітом»</w:t>
      </w:r>
    </w:p>
    <w:tbl>
      <w:tblPr>
        <w:tblStyle w:val="af1"/>
        <w:tblW w:w="101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3780"/>
        <w:gridCol w:w="3585"/>
      </w:tblGrid>
      <w:tr w:rsidR="00E94C25" w14:paraId="4DD5BAC6" w14:textId="77777777">
        <w:tc>
          <w:tcPr>
            <w:tcW w:w="2808" w:type="dxa"/>
          </w:tcPr>
          <w:p w14:paraId="59868984" w14:textId="77777777" w:rsidR="00E94C25" w:rsidRDefault="00000000">
            <w:pPr>
              <w:jc w:val="center"/>
              <w:rPr>
                <w:b/>
                <w:sz w:val="24"/>
                <w:szCs w:val="24"/>
              </w:rPr>
            </w:pPr>
            <w:r>
              <w:rPr>
                <w:b/>
                <w:sz w:val="24"/>
                <w:szCs w:val="24"/>
              </w:rPr>
              <w:t>Компоненти дії</w:t>
            </w:r>
          </w:p>
        </w:tc>
        <w:tc>
          <w:tcPr>
            <w:tcW w:w="3780" w:type="dxa"/>
          </w:tcPr>
          <w:p w14:paraId="1956812B" w14:textId="77777777" w:rsidR="00E94C25" w:rsidRDefault="00000000">
            <w:pPr>
              <w:jc w:val="center"/>
              <w:rPr>
                <w:b/>
                <w:sz w:val="24"/>
                <w:szCs w:val="24"/>
              </w:rPr>
            </w:pPr>
            <w:r>
              <w:rPr>
                <w:b/>
                <w:sz w:val="24"/>
                <w:szCs w:val="24"/>
              </w:rPr>
              <w:t>Умови і засоби дії</w:t>
            </w:r>
          </w:p>
        </w:tc>
        <w:tc>
          <w:tcPr>
            <w:tcW w:w="3585" w:type="dxa"/>
          </w:tcPr>
          <w:p w14:paraId="26A61DE6" w14:textId="77777777" w:rsidR="00E94C25" w:rsidRDefault="00000000">
            <w:pPr>
              <w:jc w:val="center"/>
              <w:rPr>
                <w:b/>
                <w:sz w:val="24"/>
                <w:szCs w:val="24"/>
              </w:rPr>
            </w:pPr>
            <w:r>
              <w:rPr>
                <w:b/>
                <w:sz w:val="24"/>
                <w:szCs w:val="24"/>
              </w:rPr>
              <w:t>Критерії самоконтролю</w:t>
            </w:r>
          </w:p>
        </w:tc>
      </w:tr>
      <w:tr w:rsidR="00E94C25" w14:paraId="40C73897" w14:textId="77777777">
        <w:tc>
          <w:tcPr>
            <w:tcW w:w="2808" w:type="dxa"/>
          </w:tcPr>
          <w:p w14:paraId="1B6B1CF1" w14:textId="77777777" w:rsidR="00E94C25" w:rsidRDefault="00000000">
            <w:pPr>
              <w:rPr>
                <w:sz w:val="24"/>
                <w:szCs w:val="24"/>
              </w:rPr>
            </w:pPr>
            <w:r>
              <w:rPr>
                <w:sz w:val="24"/>
                <w:szCs w:val="24"/>
              </w:rPr>
              <w:t>1. Скарги</w:t>
            </w:r>
          </w:p>
        </w:tc>
        <w:tc>
          <w:tcPr>
            <w:tcW w:w="3780" w:type="dxa"/>
          </w:tcPr>
          <w:p w14:paraId="77420950" w14:textId="77777777" w:rsidR="00E94C25" w:rsidRDefault="00000000">
            <w:pPr>
              <w:rPr>
                <w:sz w:val="24"/>
                <w:szCs w:val="24"/>
              </w:rPr>
            </w:pPr>
            <w:r>
              <w:rPr>
                <w:sz w:val="24"/>
                <w:szCs w:val="24"/>
              </w:rPr>
              <w:t xml:space="preserve">Пацієнт знаходиться в кріслі. З’ясувати характер болю, тривалість та причини його виникнення. </w:t>
            </w:r>
          </w:p>
        </w:tc>
        <w:tc>
          <w:tcPr>
            <w:tcW w:w="3585" w:type="dxa"/>
          </w:tcPr>
          <w:p w14:paraId="3B6C3202" w14:textId="77777777" w:rsidR="00E94C25" w:rsidRDefault="00000000">
            <w:pPr>
              <w:rPr>
                <w:sz w:val="24"/>
                <w:szCs w:val="24"/>
              </w:rPr>
            </w:pPr>
            <w:r>
              <w:rPr>
                <w:sz w:val="24"/>
                <w:szCs w:val="24"/>
              </w:rPr>
              <w:t xml:space="preserve">З’ясувати, що біль буде гострий, самовільний, напа-доподібний, тривалістю від 5 хв до 2 год., інтермісії короткі, 10-30 хв. Біль іррадіює за ходом гілок трійчастого нерва.  </w:t>
            </w:r>
          </w:p>
        </w:tc>
      </w:tr>
      <w:tr w:rsidR="00E94C25" w14:paraId="5E0A35FF" w14:textId="77777777">
        <w:tc>
          <w:tcPr>
            <w:tcW w:w="2808" w:type="dxa"/>
          </w:tcPr>
          <w:p w14:paraId="35D2C5BC" w14:textId="77777777" w:rsidR="00E94C25" w:rsidRDefault="00000000">
            <w:pPr>
              <w:rPr>
                <w:sz w:val="24"/>
                <w:szCs w:val="24"/>
              </w:rPr>
            </w:pPr>
            <w:r>
              <w:rPr>
                <w:sz w:val="24"/>
                <w:szCs w:val="24"/>
              </w:rPr>
              <w:t>2. Анамнез</w:t>
            </w:r>
          </w:p>
        </w:tc>
        <w:tc>
          <w:tcPr>
            <w:tcW w:w="3780" w:type="dxa"/>
          </w:tcPr>
          <w:p w14:paraId="71F87EB5" w14:textId="77777777" w:rsidR="00E94C25" w:rsidRDefault="00000000">
            <w:pPr>
              <w:rPr>
                <w:sz w:val="24"/>
                <w:szCs w:val="24"/>
              </w:rPr>
            </w:pPr>
            <w:r>
              <w:rPr>
                <w:sz w:val="24"/>
                <w:szCs w:val="24"/>
              </w:rPr>
              <w:t>Опитати пацієнта та з’ясувати, коли вперше пацієнт відчув біль у зубі, чи лікувався зуб раніше.</w:t>
            </w:r>
          </w:p>
        </w:tc>
        <w:tc>
          <w:tcPr>
            <w:tcW w:w="3585" w:type="dxa"/>
          </w:tcPr>
          <w:p w14:paraId="6521D58C" w14:textId="77777777" w:rsidR="00E94C25" w:rsidRDefault="00000000">
            <w:pPr>
              <w:rPr>
                <w:sz w:val="24"/>
                <w:szCs w:val="24"/>
              </w:rPr>
            </w:pPr>
            <w:r>
              <w:rPr>
                <w:sz w:val="24"/>
                <w:szCs w:val="24"/>
              </w:rPr>
              <w:t xml:space="preserve">Біль виник вперше за 2-3 доби до звертання до лікаря. Часто біль посилюється вночі Зуб раніше не лікувався або ж </w:t>
            </w:r>
            <w:r>
              <w:rPr>
                <w:sz w:val="24"/>
                <w:szCs w:val="24"/>
              </w:rPr>
              <w:lastRenderedPageBreak/>
              <w:t>лікувався з приводу глибокого карієсу.</w:t>
            </w:r>
          </w:p>
        </w:tc>
      </w:tr>
      <w:tr w:rsidR="00E94C25" w14:paraId="00822B59" w14:textId="77777777">
        <w:tc>
          <w:tcPr>
            <w:tcW w:w="2808" w:type="dxa"/>
          </w:tcPr>
          <w:p w14:paraId="48C6652F" w14:textId="77777777" w:rsidR="00E94C25" w:rsidRDefault="00000000">
            <w:pPr>
              <w:numPr>
                <w:ilvl w:val="0"/>
                <w:numId w:val="5"/>
              </w:numPr>
              <w:spacing w:after="200" w:line="276" w:lineRule="auto"/>
              <w:rPr>
                <w:sz w:val="24"/>
                <w:szCs w:val="24"/>
              </w:rPr>
            </w:pPr>
            <w:r>
              <w:rPr>
                <w:sz w:val="24"/>
                <w:szCs w:val="24"/>
              </w:rPr>
              <w:lastRenderedPageBreak/>
              <w:t>Об’єктивно:</w:t>
            </w:r>
          </w:p>
          <w:p w14:paraId="7E2484FA" w14:textId="77777777" w:rsidR="00E94C25" w:rsidRDefault="00000000">
            <w:pPr>
              <w:ind w:left="283"/>
              <w:rPr>
                <w:sz w:val="24"/>
                <w:szCs w:val="24"/>
              </w:rPr>
            </w:pPr>
            <w:r>
              <w:rPr>
                <w:sz w:val="24"/>
                <w:szCs w:val="24"/>
              </w:rPr>
              <w:t>а) огляд</w:t>
            </w:r>
          </w:p>
        </w:tc>
        <w:tc>
          <w:tcPr>
            <w:tcW w:w="3780" w:type="dxa"/>
          </w:tcPr>
          <w:p w14:paraId="5A0E60E8" w14:textId="77777777" w:rsidR="00E94C25" w:rsidRDefault="00000000">
            <w:pPr>
              <w:rPr>
                <w:sz w:val="24"/>
                <w:szCs w:val="24"/>
              </w:rPr>
            </w:pPr>
            <w:r>
              <w:rPr>
                <w:sz w:val="24"/>
                <w:szCs w:val="24"/>
              </w:rPr>
              <w:t>Зібрані скарги та дані анамнезу, стоматологічні інструменти для огляду порожнини рота (зонд, дзеркало).</w:t>
            </w:r>
          </w:p>
        </w:tc>
        <w:tc>
          <w:tcPr>
            <w:tcW w:w="3585" w:type="dxa"/>
          </w:tcPr>
          <w:p w14:paraId="74A8884F" w14:textId="77777777" w:rsidR="00E94C25" w:rsidRDefault="00000000">
            <w:pPr>
              <w:rPr>
                <w:sz w:val="24"/>
                <w:szCs w:val="24"/>
              </w:rPr>
            </w:pPr>
            <w:r>
              <w:rPr>
                <w:sz w:val="24"/>
                <w:szCs w:val="24"/>
              </w:rPr>
              <w:t>Каріозна порожнина часто ве-ликого розміру, інколи наявна пломба. На стінках та дні карі-озної порожнини велика кіль-кість розм’якшеного, слабо-пігментованого дентину.</w:t>
            </w:r>
          </w:p>
        </w:tc>
      </w:tr>
      <w:tr w:rsidR="00E94C25" w14:paraId="405D3B2B" w14:textId="77777777">
        <w:tc>
          <w:tcPr>
            <w:tcW w:w="2808" w:type="dxa"/>
          </w:tcPr>
          <w:p w14:paraId="1CC5B77F" w14:textId="77777777" w:rsidR="00E94C25" w:rsidRDefault="00000000">
            <w:pPr>
              <w:rPr>
                <w:sz w:val="24"/>
                <w:szCs w:val="24"/>
              </w:rPr>
            </w:pPr>
            <w:r>
              <w:rPr>
                <w:sz w:val="24"/>
                <w:szCs w:val="24"/>
              </w:rPr>
              <w:t xml:space="preserve">    б) зондування</w:t>
            </w:r>
          </w:p>
        </w:tc>
        <w:tc>
          <w:tcPr>
            <w:tcW w:w="3780" w:type="dxa"/>
          </w:tcPr>
          <w:p w14:paraId="681D4586" w14:textId="77777777" w:rsidR="00E94C25" w:rsidRDefault="00000000">
            <w:pPr>
              <w:rPr>
                <w:sz w:val="24"/>
                <w:szCs w:val="24"/>
              </w:rPr>
            </w:pPr>
            <w:r>
              <w:rPr>
                <w:sz w:val="24"/>
                <w:szCs w:val="24"/>
              </w:rPr>
              <w:t>Стоматологічний зонд, дзеркало.</w:t>
            </w:r>
          </w:p>
        </w:tc>
        <w:tc>
          <w:tcPr>
            <w:tcW w:w="3585" w:type="dxa"/>
          </w:tcPr>
          <w:p w14:paraId="46010879" w14:textId="77777777" w:rsidR="00E94C25" w:rsidRDefault="00000000">
            <w:pPr>
              <w:rPr>
                <w:sz w:val="24"/>
                <w:szCs w:val="24"/>
              </w:rPr>
            </w:pPr>
            <w:r>
              <w:rPr>
                <w:sz w:val="24"/>
                <w:szCs w:val="24"/>
              </w:rPr>
              <w:t xml:space="preserve">З’ясувати:  </w:t>
            </w:r>
            <w:r>
              <w:rPr>
                <w:sz w:val="24"/>
                <w:szCs w:val="24"/>
              </w:rPr>
              <w:br/>
              <w:t xml:space="preserve">1) цілісність дна каріозної порожнини </w:t>
            </w:r>
          </w:p>
          <w:p w14:paraId="30AEE393" w14:textId="77777777" w:rsidR="00E94C25" w:rsidRDefault="00000000">
            <w:pPr>
              <w:rPr>
                <w:sz w:val="24"/>
                <w:szCs w:val="24"/>
              </w:rPr>
            </w:pPr>
            <w:r>
              <w:rPr>
                <w:sz w:val="24"/>
                <w:szCs w:val="24"/>
              </w:rPr>
              <w:t xml:space="preserve">2) різка болючість по всьому  дну каріозної порожнини зберігається після припинення зондування. </w:t>
            </w:r>
          </w:p>
        </w:tc>
      </w:tr>
      <w:tr w:rsidR="00E94C25" w14:paraId="2603E026" w14:textId="77777777">
        <w:tc>
          <w:tcPr>
            <w:tcW w:w="2808" w:type="dxa"/>
          </w:tcPr>
          <w:p w14:paraId="53B3C65F" w14:textId="77777777" w:rsidR="00E94C25" w:rsidRDefault="00000000">
            <w:pPr>
              <w:rPr>
                <w:sz w:val="24"/>
                <w:szCs w:val="24"/>
              </w:rPr>
            </w:pPr>
            <w:r>
              <w:rPr>
                <w:sz w:val="24"/>
                <w:szCs w:val="24"/>
              </w:rPr>
              <w:t xml:space="preserve">     в) перкусія</w:t>
            </w:r>
          </w:p>
        </w:tc>
        <w:tc>
          <w:tcPr>
            <w:tcW w:w="3780" w:type="dxa"/>
          </w:tcPr>
          <w:p w14:paraId="32CE1DFA" w14:textId="77777777" w:rsidR="00E94C25" w:rsidRDefault="00000000">
            <w:pPr>
              <w:rPr>
                <w:sz w:val="24"/>
                <w:szCs w:val="24"/>
              </w:rPr>
            </w:pPr>
            <w:r>
              <w:rPr>
                <w:sz w:val="24"/>
                <w:szCs w:val="24"/>
              </w:rPr>
              <w:t>Стоматологічний інструментарій: зонд, дзеркало, пінцет.</w:t>
            </w:r>
          </w:p>
        </w:tc>
        <w:tc>
          <w:tcPr>
            <w:tcW w:w="3585" w:type="dxa"/>
          </w:tcPr>
          <w:p w14:paraId="2860D624" w14:textId="77777777" w:rsidR="00E94C25" w:rsidRDefault="00000000">
            <w:pPr>
              <w:rPr>
                <w:sz w:val="24"/>
                <w:szCs w:val="24"/>
              </w:rPr>
            </w:pPr>
            <w:r>
              <w:rPr>
                <w:sz w:val="24"/>
                <w:szCs w:val="24"/>
              </w:rPr>
              <w:t>З’ясувати, що вертикальна  перкусія буде болісна.</w:t>
            </w:r>
          </w:p>
        </w:tc>
      </w:tr>
      <w:tr w:rsidR="00E94C25" w14:paraId="6DF829BA" w14:textId="77777777">
        <w:tc>
          <w:tcPr>
            <w:tcW w:w="2808" w:type="dxa"/>
          </w:tcPr>
          <w:p w14:paraId="7DBAC6B3" w14:textId="77777777" w:rsidR="00E94C25" w:rsidRDefault="00000000">
            <w:pPr>
              <w:rPr>
                <w:sz w:val="24"/>
                <w:szCs w:val="24"/>
              </w:rPr>
            </w:pPr>
            <w:r>
              <w:rPr>
                <w:sz w:val="24"/>
                <w:szCs w:val="24"/>
              </w:rPr>
              <w:t xml:space="preserve">    г) пальпація</w:t>
            </w:r>
          </w:p>
        </w:tc>
        <w:tc>
          <w:tcPr>
            <w:tcW w:w="3780" w:type="dxa"/>
          </w:tcPr>
          <w:p w14:paraId="0165CA60" w14:textId="77777777" w:rsidR="00E94C25" w:rsidRDefault="00000000">
            <w:pPr>
              <w:rPr>
                <w:sz w:val="24"/>
                <w:szCs w:val="24"/>
              </w:rPr>
            </w:pPr>
            <w:r>
              <w:rPr>
                <w:sz w:val="24"/>
                <w:szCs w:val="24"/>
              </w:rPr>
              <w:t>Вказівним пальцем руки в рука-вичках пальпується слизова обо-лонка альвеолярного відростка в проекції верхівки кореня причин-ного зуба.</w:t>
            </w:r>
          </w:p>
        </w:tc>
        <w:tc>
          <w:tcPr>
            <w:tcW w:w="3585" w:type="dxa"/>
          </w:tcPr>
          <w:p w14:paraId="39117667" w14:textId="77777777" w:rsidR="00E94C25" w:rsidRDefault="00000000">
            <w:pPr>
              <w:rPr>
                <w:sz w:val="24"/>
                <w:szCs w:val="24"/>
              </w:rPr>
            </w:pPr>
            <w:r>
              <w:rPr>
                <w:sz w:val="24"/>
                <w:szCs w:val="24"/>
              </w:rPr>
              <w:t>З’ясувати, що пальпація сли-зової оболонки альвеолярного відростка в проекції верхівки кореня зуба безболісна.</w:t>
            </w:r>
          </w:p>
        </w:tc>
      </w:tr>
      <w:tr w:rsidR="00E94C25" w14:paraId="4C4F9BC8" w14:textId="77777777">
        <w:tc>
          <w:tcPr>
            <w:tcW w:w="2808" w:type="dxa"/>
          </w:tcPr>
          <w:p w14:paraId="6465C7D8" w14:textId="77777777" w:rsidR="00E94C25" w:rsidRDefault="00000000">
            <w:pPr>
              <w:rPr>
                <w:sz w:val="24"/>
                <w:szCs w:val="24"/>
              </w:rPr>
            </w:pPr>
            <w:r>
              <w:rPr>
                <w:sz w:val="24"/>
                <w:szCs w:val="24"/>
              </w:rPr>
              <w:t>4. Термодіагностика</w:t>
            </w:r>
          </w:p>
        </w:tc>
        <w:tc>
          <w:tcPr>
            <w:tcW w:w="3780" w:type="dxa"/>
          </w:tcPr>
          <w:p w14:paraId="2FB08C4D" w14:textId="77777777" w:rsidR="00E94C25" w:rsidRDefault="00000000">
            <w:pPr>
              <w:rPr>
                <w:sz w:val="24"/>
                <w:szCs w:val="24"/>
              </w:rPr>
            </w:pPr>
            <w:r>
              <w:rPr>
                <w:sz w:val="24"/>
                <w:szCs w:val="24"/>
              </w:rPr>
              <w:t>Пустер з водою або склянка з холодною водою.</w:t>
            </w:r>
          </w:p>
        </w:tc>
        <w:tc>
          <w:tcPr>
            <w:tcW w:w="3585" w:type="dxa"/>
          </w:tcPr>
          <w:p w14:paraId="23032FDB" w14:textId="77777777" w:rsidR="00E94C25" w:rsidRDefault="00000000">
            <w:pPr>
              <w:rPr>
                <w:sz w:val="24"/>
                <w:szCs w:val="24"/>
              </w:rPr>
            </w:pPr>
            <w:r>
              <w:rPr>
                <w:sz w:val="24"/>
                <w:szCs w:val="24"/>
              </w:rPr>
              <w:t>Холод  завжди провокує  тривалий , іррадіюючий по ходу гілок трійчастого нерва біль.</w:t>
            </w:r>
          </w:p>
        </w:tc>
      </w:tr>
      <w:tr w:rsidR="00E94C25" w14:paraId="1C851D7F" w14:textId="77777777">
        <w:tc>
          <w:tcPr>
            <w:tcW w:w="2808" w:type="dxa"/>
          </w:tcPr>
          <w:p w14:paraId="25181C7A" w14:textId="77777777" w:rsidR="00E94C25" w:rsidRDefault="00000000">
            <w:pPr>
              <w:rPr>
                <w:sz w:val="24"/>
                <w:szCs w:val="24"/>
              </w:rPr>
            </w:pPr>
            <w:r>
              <w:rPr>
                <w:sz w:val="24"/>
                <w:szCs w:val="24"/>
              </w:rPr>
              <w:t>5.Електроодонтодіагнос-тика</w:t>
            </w:r>
          </w:p>
        </w:tc>
        <w:tc>
          <w:tcPr>
            <w:tcW w:w="3780" w:type="dxa"/>
          </w:tcPr>
          <w:p w14:paraId="29093F7A" w14:textId="77777777" w:rsidR="00E94C25" w:rsidRDefault="00000000">
            <w:pPr>
              <w:rPr>
                <w:sz w:val="24"/>
                <w:szCs w:val="24"/>
              </w:rPr>
            </w:pPr>
            <w:r>
              <w:rPr>
                <w:sz w:val="24"/>
                <w:szCs w:val="24"/>
              </w:rPr>
              <w:t xml:space="preserve">Прилад для проведення ЕОД з ме-тою диференціювання з іншими формами пульпіту та з періодонтитом. </w:t>
            </w:r>
          </w:p>
        </w:tc>
        <w:tc>
          <w:tcPr>
            <w:tcW w:w="3585" w:type="dxa"/>
          </w:tcPr>
          <w:p w14:paraId="62D4E5EA" w14:textId="77777777" w:rsidR="00E94C25" w:rsidRDefault="00000000">
            <w:pPr>
              <w:rPr>
                <w:sz w:val="24"/>
                <w:szCs w:val="24"/>
              </w:rPr>
            </w:pPr>
            <w:r>
              <w:rPr>
                <w:sz w:val="24"/>
                <w:szCs w:val="24"/>
              </w:rPr>
              <w:t>З’ясувати, що з дна каріозної порожнини ЕОД в межах 26-35 мкА</w:t>
            </w:r>
          </w:p>
        </w:tc>
      </w:tr>
      <w:tr w:rsidR="00E94C25" w14:paraId="48A6DC20" w14:textId="77777777">
        <w:tc>
          <w:tcPr>
            <w:tcW w:w="2808" w:type="dxa"/>
          </w:tcPr>
          <w:p w14:paraId="39C962A9" w14:textId="77777777" w:rsidR="00E94C25" w:rsidRDefault="00000000">
            <w:pPr>
              <w:rPr>
                <w:sz w:val="24"/>
                <w:szCs w:val="24"/>
              </w:rPr>
            </w:pPr>
            <w:r>
              <w:rPr>
                <w:sz w:val="24"/>
                <w:szCs w:val="24"/>
              </w:rPr>
              <w:t>6. Рентгендіагностика</w:t>
            </w:r>
          </w:p>
        </w:tc>
        <w:tc>
          <w:tcPr>
            <w:tcW w:w="3780" w:type="dxa"/>
          </w:tcPr>
          <w:p w14:paraId="7DDAB8D8" w14:textId="77777777" w:rsidR="00E94C25" w:rsidRDefault="00000000">
            <w:pPr>
              <w:rPr>
                <w:sz w:val="24"/>
                <w:szCs w:val="24"/>
              </w:rPr>
            </w:pPr>
            <w:r>
              <w:rPr>
                <w:sz w:val="24"/>
                <w:szCs w:val="24"/>
              </w:rPr>
              <w:t>Рентген-знімки</w:t>
            </w:r>
          </w:p>
        </w:tc>
        <w:tc>
          <w:tcPr>
            <w:tcW w:w="3585" w:type="dxa"/>
          </w:tcPr>
          <w:p w14:paraId="4AF2334D" w14:textId="77777777" w:rsidR="00E94C25" w:rsidRDefault="00000000">
            <w:pPr>
              <w:rPr>
                <w:sz w:val="24"/>
                <w:szCs w:val="24"/>
              </w:rPr>
            </w:pPr>
            <w:r>
              <w:rPr>
                <w:sz w:val="24"/>
                <w:szCs w:val="24"/>
              </w:rPr>
              <w:t>З рентген-знімку причиннного зуба з’ясовуємо, що періодонтальна щілина буде не змінена.</w:t>
            </w:r>
          </w:p>
        </w:tc>
      </w:tr>
    </w:tbl>
    <w:p w14:paraId="44579895" w14:textId="77777777" w:rsidR="00E94C25" w:rsidRDefault="00E94C25">
      <w:pPr>
        <w:jc w:val="center"/>
        <w:rPr>
          <w:b/>
          <w:sz w:val="24"/>
          <w:szCs w:val="24"/>
        </w:rPr>
      </w:pPr>
    </w:p>
    <w:p w14:paraId="6F85679D" w14:textId="77777777" w:rsidR="00E94C25" w:rsidRDefault="00000000">
      <w:pPr>
        <w:jc w:val="center"/>
        <w:rPr>
          <w:b/>
        </w:rPr>
      </w:pPr>
      <w:r>
        <w:rPr>
          <w:b/>
        </w:rPr>
        <w:t>Графологічна структура теми</w:t>
      </w:r>
    </w:p>
    <w:p w14:paraId="6BE4E9EB" w14:textId="77777777" w:rsidR="00E94C25" w:rsidRDefault="00000000">
      <w:pPr>
        <w:jc w:val="center"/>
      </w:pPr>
      <w:r>
        <w:t>“ Диференційно - діагностичні ознаки гострого гнійного пульпіту ”.</w:t>
      </w:r>
    </w:p>
    <w:tbl>
      <w:tblPr>
        <w:tblStyle w:val="af2"/>
        <w:tblW w:w="10980" w:type="dxa"/>
        <w:tblInd w:w="-10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40"/>
        <w:gridCol w:w="2880"/>
        <w:gridCol w:w="2160"/>
        <w:gridCol w:w="2160"/>
        <w:gridCol w:w="2340"/>
      </w:tblGrid>
      <w:tr w:rsidR="00E94C25" w14:paraId="5852C66D" w14:textId="77777777">
        <w:trPr>
          <w:trHeight w:val="927"/>
        </w:trPr>
        <w:tc>
          <w:tcPr>
            <w:tcW w:w="1440" w:type="dxa"/>
          </w:tcPr>
          <w:p w14:paraId="47EECE30" w14:textId="77777777" w:rsidR="00E94C25" w:rsidRDefault="00E94C25">
            <w:pPr>
              <w:rPr>
                <w:sz w:val="24"/>
                <w:szCs w:val="24"/>
              </w:rPr>
            </w:pPr>
          </w:p>
        </w:tc>
        <w:tc>
          <w:tcPr>
            <w:tcW w:w="2880" w:type="dxa"/>
          </w:tcPr>
          <w:p w14:paraId="2F68DDFB" w14:textId="77777777" w:rsidR="00E94C25" w:rsidRDefault="00000000">
            <w:pPr>
              <w:jc w:val="center"/>
              <w:rPr>
                <w:sz w:val="24"/>
                <w:szCs w:val="24"/>
              </w:rPr>
            </w:pPr>
            <w:r>
              <w:rPr>
                <w:sz w:val="24"/>
                <w:szCs w:val="24"/>
              </w:rPr>
              <w:t>Гострий гнійний пульпіт</w:t>
            </w:r>
          </w:p>
        </w:tc>
        <w:tc>
          <w:tcPr>
            <w:tcW w:w="2160" w:type="dxa"/>
          </w:tcPr>
          <w:p w14:paraId="6518B827" w14:textId="77777777" w:rsidR="00E94C25" w:rsidRDefault="00000000">
            <w:pPr>
              <w:jc w:val="center"/>
              <w:rPr>
                <w:sz w:val="24"/>
                <w:szCs w:val="24"/>
              </w:rPr>
            </w:pPr>
            <w:r>
              <w:rPr>
                <w:sz w:val="24"/>
                <w:szCs w:val="24"/>
              </w:rPr>
              <w:t>Гострий дифузний пульпіт</w:t>
            </w:r>
          </w:p>
        </w:tc>
        <w:tc>
          <w:tcPr>
            <w:tcW w:w="2160" w:type="dxa"/>
          </w:tcPr>
          <w:p w14:paraId="005DA56F" w14:textId="77777777" w:rsidR="00E94C25" w:rsidRDefault="00000000">
            <w:pPr>
              <w:jc w:val="center"/>
              <w:rPr>
                <w:sz w:val="24"/>
                <w:szCs w:val="24"/>
              </w:rPr>
            </w:pPr>
            <w:r>
              <w:rPr>
                <w:sz w:val="24"/>
                <w:szCs w:val="24"/>
              </w:rPr>
              <w:t>Гострий верхівковий періодонтит</w:t>
            </w:r>
          </w:p>
        </w:tc>
        <w:tc>
          <w:tcPr>
            <w:tcW w:w="2340" w:type="dxa"/>
          </w:tcPr>
          <w:p w14:paraId="23A05111" w14:textId="77777777" w:rsidR="00E94C25" w:rsidRDefault="00000000">
            <w:pPr>
              <w:jc w:val="center"/>
              <w:rPr>
                <w:sz w:val="24"/>
                <w:szCs w:val="24"/>
              </w:rPr>
            </w:pPr>
            <w:r>
              <w:rPr>
                <w:sz w:val="24"/>
                <w:szCs w:val="24"/>
              </w:rPr>
              <w:t>Невралгія трійчастого нерву.</w:t>
            </w:r>
          </w:p>
        </w:tc>
      </w:tr>
      <w:tr w:rsidR="00E94C25" w14:paraId="611A91C3" w14:textId="77777777">
        <w:trPr>
          <w:trHeight w:val="1190"/>
        </w:trPr>
        <w:tc>
          <w:tcPr>
            <w:tcW w:w="1440" w:type="dxa"/>
          </w:tcPr>
          <w:p w14:paraId="7A93363C" w14:textId="77777777" w:rsidR="00E94C25" w:rsidRDefault="00000000">
            <w:pPr>
              <w:rPr>
                <w:sz w:val="24"/>
                <w:szCs w:val="24"/>
              </w:rPr>
            </w:pPr>
            <w:r>
              <w:rPr>
                <w:sz w:val="24"/>
                <w:szCs w:val="24"/>
              </w:rPr>
              <w:t>Анамнез</w:t>
            </w:r>
          </w:p>
        </w:tc>
        <w:tc>
          <w:tcPr>
            <w:tcW w:w="2880" w:type="dxa"/>
          </w:tcPr>
          <w:p w14:paraId="7C94988D" w14:textId="77777777" w:rsidR="00E94C25" w:rsidRDefault="00000000">
            <w:pPr>
              <w:jc w:val="both"/>
              <w:rPr>
                <w:sz w:val="24"/>
                <w:szCs w:val="24"/>
              </w:rPr>
            </w:pPr>
            <w:r>
              <w:rPr>
                <w:sz w:val="24"/>
                <w:szCs w:val="24"/>
              </w:rPr>
              <w:t>Зуб болить кілька днів, біль постійно наростав і став безперервний</w:t>
            </w:r>
          </w:p>
        </w:tc>
        <w:tc>
          <w:tcPr>
            <w:tcW w:w="2160" w:type="dxa"/>
          </w:tcPr>
          <w:p w14:paraId="6BAD43B2" w14:textId="77777777" w:rsidR="00E94C25" w:rsidRDefault="00000000">
            <w:pPr>
              <w:jc w:val="both"/>
              <w:rPr>
                <w:sz w:val="24"/>
                <w:szCs w:val="24"/>
              </w:rPr>
            </w:pPr>
            <w:r>
              <w:rPr>
                <w:sz w:val="24"/>
                <w:szCs w:val="24"/>
              </w:rPr>
              <w:t>Зуб заболів впер-ше. Болить кілька днів.</w:t>
            </w:r>
          </w:p>
        </w:tc>
        <w:tc>
          <w:tcPr>
            <w:tcW w:w="2160" w:type="dxa"/>
          </w:tcPr>
          <w:p w14:paraId="710AE1D9" w14:textId="77777777" w:rsidR="00E94C25" w:rsidRDefault="00000000">
            <w:pPr>
              <w:jc w:val="both"/>
              <w:rPr>
                <w:sz w:val="24"/>
                <w:szCs w:val="24"/>
              </w:rPr>
            </w:pPr>
            <w:r>
              <w:rPr>
                <w:sz w:val="24"/>
                <w:szCs w:val="24"/>
              </w:rPr>
              <w:t>Зуб заболів вперше.</w:t>
            </w:r>
          </w:p>
        </w:tc>
        <w:tc>
          <w:tcPr>
            <w:tcW w:w="2340" w:type="dxa"/>
          </w:tcPr>
          <w:p w14:paraId="4987281C" w14:textId="77777777" w:rsidR="00E94C25" w:rsidRDefault="00000000">
            <w:pPr>
              <w:rPr>
                <w:sz w:val="24"/>
                <w:szCs w:val="24"/>
              </w:rPr>
            </w:pPr>
            <w:r>
              <w:rPr>
                <w:sz w:val="24"/>
                <w:szCs w:val="24"/>
              </w:rPr>
              <w:t xml:space="preserve">Напади болю спостерігались раніше. Відсутній біль вночі. </w:t>
            </w:r>
          </w:p>
        </w:tc>
      </w:tr>
      <w:tr w:rsidR="00E94C25" w14:paraId="1CCE67E8" w14:textId="77777777">
        <w:tc>
          <w:tcPr>
            <w:tcW w:w="1440" w:type="dxa"/>
          </w:tcPr>
          <w:p w14:paraId="5356CCA4" w14:textId="77777777" w:rsidR="00E94C25" w:rsidRDefault="00000000">
            <w:pPr>
              <w:rPr>
                <w:sz w:val="24"/>
                <w:szCs w:val="24"/>
              </w:rPr>
            </w:pPr>
            <w:r>
              <w:rPr>
                <w:sz w:val="24"/>
                <w:szCs w:val="24"/>
              </w:rPr>
              <w:t>Характер болю</w:t>
            </w:r>
          </w:p>
        </w:tc>
        <w:tc>
          <w:tcPr>
            <w:tcW w:w="2880" w:type="dxa"/>
          </w:tcPr>
          <w:p w14:paraId="43F59182" w14:textId="77777777" w:rsidR="00E94C25" w:rsidRDefault="00000000">
            <w:pPr>
              <w:rPr>
                <w:sz w:val="24"/>
                <w:szCs w:val="24"/>
              </w:rPr>
            </w:pPr>
            <w:r>
              <w:rPr>
                <w:sz w:val="24"/>
                <w:szCs w:val="24"/>
              </w:rPr>
              <w:t xml:space="preserve">Самовільний, рвучий, пульсуючий, стріляючий, колючий біль, іррадіює до вуха чи ока. Деяке послаб-лення болю на декілька </w:t>
            </w:r>
            <w:r>
              <w:rPr>
                <w:sz w:val="24"/>
                <w:szCs w:val="24"/>
              </w:rPr>
              <w:lastRenderedPageBreak/>
              <w:t xml:space="preserve">хвилин. Холодна вода приносить послаблення нестерпного болю. </w:t>
            </w:r>
          </w:p>
        </w:tc>
        <w:tc>
          <w:tcPr>
            <w:tcW w:w="2160" w:type="dxa"/>
          </w:tcPr>
          <w:p w14:paraId="3EDC1193" w14:textId="77777777" w:rsidR="00E94C25" w:rsidRDefault="00000000">
            <w:pPr>
              <w:rPr>
                <w:sz w:val="24"/>
                <w:szCs w:val="24"/>
              </w:rPr>
            </w:pPr>
            <w:r>
              <w:rPr>
                <w:sz w:val="24"/>
                <w:szCs w:val="24"/>
              </w:rPr>
              <w:lastRenderedPageBreak/>
              <w:t xml:space="preserve">Самовільний, прис-тупоподібний біль, що триває 5 хв. -2 год. Інтермісії тривалі, характер </w:t>
            </w:r>
            <w:r>
              <w:rPr>
                <w:sz w:val="24"/>
                <w:szCs w:val="24"/>
              </w:rPr>
              <w:lastRenderedPageBreak/>
              <w:t>болю розлитий. Біль іррадіює по ходу гілок трійчастого нерву.</w:t>
            </w:r>
          </w:p>
        </w:tc>
        <w:tc>
          <w:tcPr>
            <w:tcW w:w="2160" w:type="dxa"/>
          </w:tcPr>
          <w:p w14:paraId="1B9B1D14" w14:textId="77777777" w:rsidR="00E94C25" w:rsidRDefault="00000000">
            <w:pPr>
              <w:jc w:val="both"/>
              <w:rPr>
                <w:sz w:val="24"/>
                <w:szCs w:val="24"/>
              </w:rPr>
            </w:pPr>
            <w:r>
              <w:rPr>
                <w:sz w:val="24"/>
                <w:szCs w:val="24"/>
              </w:rPr>
              <w:lastRenderedPageBreak/>
              <w:t>Постійний ниючий біль.</w:t>
            </w:r>
          </w:p>
        </w:tc>
        <w:tc>
          <w:tcPr>
            <w:tcW w:w="2340" w:type="dxa"/>
          </w:tcPr>
          <w:p w14:paraId="28B75897" w14:textId="77777777" w:rsidR="00E94C25" w:rsidRDefault="00000000">
            <w:pPr>
              <w:jc w:val="both"/>
              <w:rPr>
                <w:sz w:val="24"/>
                <w:szCs w:val="24"/>
              </w:rPr>
            </w:pPr>
            <w:r>
              <w:rPr>
                <w:sz w:val="24"/>
                <w:szCs w:val="24"/>
              </w:rPr>
              <w:t>Приступоподібний, страждальний, вини-кає раптово та різко обривається.</w:t>
            </w:r>
          </w:p>
        </w:tc>
      </w:tr>
      <w:tr w:rsidR="00E94C25" w14:paraId="6BFAC562" w14:textId="77777777">
        <w:tc>
          <w:tcPr>
            <w:tcW w:w="1440" w:type="dxa"/>
          </w:tcPr>
          <w:p w14:paraId="3574FAF6" w14:textId="77777777" w:rsidR="00E94C25" w:rsidRDefault="00000000">
            <w:pPr>
              <w:rPr>
                <w:sz w:val="24"/>
                <w:szCs w:val="24"/>
              </w:rPr>
            </w:pPr>
            <w:r>
              <w:rPr>
                <w:sz w:val="24"/>
                <w:szCs w:val="24"/>
              </w:rPr>
              <w:t>Фактори, що провоку-ють біль</w:t>
            </w:r>
          </w:p>
        </w:tc>
        <w:tc>
          <w:tcPr>
            <w:tcW w:w="2880" w:type="dxa"/>
          </w:tcPr>
          <w:p w14:paraId="63CC7460" w14:textId="77777777" w:rsidR="00E94C25" w:rsidRDefault="00000000">
            <w:pPr>
              <w:jc w:val="both"/>
              <w:rPr>
                <w:sz w:val="24"/>
                <w:szCs w:val="24"/>
              </w:rPr>
            </w:pPr>
            <w:r>
              <w:rPr>
                <w:sz w:val="24"/>
                <w:szCs w:val="24"/>
              </w:rPr>
              <w:t>Температурні подразники при попаданні в каріозну порожнину. Холодна вода приносить послаблення болю.</w:t>
            </w:r>
          </w:p>
        </w:tc>
        <w:tc>
          <w:tcPr>
            <w:tcW w:w="2160" w:type="dxa"/>
          </w:tcPr>
          <w:p w14:paraId="35996BE1" w14:textId="77777777" w:rsidR="00E94C25" w:rsidRDefault="00000000">
            <w:pPr>
              <w:rPr>
                <w:sz w:val="24"/>
                <w:szCs w:val="24"/>
              </w:rPr>
            </w:pPr>
            <w:r>
              <w:rPr>
                <w:sz w:val="24"/>
                <w:szCs w:val="24"/>
              </w:rPr>
              <w:t>Температурні подразники при попаданні в каріозну порожни-ну. Холодна вода викликає різку больову реакцію.</w:t>
            </w:r>
          </w:p>
        </w:tc>
        <w:tc>
          <w:tcPr>
            <w:tcW w:w="2160" w:type="dxa"/>
          </w:tcPr>
          <w:p w14:paraId="59CC6AE2" w14:textId="77777777" w:rsidR="00E94C25" w:rsidRDefault="00000000">
            <w:pPr>
              <w:rPr>
                <w:sz w:val="24"/>
                <w:szCs w:val="24"/>
              </w:rPr>
            </w:pPr>
            <w:r>
              <w:rPr>
                <w:sz w:val="24"/>
                <w:szCs w:val="24"/>
              </w:rPr>
              <w:t>Дотик до зуба, накушування на нього.</w:t>
            </w:r>
          </w:p>
        </w:tc>
        <w:tc>
          <w:tcPr>
            <w:tcW w:w="2340" w:type="dxa"/>
          </w:tcPr>
          <w:p w14:paraId="122D3945" w14:textId="77777777" w:rsidR="00E94C25" w:rsidRDefault="00000000">
            <w:pPr>
              <w:rPr>
                <w:sz w:val="24"/>
                <w:szCs w:val="24"/>
              </w:rPr>
            </w:pPr>
            <w:r>
              <w:rPr>
                <w:sz w:val="24"/>
                <w:szCs w:val="24"/>
              </w:rPr>
              <w:t>Механічні та температурні незначної сили, діючі в області куркових зон.</w:t>
            </w:r>
          </w:p>
        </w:tc>
      </w:tr>
      <w:tr w:rsidR="00E94C25" w14:paraId="17070CCD" w14:textId="77777777">
        <w:trPr>
          <w:trHeight w:val="3530"/>
        </w:trPr>
        <w:tc>
          <w:tcPr>
            <w:tcW w:w="1440" w:type="dxa"/>
          </w:tcPr>
          <w:p w14:paraId="0E733F15" w14:textId="77777777" w:rsidR="00E94C25" w:rsidRDefault="00000000">
            <w:pPr>
              <w:rPr>
                <w:b/>
                <w:sz w:val="24"/>
                <w:szCs w:val="24"/>
              </w:rPr>
            </w:pPr>
            <w:r>
              <w:rPr>
                <w:sz w:val="24"/>
                <w:szCs w:val="24"/>
              </w:rPr>
              <w:t>Додаткові клінічні симптоми</w:t>
            </w:r>
          </w:p>
        </w:tc>
        <w:tc>
          <w:tcPr>
            <w:tcW w:w="2880" w:type="dxa"/>
          </w:tcPr>
          <w:p w14:paraId="7647D37B" w14:textId="77777777" w:rsidR="00E94C25" w:rsidRDefault="00000000">
            <w:pPr>
              <w:rPr>
                <w:sz w:val="24"/>
                <w:szCs w:val="24"/>
              </w:rPr>
            </w:pPr>
            <w:r>
              <w:rPr>
                <w:sz w:val="24"/>
                <w:szCs w:val="24"/>
              </w:rPr>
              <w:t>Глибока каріозна порож-нина (до біляпульпарного дентину). Дентин на стін-ках та  дні світлий. Зонду-вання по всьому дну різко болюче. Дентин розм`як-шений. Вертикальна пер-кусія різко позитивна (перифокальний набряк верхівкового періодонта).</w:t>
            </w:r>
          </w:p>
        </w:tc>
        <w:tc>
          <w:tcPr>
            <w:tcW w:w="2160" w:type="dxa"/>
          </w:tcPr>
          <w:p w14:paraId="3C890122" w14:textId="77777777" w:rsidR="00E94C25" w:rsidRDefault="00000000">
            <w:pPr>
              <w:rPr>
                <w:sz w:val="24"/>
                <w:szCs w:val="24"/>
              </w:rPr>
            </w:pPr>
            <w:r>
              <w:rPr>
                <w:sz w:val="24"/>
                <w:szCs w:val="24"/>
              </w:rPr>
              <w:t>Глибока каріозна порожнина (до біляпульпарного дентину). Через ціле дно просвічу-ється пульпа. Зон-дування всього дна різко болюче. Пер-кусія (вертикальна) різко болюча.</w:t>
            </w:r>
          </w:p>
        </w:tc>
        <w:tc>
          <w:tcPr>
            <w:tcW w:w="2160" w:type="dxa"/>
          </w:tcPr>
          <w:p w14:paraId="6EFD3B1B" w14:textId="77777777" w:rsidR="00E94C25" w:rsidRDefault="00000000">
            <w:pPr>
              <w:rPr>
                <w:sz w:val="24"/>
                <w:szCs w:val="24"/>
              </w:rPr>
            </w:pPr>
            <w:r>
              <w:rPr>
                <w:sz w:val="24"/>
                <w:szCs w:val="24"/>
              </w:rPr>
              <w:t>Каріозна порож-нина з болючим при зондуванні дном. Різка болю-чість при перкусії, набряк та гіперемія слизової в області причинного зуба. Рухливість в губо- язиковому напрям-ку</w:t>
            </w:r>
          </w:p>
        </w:tc>
        <w:tc>
          <w:tcPr>
            <w:tcW w:w="2340" w:type="dxa"/>
          </w:tcPr>
          <w:p w14:paraId="03D17F23" w14:textId="77777777" w:rsidR="00E94C25" w:rsidRDefault="00000000">
            <w:pPr>
              <w:rPr>
                <w:sz w:val="24"/>
                <w:szCs w:val="24"/>
              </w:rPr>
            </w:pPr>
            <w:r>
              <w:rPr>
                <w:sz w:val="24"/>
                <w:szCs w:val="24"/>
              </w:rPr>
              <w:t>Вегетативні прояви у вигляді гіперемії обличчя, сльозотеча, підвищене слино-виділення, рефлекс-торне скорочення мі-мічної та жувальної мускулатури.</w:t>
            </w:r>
          </w:p>
        </w:tc>
      </w:tr>
      <w:tr w:rsidR="00E94C25" w14:paraId="621CD8BB" w14:textId="77777777">
        <w:trPr>
          <w:trHeight w:val="2322"/>
        </w:trPr>
        <w:tc>
          <w:tcPr>
            <w:tcW w:w="1440" w:type="dxa"/>
          </w:tcPr>
          <w:p w14:paraId="0482D8F6" w14:textId="77777777" w:rsidR="00E94C25" w:rsidRDefault="00000000">
            <w:pPr>
              <w:rPr>
                <w:b/>
                <w:sz w:val="24"/>
                <w:szCs w:val="24"/>
              </w:rPr>
            </w:pPr>
            <w:r>
              <w:rPr>
                <w:sz w:val="24"/>
                <w:szCs w:val="24"/>
              </w:rPr>
              <w:t>Загальний стан хворого</w:t>
            </w:r>
          </w:p>
        </w:tc>
        <w:tc>
          <w:tcPr>
            <w:tcW w:w="2880" w:type="dxa"/>
          </w:tcPr>
          <w:p w14:paraId="2ACA0998" w14:textId="77777777" w:rsidR="00E94C25" w:rsidRDefault="00000000">
            <w:pPr>
              <w:jc w:val="both"/>
              <w:rPr>
                <w:sz w:val="24"/>
                <w:szCs w:val="24"/>
              </w:rPr>
            </w:pPr>
            <w:r>
              <w:rPr>
                <w:sz w:val="24"/>
                <w:szCs w:val="24"/>
              </w:rPr>
              <w:t>Головний біль, слабкість, незначне та короткочасне підвищення температури тіла.</w:t>
            </w:r>
          </w:p>
        </w:tc>
        <w:tc>
          <w:tcPr>
            <w:tcW w:w="2160" w:type="dxa"/>
          </w:tcPr>
          <w:p w14:paraId="23DED6D9" w14:textId="77777777" w:rsidR="00E94C25" w:rsidRDefault="00000000">
            <w:pPr>
              <w:jc w:val="both"/>
              <w:rPr>
                <w:sz w:val="24"/>
                <w:szCs w:val="24"/>
              </w:rPr>
            </w:pPr>
            <w:r>
              <w:rPr>
                <w:sz w:val="24"/>
                <w:szCs w:val="24"/>
              </w:rPr>
              <w:t>Не страждає.</w:t>
            </w:r>
          </w:p>
        </w:tc>
        <w:tc>
          <w:tcPr>
            <w:tcW w:w="2160" w:type="dxa"/>
          </w:tcPr>
          <w:p w14:paraId="36E51960" w14:textId="77777777" w:rsidR="00E94C25" w:rsidRDefault="00000000">
            <w:pPr>
              <w:rPr>
                <w:sz w:val="24"/>
                <w:szCs w:val="24"/>
              </w:rPr>
            </w:pPr>
            <w:r>
              <w:rPr>
                <w:sz w:val="24"/>
                <w:szCs w:val="24"/>
              </w:rPr>
              <w:t>Можливі головний біль, слабкість, по-рушення сну та апетиту, підвище-ння температури тіла.</w:t>
            </w:r>
          </w:p>
        </w:tc>
        <w:tc>
          <w:tcPr>
            <w:tcW w:w="2340" w:type="dxa"/>
          </w:tcPr>
          <w:p w14:paraId="0E0B49DA" w14:textId="77777777" w:rsidR="00E94C25" w:rsidRDefault="00000000">
            <w:pPr>
              <w:rPr>
                <w:sz w:val="24"/>
                <w:szCs w:val="24"/>
              </w:rPr>
            </w:pPr>
            <w:r>
              <w:rPr>
                <w:sz w:val="24"/>
                <w:szCs w:val="24"/>
              </w:rPr>
              <w:t>Не змінюється. Але в період нападу хво-рий застигає в стра-ждальній позі, боїть-ся говорухнутися, затримує подих або посилено дихає, стискає чи розтирає болючу область. В період нападу небагатослівний.</w:t>
            </w:r>
          </w:p>
        </w:tc>
      </w:tr>
    </w:tbl>
    <w:p w14:paraId="07B3620B" w14:textId="77777777" w:rsidR="00E94C25" w:rsidRDefault="00E94C25">
      <w:pPr>
        <w:spacing w:after="0" w:line="240" w:lineRule="auto"/>
        <w:jc w:val="both"/>
        <w:rPr>
          <w:sz w:val="24"/>
          <w:szCs w:val="24"/>
        </w:rPr>
      </w:pPr>
    </w:p>
    <w:p w14:paraId="07C4E6E3" w14:textId="77777777" w:rsidR="00E94C25" w:rsidRDefault="00E94C25">
      <w:pPr>
        <w:jc w:val="center"/>
        <w:rPr>
          <w:b/>
          <w:sz w:val="24"/>
          <w:szCs w:val="24"/>
        </w:rPr>
      </w:pPr>
    </w:p>
    <w:p w14:paraId="27DA505B" w14:textId="77777777" w:rsidR="00E94C25" w:rsidRDefault="00000000">
      <w:pPr>
        <w:jc w:val="center"/>
        <w:rPr>
          <w:b/>
          <w:sz w:val="24"/>
          <w:szCs w:val="24"/>
        </w:rPr>
      </w:pPr>
      <w:r>
        <w:rPr>
          <w:b/>
          <w:sz w:val="24"/>
          <w:szCs w:val="24"/>
        </w:rPr>
        <w:t>Схема ООД по темі</w:t>
      </w:r>
    </w:p>
    <w:p w14:paraId="7D498E3E" w14:textId="77777777" w:rsidR="00E94C25" w:rsidRDefault="00000000">
      <w:pPr>
        <w:jc w:val="center"/>
        <w:rPr>
          <w:sz w:val="24"/>
          <w:szCs w:val="24"/>
        </w:rPr>
      </w:pPr>
      <w:r>
        <w:rPr>
          <w:sz w:val="24"/>
          <w:szCs w:val="24"/>
        </w:rPr>
        <w:t>«Обстеження хворих з  гострим  гнійним пульпітом»</w:t>
      </w:r>
    </w:p>
    <w:tbl>
      <w:tblPr>
        <w:tblStyle w:val="af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28"/>
        <w:gridCol w:w="3060"/>
        <w:gridCol w:w="4343"/>
      </w:tblGrid>
      <w:tr w:rsidR="00E94C25" w14:paraId="1820051E" w14:textId="77777777">
        <w:tc>
          <w:tcPr>
            <w:tcW w:w="2628" w:type="dxa"/>
          </w:tcPr>
          <w:p w14:paraId="09E2E2E7" w14:textId="77777777" w:rsidR="00E94C25" w:rsidRDefault="00000000">
            <w:pPr>
              <w:jc w:val="center"/>
              <w:rPr>
                <w:b/>
                <w:sz w:val="24"/>
                <w:szCs w:val="24"/>
              </w:rPr>
            </w:pPr>
            <w:r>
              <w:rPr>
                <w:b/>
                <w:sz w:val="24"/>
                <w:szCs w:val="24"/>
              </w:rPr>
              <w:t>Компоненти дії</w:t>
            </w:r>
          </w:p>
        </w:tc>
        <w:tc>
          <w:tcPr>
            <w:tcW w:w="3060" w:type="dxa"/>
          </w:tcPr>
          <w:p w14:paraId="60276D7D" w14:textId="77777777" w:rsidR="00E94C25" w:rsidRDefault="00000000">
            <w:pPr>
              <w:jc w:val="center"/>
              <w:rPr>
                <w:b/>
                <w:sz w:val="24"/>
                <w:szCs w:val="24"/>
              </w:rPr>
            </w:pPr>
            <w:r>
              <w:rPr>
                <w:b/>
                <w:sz w:val="24"/>
                <w:szCs w:val="24"/>
              </w:rPr>
              <w:t>Умови і засоби дії</w:t>
            </w:r>
          </w:p>
        </w:tc>
        <w:tc>
          <w:tcPr>
            <w:tcW w:w="4343" w:type="dxa"/>
          </w:tcPr>
          <w:p w14:paraId="63A04FBE" w14:textId="77777777" w:rsidR="00E94C25" w:rsidRDefault="00000000">
            <w:pPr>
              <w:jc w:val="center"/>
              <w:rPr>
                <w:b/>
                <w:sz w:val="24"/>
                <w:szCs w:val="24"/>
              </w:rPr>
            </w:pPr>
            <w:r>
              <w:rPr>
                <w:b/>
                <w:sz w:val="24"/>
                <w:szCs w:val="24"/>
              </w:rPr>
              <w:t>Критерії самоконтролю</w:t>
            </w:r>
          </w:p>
        </w:tc>
      </w:tr>
      <w:tr w:rsidR="00E94C25" w14:paraId="54AC996F" w14:textId="77777777">
        <w:tc>
          <w:tcPr>
            <w:tcW w:w="2628" w:type="dxa"/>
          </w:tcPr>
          <w:p w14:paraId="1F710241" w14:textId="77777777" w:rsidR="00E94C25" w:rsidRDefault="00000000">
            <w:pPr>
              <w:rPr>
                <w:sz w:val="24"/>
                <w:szCs w:val="24"/>
              </w:rPr>
            </w:pPr>
            <w:r>
              <w:rPr>
                <w:sz w:val="24"/>
                <w:szCs w:val="24"/>
              </w:rPr>
              <w:t>1. Скарги</w:t>
            </w:r>
          </w:p>
        </w:tc>
        <w:tc>
          <w:tcPr>
            <w:tcW w:w="3060" w:type="dxa"/>
          </w:tcPr>
          <w:p w14:paraId="4D702D7C" w14:textId="77777777" w:rsidR="00E94C25" w:rsidRDefault="00000000">
            <w:pPr>
              <w:rPr>
                <w:sz w:val="24"/>
                <w:szCs w:val="24"/>
              </w:rPr>
            </w:pPr>
            <w:r>
              <w:rPr>
                <w:sz w:val="24"/>
                <w:szCs w:val="24"/>
              </w:rPr>
              <w:t xml:space="preserve">Пацієнт знаходиться в кріслі. З’ясувати характер болю, тривалість та причини його виникнення. </w:t>
            </w:r>
          </w:p>
        </w:tc>
        <w:tc>
          <w:tcPr>
            <w:tcW w:w="4343" w:type="dxa"/>
          </w:tcPr>
          <w:p w14:paraId="638DDEE3" w14:textId="77777777" w:rsidR="00E94C25" w:rsidRDefault="00000000">
            <w:pPr>
              <w:rPr>
                <w:sz w:val="24"/>
                <w:szCs w:val="24"/>
              </w:rPr>
            </w:pPr>
            <w:r>
              <w:rPr>
                <w:sz w:val="24"/>
                <w:szCs w:val="24"/>
              </w:rPr>
              <w:t xml:space="preserve">З’ясувати, що біль буде гострий, самовіль-ний, нападоподібний, рвучий, пульсуючий, безперервний, є періоди послаблення на кілька хвилин. Біль </w:t>
            </w:r>
            <w:r>
              <w:rPr>
                <w:sz w:val="24"/>
                <w:szCs w:val="24"/>
              </w:rPr>
              <w:lastRenderedPageBreak/>
              <w:t xml:space="preserve">іррадіює по ходу гілок трійчастого нерва.  </w:t>
            </w:r>
          </w:p>
        </w:tc>
      </w:tr>
      <w:tr w:rsidR="00E94C25" w14:paraId="7857D24D" w14:textId="77777777">
        <w:trPr>
          <w:trHeight w:val="2131"/>
        </w:trPr>
        <w:tc>
          <w:tcPr>
            <w:tcW w:w="2628" w:type="dxa"/>
          </w:tcPr>
          <w:p w14:paraId="7C871189" w14:textId="77777777" w:rsidR="00E94C25" w:rsidRDefault="00000000">
            <w:pPr>
              <w:rPr>
                <w:sz w:val="24"/>
                <w:szCs w:val="24"/>
              </w:rPr>
            </w:pPr>
            <w:r>
              <w:rPr>
                <w:sz w:val="24"/>
                <w:szCs w:val="24"/>
              </w:rPr>
              <w:lastRenderedPageBreak/>
              <w:t>2. Анамнез</w:t>
            </w:r>
          </w:p>
        </w:tc>
        <w:tc>
          <w:tcPr>
            <w:tcW w:w="3060" w:type="dxa"/>
          </w:tcPr>
          <w:p w14:paraId="64B8A948" w14:textId="77777777" w:rsidR="00E94C25" w:rsidRDefault="00000000">
            <w:pPr>
              <w:rPr>
                <w:sz w:val="24"/>
                <w:szCs w:val="24"/>
              </w:rPr>
            </w:pPr>
            <w:r>
              <w:rPr>
                <w:sz w:val="24"/>
                <w:szCs w:val="24"/>
              </w:rPr>
              <w:t>Опитати пацієнта та з’ясувати, коли вперше пацієнт відчув біль у зубі, чи лікувався зуб раніше.</w:t>
            </w:r>
          </w:p>
        </w:tc>
        <w:tc>
          <w:tcPr>
            <w:tcW w:w="4343" w:type="dxa"/>
          </w:tcPr>
          <w:p w14:paraId="1B431A62" w14:textId="77777777" w:rsidR="00E94C25" w:rsidRDefault="00000000">
            <w:pPr>
              <w:rPr>
                <w:sz w:val="24"/>
                <w:szCs w:val="24"/>
              </w:rPr>
            </w:pPr>
            <w:r>
              <w:rPr>
                <w:sz w:val="24"/>
                <w:szCs w:val="24"/>
              </w:rPr>
              <w:t>Біль виник вперше за 3-4 доби до зверта-ння до лікаря. Зуб раніше не лікувався або ж лікувався з приводу глибокого карієсу. Напади болю були короткими, але з часом больові проміжки наростали і стали безперервними.</w:t>
            </w:r>
          </w:p>
        </w:tc>
      </w:tr>
      <w:tr w:rsidR="00E94C25" w14:paraId="3B438D2F" w14:textId="77777777">
        <w:trPr>
          <w:trHeight w:val="1662"/>
        </w:trPr>
        <w:tc>
          <w:tcPr>
            <w:tcW w:w="2628" w:type="dxa"/>
          </w:tcPr>
          <w:p w14:paraId="5C2BD6B9" w14:textId="77777777" w:rsidR="00E94C25" w:rsidRDefault="00000000">
            <w:pPr>
              <w:numPr>
                <w:ilvl w:val="0"/>
                <w:numId w:val="5"/>
              </w:numPr>
              <w:spacing w:after="200" w:line="276" w:lineRule="auto"/>
              <w:rPr>
                <w:sz w:val="24"/>
                <w:szCs w:val="24"/>
              </w:rPr>
            </w:pPr>
            <w:r>
              <w:rPr>
                <w:sz w:val="24"/>
                <w:szCs w:val="24"/>
              </w:rPr>
              <w:t>Об’єктивно:</w:t>
            </w:r>
          </w:p>
          <w:p w14:paraId="18D94FB3" w14:textId="77777777" w:rsidR="00E94C25" w:rsidRDefault="00000000">
            <w:pPr>
              <w:ind w:left="283"/>
              <w:rPr>
                <w:sz w:val="24"/>
                <w:szCs w:val="24"/>
              </w:rPr>
            </w:pPr>
            <w:r>
              <w:rPr>
                <w:sz w:val="24"/>
                <w:szCs w:val="24"/>
              </w:rPr>
              <w:t>а) огляд</w:t>
            </w:r>
          </w:p>
        </w:tc>
        <w:tc>
          <w:tcPr>
            <w:tcW w:w="3060" w:type="dxa"/>
          </w:tcPr>
          <w:p w14:paraId="63D34D5B" w14:textId="77777777" w:rsidR="00E94C25" w:rsidRDefault="00000000">
            <w:pPr>
              <w:rPr>
                <w:sz w:val="24"/>
                <w:szCs w:val="24"/>
              </w:rPr>
            </w:pPr>
            <w:r>
              <w:rPr>
                <w:sz w:val="24"/>
                <w:szCs w:val="24"/>
              </w:rPr>
              <w:t>Зібрані скарги та дані анамнезу, стоматологічні інструменти для огляду порожнини рота (зонд, дзеркало).</w:t>
            </w:r>
          </w:p>
        </w:tc>
        <w:tc>
          <w:tcPr>
            <w:tcW w:w="4343" w:type="dxa"/>
          </w:tcPr>
          <w:p w14:paraId="3C4B9944" w14:textId="77777777" w:rsidR="00E94C25" w:rsidRDefault="00000000">
            <w:pPr>
              <w:rPr>
                <w:sz w:val="24"/>
                <w:szCs w:val="24"/>
              </w:rPr>
            </w:pPr>
            <w:r>
              <w:rPr>
                <w:sz w:val="24"/>
                <w:szCs w:val="24"/>
              </w:rPr>
              <w:t>Каріозна порожнина часто великого роз-міру, інколи наявна пломба. На стінках та дні каріозної порожнини велика кількість розм’якшеного, слабопігментованого дентину.</w:t>
            </w:r>
          </w:p>
        </w:tc>
      </w:tr>
      <w:tr w:rsidR="00E94C25" w14:paraId="1EAC5EC7" w14:textId="77777777">
        <w:trPr>
          <w:trHeight w:val="2568"/>
        </w:trPr>
        <w:tc>
          <w:tcPr>
            <w:tcW w:w="2628" w:type="dxa"/>
          </w:tcPr>
          <w:p w14:paraId="298C28DB" w14:textId="77777777" w:rsidR="00E94C25" w:rsidRDefault="00000000">
            <w:pPr>
              <w:rPr>
                <w:sz w:val="24"/>
                <w:szCs w:val="24"/>
              </w:rPr>
            </w:pPr>
            <w:r>
              <w:rPr>
                <w:sz w:val="24"/>
                <w:szCs w:val="24"/>
              </w:rPr>
              <w:t xml:space="preserve">    б) зондування</w:t>
            </w:r>
          </w:p>
        </w:tc>
        <w:tc>
          <w:tcPr>
            <w:tcW w:w="3060" w:type="dxa"/>
          </w:tcPr>
          <w:p w14:paraId="010818CD" w14:textId="77777777" w:rsidR="00E94C25" w:rsidRDefault="00000000">
            <w:pPr>
              <w:rPr>
                <w:sz w:val="24"/>
                <w:szCs w:val="24"/>
              </w:rPr>
            </w:pPr>
            <w:r>
              <w:rPr>
                <w:sz w:val="24"/>
                <w:szCs w:val="24"/>
              </w:rPr>
              <w:t>Стоматологічний зонд, дзеркало.</w:t>
            </w:r>
          </w:p>
        </w:tc>
        <w:tc>
          <w:tcPr>
            <w:tcW w:w="4343" w:type="dxa"/>
          </w:tcPr>
          <w:p w14:paraId="2EAC2FA3" w14:textId="77777777" w:rsidR="00E94C25" w:rsidRDefault="00000000">
            <w:pPr>
              <w:rPr>
                <w:sz w:val="24"/>
                <w:szCs w:val="24"/>
              </w:rPr>
            </w:pPr>
            <w:r>
              <w:rPr>
                <w:sz w:val="24"/>
                <w:szCs w:val="24"/>
              </w:rPr>
              <w:t xml:space="preserve">З’ясувати:  </w:t>
            </w:r>
            <w:r>
              <w:rPr>
                <w:sz w:val="24"/>
                <w:szCs w:val="24"/>
              </w:rPr>
              <w:br/>
              <w:t xml:space="preserve">1) цілісність дна каріозної порожнини не порушена, однак під час діагностичного зондування дно легко перфорується з виділенням краплі гнійно-кров’янистого ексудату. </w:t>
            </w:r>
            <w:r>
              <w:rPr>
                <w:sz w:val="24"/>
                <w:szCs w:val="24"/>
              </w:rPr>
              <w:br/>
              <w:t xml:space="preserve">2) різка болючість по всьому  дну каріозної порожнини зберігається після припинення зондування. </w:t>
            </w:r>
          </w:p>
        </w:tc>
      </w:tr>
      <w:tr w:rsidR="00E94C25" w14:paraId="77DB1D8F" w14:textId="77777777">
        <w:tc>
          <w:tcPr>
            <w:tcW w:w="2628" w:type="dxa"/>
          </w:tcPr>
          <w:p w14:paraId="55BCC01C" w14:textId="77777777" w:rsidR="00E94C25" w:rsidRDefault="00000000">
            <w:pPr>
              <w:rPr>
                <w:sz w:val="24"/>
                <w:szCs w:val="24"/>
              </w:rPr>
            </w:pPr>
            <w:r>
              <w:rPr>
                <w:sz w:val="24"/>
                <w:szCs w:val="24"/>
              </w:rPr>
              <w:t xml:space="preserve">     в) перкусія</w:t>
            </w:r>
          </w:p>
        </w:tc>
        <w:tc>
          <w:tcPr>
            <w:tcW w:w="3060" w:type="dxa"/>
          </w:tcPr>
          <w:p w14:paraId="4522E320" w14:textId="77777777" w:rsidR="00E94C25" w:rsidRDefault="00000000">
            <w:pPr>
              <w:rPr>
                <w:sz w:val="24"/>
                <w:szCs w:val="24"/>
              </w:rPr>
            </w:pPr>
            <w:r>
              <w:rPr>
                <w:sz w:val="24"/>
                <w:szCs w:val="24"/>
              </w:rPr>
              <w:t>Стоматологічний інструментарій: зонд, дзеркало, пінцет.</w:t>
            </w:r>
          </w:p>
        </w:tc>
        <w:tc>
          <w:tcPr>
            <w:tcW w:w="4343" w:type="dxa"/>
          </w:tcPr>
          <w:p w14:paraId="667028D3" w14:textId="77777777" w:rsidR="00E94C25" w:rsidRDefault="00000000">
            <w:pPr>
              <w:rPr>
                <w:sz w:val="24"/>
                <w:szCs w:val="24"/>
              </w:rPr>
            </w:pPr>
            <w:r>
              <w:rPr>
                <w:sz w:val="24"/>
                <w:szCs w:val="24"/>
              </w:rPr>
              <w:t>З’ясувати, що вертикальна та горизонталь-на перкусії будуть безболісні. Можлива болючість в зв’язку із внутрішньо пульпар-ним тиском та перифокальним запаленням.</w:t>
            </w:r>
          </w:p>
        </w:tc>
      </w:tr>
      <w:tr w:rsidR="00E94C25" w14:paraId="1E65A685" w14:textId="77777777">
        <w:tc>
          <w:tcPr>
            <w:tcW w:w="2628" w:type="dxa"/>
          </w:tcPr>
          <w:p w14:paraId="2C0A0145" w14:textId="77777777" w:rsidR="00E94C25" w:rsidRDefault="00000000">
            <w:pPr>
              <w:rPr>
                <w:sz w:val="24"/>
                <w:szCs w:val="24"/>
              </w:rPr>
            </w:pPr>
            <w:r>
              <w:rPr>
                <w:sz w:val="24"/>
                <w:szCs w:val="24"/>
              </w:rPr>
              <w:t xml:space="preserve">    г) пальпація</w:t>
            </w:r>
          </w:p>
        </w:tc>
        <w:tc>
          <w:tcPr>
            <w:tcW w:w="3060" w:type="dxa"/>
          </w:tcPr>
          <w:p w14:paraId="16DF7389" w14:textId="77777777" w:rsidR="00E94C25" w:rsidRDefault="00000000">
            <w:pPr>
              <w:rPr>
                <w:sz w:val="24"/>
                <w:szCs w:val="24"/>
              </w:rPr>
            </w:pPr>
            <w:r>
              <w:rPr>
                <w:sz w:val="24"/>
                <w:szCs w:val="24"/>
              </w:rPr>
              <w:t>Вказівним пальцем руки в рукавичках пальпується слизова оболонка альвеол-лярного відростка в проек-ції верхівки кореня причи-нного зуба.</w:t>
            </w:r>
          </w:p>
        </w:tc>
        <w:tc>
          <w:tcPr>
            <w:tcW w:w="4343" w:type="dxa"/>
          </w:tcPr>
          <w:p w14:paraId="155FFC7B" w14:textId="77777777" w:rsidR="00E94C25" w:rsidRDefault="00000000">
            <w:pPr>
              <w:rPr>
                <w:sz w:val="24"/>
                <w:szCs w:val="24"/>
              </w:rPr>
            </w:pPr>
            <w:r>
              <w:rPr>
                <w:sz w:val="24"/>
                <w:szCs w:val="24"/>
              </w:rPr>
              <w:t>З’ясувати, що пальпація слизової оболонки альвеолярного відростка в проекції верхів-ки кореня зуба безболісна.</w:t>
            </w:r>
          </w:p>
        </w:tc>
      </w:tr>
      <w:tr w:rsidR="00E94C25" w14:paraId="67F42D88" w14:textId="77777777">
        <w:tc>
          <w:tcPr>
            <w:tcW w:w="2628" w:type="dxa"/>
          </w:tcPr>
          <w:p w14:paraId="3CB1F9C2" w14:textId="77777777" w:rsidR="00E94C25" w:rsidRDefault="00000000">
            <w:pPr>
              <w:rPr>
                <w:sz w:val="24"/>
                <w:szCs w:val="24"/>
              </w:rPr>
            </w:pPr>
            <w:r>
              <w:rPr>
                <w:sz w:val="24"/>
                <w:szCs w:val="24"/>
              </w:rPr>
              <w:t>4. Термодіагностика</w:t>
            </w:r>
          </w:p>
        </w:tc>
        <w:tc>
          <w:tcPr>
            <w:tcW w:w="3060" w:type="dxa"/>
          </w:tcPr>
          <w:p w14:paraId="12C75F38" w14:textId="77777777" w:rsidR="00E94C25" w:rsidRDefault="00000000">
            <w:pPr>
              <w:rPr>
                <w:sz w:val="24"/>
                <w:szCs w:val="24"/>
              </w:rPr>
            </w:pPr>
            <w:r>
              <w:rPr>
                <w:sz w:val="24"/>
                <w:szCs w:val="24"/>
              </w:rPr>
              <w:t>Пустер з водою або склянка з холодною водою.</w:t>
            </w:r>
          </w:p>
        </w:tc>
        <w:tc>
          <w:tcPr>
            <w:tcW w:w="4343" w:type="dxa"/>
          </w:tcPr>
          <w:p w14:paraId="059CB5B9" w14:textId="77777777" w:rsidR="00E94C25" w:rsidRDefault="00000000">
            <w:pPr>
              <w:rPr>
                <w:sz w:val="24"/>
                <w:szCs w:val="24"/>
              </w:rPr>
            </w:pPr>
            <w:r>
              <w:rPr>
                <w:sz w:val="24"/>
                <w:szCs w:val="24"/>
              </w:rPr>
              <w:t xml:space="preserve">Холод  заспокоює біль, а тепла вода спричиняє посилення болю. </w:t>
            </w:r>
          </w:p>
        </w:tc>
      </w:tr>
      <w:tr w:rsidR="00E94C25" w14:paraId="252D54D5" w14:textId="77777777">
        <w:tc>
          <w:tcPr>
            <w:tcW w:w="2628" w:type="dxa"/>
          </w:tcPr>
          <w:p w14:paraId="1D83A482" w14:textId="77777777" w:rsidR="00E94C25" w:rsidRDefault="00000000">
            <w:pPr>
              <w:rPr>
                <w:sz w:val="24"/>
                <w:szCs w:val="24"/>
              </w:rPr>
            </w:pPr>
            <w:r>
              <w:rPr>
                <w:sz w:val="24"/>
                <w:szCs w:val="24"/>
              </w:rPr>
              <w:t>5. Електро-одонтодіагностика</w:t>
            </w:r>
          </w:p>
        </w:tc>
        <w:tc>
          <w:tcPr>
            <w:tcW w:w="3060" w:type="dxa"/>
          </w:tcPr>
          <w:p w14:paraId="5E4ACA7E" w14:textId="77777777" w:rsidR="00E94C25" w:rsidRDefault="00000000">
            <w:pPr>
              <w:rPr>
                <w:sz w:val="24"/>
                <w:szCs w:val="24"/>
              </w:rPr>
            </w:pPr>
            <w:r>
              <w:rPr>
                <w:sz w:val="24"/>
                <w:szCs w:val="24"/>
              </w:rPr>
              <w:t xml:space="preserve">Прилад для проведення ЕОД з метою диференцію-вання з іншими формами пульпіту та з періодонтитом. </w:t>
            </w:r>
          </w:p>
        </w:tc>
        <w:tc>
          <w:tcPr>
            <w:tcW w:w="4343" w:type="dxa"/>
          </w:tcPr>
          <w:p w14:paraId="7647379C" w14:textId="77777777" w:rsidR="00E94C25" w:rsidRDefault="00000000">
            <w:pPr>
              <w:rPr>
                <w:sz w:val="24"/>
                <w:szCs w:val="24"/>
              </w:rPr>
            </w:pPr>
            <w:r>
              <w:rPr>
                <w:sz w:val="24"/>
                <w:szCs w:val="24"/>
              </w:rPr>
              <w:t>З’ясувати, що з дна каріозної порожнини ЕОД в межах 40-50 мкА</w:t>
            </w:r>
          </w:p>
        </w:tc>
      </w:tr>
      <w:tr w:rsidR="00E94C25" w14:paraId="3A90AC2A" w14:textId="77777777">
        <w:tc>
          <w:tcPr>
            <w:tcW w:w="2628" w:type="dxa"/>
          </w:tcPr>
          <w:p w14:paraId="571C3E47" w14:textId="77777777" w:rsidR="00E94C25" w:rsidRDefault="00000000">
            <w:pPr>
              <w:rPr>
                <w:sz w:val="24"/>
                <w:szCs w:val="24"/>
              </w:rPr>
            </w:pPr>
            <w:r>
              <w:rPr>
                <w:sz w:val="24"/>
                <w:szCs w:val="24"/>
              </w:rPr>
              <w:t>6. Рентгендіагностика</w:t>
            </w:r>
          </w:p>
        </w:tc>
        <w:tc>
          <w:tcPr>
            <w:tcW w:w="3060" w:type="dxa"/>
          </w:tcPr>
          <w:p w14:paraId="718E0DE5" w14:textId="77777777" w:rsidR="00E94C25" w:rsidRDefault="00000000">
            <w:pPr>
              <w:rPr>
                <w:sz w:val="24"/>
                <w:szCs w:val="24"/>
              </w:rPr>
            </w:pPr>
            <w:r>
              <w:rPr>
                <w:sz w:val="24"/>
                <w:szCs w:val="24"/>
              </w:rPr>
              <w:t>Рентген-знімки</w:t>
            </w:r>
          </w:p>
        </w:tc>
        <w:tc>
          <w:tcPr>
            <w:tcW w:w="4343" w:type="dxa"/>
          </w:tcPr>
          <w:p w14:paraId="71B7FDCE" w14:textId="77777777" w:rsidR="00E94C25" w:rsidRDefault="00000000">
            <w:pPr>
              <w:rPr>
                <w:sz w:val="24"/>
                <w:szCs w:val="24"/>
              </w:rPr>
            </w:pPr>
            <w:r>
              <w:rPr>
                <w:sz w:val="24"/>
                <w:szCs w:val="24"/>
              </w:rPr>
              <w:t>З рентген-знімку причиннного зуба з’ясовуємо, що періодонтальна щілина буде не змінена.</w:t>
            </w:r>
          </w:p>
        </w:tc>
      </w:tr>
    </w:tbl>
    <w:p w14:paraId="5B29A97D" w14:textId="77777777" w:rsidR="00E94C25" w:rsidRDefault="00E94C25">
      <w:pPr>
        <w:rPr>
          <w:b/>
          <w:sz w:val="26"/>
          <w:szCs w:val="26"/>
        </w:rPr>
      </w:pPr>
    </w:p>
    <w:p w14:paraId="6857FF44" w14:textId="77777777" w:rsidR="00E94C25" w:rsidRDefault="00000000">
      <w:pPr>
        <w:spacing w:after="0"/>
        <w:ind w:firstLine="708"/>
        <w:rPr>
          <w:b/>
          <w:sz w:val="26"/>
          <w:szCs w:val="26"/>
        </w:rPr>
      </w:pPr>
      <w:r>
        <w:rPr>
          <w:b/>
          <w:sz w:val="26"/>
          <w:szCs w:val="26"/>
        </w:rPr>
        <w:t>Короткий зміст теми:</w:t>
      </w:r>
    </w:p>
    <w:p w14:paraId="12E8D243" w14:textId="77777777" w:rsidR="00E94C25" w:rsidRDefault="00000000">
      <w:pPr>
        <w:spacing w:after="0"/>
        <w:ind w:firstLine="708"/>
        <w:rPr>
          <w:sz w:val="26"/>
          <w:szCs w:val="26"/>
        </w:rPr>
      </w:pPr>
      <w:r>
        <w:rPr>
          <w:sz w:val="26"/>
          <w:szCs w:val="26"/>
        </w:rPr>
        <w:t>Гострий травматичний пульпіт пов'язаний із травмою здорової пульпи. Залежно від ступеня нанесеної травми розрізняють:</w:t>
      </w:r>
    </w:p>
    <w:p w14:paraId="08D6FFCD" w14:textId="77777777" w:rsidR="00E94C25" w:rsidRDefault="00000000">
      <w:pPr>
        <w:spacing w:after="0"/>
        <w:rPr>
          <w:sz w:val="26"/>
          <w:szCs w:val="26"/>
        </w:rPr>
      </w:pPr>
      <w:r>
        <w:rPr>
          <w:sz w:val="26"/>
          <w:szCs w:val="26"/>
        </w:rPr>
        <w:t>а)випадково відкритий ріг пульпи при препаруванні каріозної порожнини, без поранення пульпи, можливий також перегрів тканин і вібрація;</w:t>
      </w:r>
    </w:p>
    <w:p w14:paraId="3B201C70" w14:textId="77777777" w:rsidR="00E94C25" w:rsidRDefault="00000000">
      <w:pPr>
        <w:spacing w:after="0"/>
        <w:rPr>
          <w:sz w:val="26"/>
          <w:szCs w:val="26"/>
        </w:rPr>
      </w:pPr>
      <w:r>
        <w:rPr>
          <w:sz w:val="26"/>
          <w:szCs w:val="26"/>
        </w:rPr>
        <w:lastRenderedPageBreak/>
        <w:t>б)випадково поранена пульпа;</w:t>
      </w:r>
    </w:p>
    <w:p w14:paraId="59EFBAAB" w14:textId="77777777" w:rsidR="00E94C25" w:rsidRDefault="00000000">
      <w:pPr>
        <w:spacing w:after="0"/>
        <w:rPr>
          <w:sz w:val="26"/>
          <w:szCs w:val="26"/>
        </w:rPr>
      </w:pPr>
      <w:r>
        <w:rPr>
          <w:sz w:val="26"/>
          <w:szCs w:val="26"/>
        </w:rPr>
        <w:t>в)травма з оголенням пульпи при переломі коронки зуба.</w:t>
      </w:r>
    </w:p>
    <w:p w14:paraId="5CD924FC" w14:textId="77777777" w:rsidR="00E94C25" w:rsidRDefault="00000000">
      <w:pPr>
        <w:spacing w:after="0"/>
        <w:ind w:firstLine="708"/>
        <w:rPr>
          <w:sz w:val="26"/>
          <w:szCs w:val="26"/>
        </w:rPr>
      </w:pPr>
      <w:r>
        <w:rPr>
          <w:sz w:val="26"/>
          <w:szCs w:val="26"/>
        </w:rPr>
        <w:t>Випадково відкрити ріг пульпи можна:</w:t>
      </w:r>
    </w:p>
    <w:p w14:paraId="116CC2D9" w14:textId="77777777" w:rsidR="00E94C25" w:rsidRDefault="00000000">
      <w:pPr>
        <w:spacing w:after="0"/>
        <w:rPr>
          <w:sz w:val="26"/>
          <w:szCs w:val="26"/>
        </w:rPr>
      </w:pPr>
      <w:r>
        <w:rPr>
          <w:sz w:val="26"/>
          <w:szCs w:val="26"/>
        </w:rPr>
        <w:t>-  при препаруванні дна глибокої каріозної порожнини і перфорації даху порожнини зуба бором, екскаватором;</w:t>
      </w:r>
    </w:p>
    <w:p w14:paraId="147BB682" w14:textId="77777777" w:rsidR="00E94C25" w:rsidRDefault="00000000">
      <w:pPr>
        <w:spacing w:after="0"/>
        <w:rPr>
          <w:sz w:val="26"/>
          <w:szCs w:val="26"/>
        </w:rPr>
      </w:pPr>
      <w:r>
        <w:rPr>
          <w:sz w:val="26"/>
          <w:szCs w:val="26"/>
        </w:rPr>
        <w:t>-  при поганій фіксації руки лікаря під час препарування;</w:t>
      </w:r>
    </w:p>
    <w:p w14:paraId="69154B20" w14:textId="77777777" w:rsidR="00E94C25" w:rsidRDefault="00000000">
      <w:pPr>
        <w:spacing w:after="0"/>
        <w:rPr>
          <w:sz w:val="26"/>
          <w:szCs w:val="26"/>
        </w:rPr>
      </w:pPr>
      <w:r>
        <w:rPr>
          <w:sz w:val="26"/>
          <w:szCs w:val="26"/>
        </w:rPr>
        <w:t>-   у тимчасових або в щойно прорізаних постійних зубах і навіть через 2-3 роки після прорізування за наявності каріозної порожнини великих розмірів і користуванні борами малих розмірів. Найчастіше це буває в премолярах поблизу щічного рогу або у верхніх і нижніх молярах біля рогів пульпи;</w:t>
      </w:r>
    </w:p>
    <w:p w14:paraId="70F009C7" w14:textId="77777777" w:rsidR="00E94C25" w:rsidRDefault="00000000">
      <w:pPr>
        <w:spacing w:after="0"/>
        <w:rPr>
          <w:sz w:val="26"/>
          <w:szCs w:val="26"/>
        </w:rPr>
      </w:pPr>
      <w:r>
        <w:rPr>
          <w:sz w:val="26"/>
          <w:szCs w:val="26"/>
        </w:rPr>
        <w:t>- травмувати пульпу можна у випадку, коли через болючість під час препаруварування хворий різко поверне голову,</w:t>
      </w:r>
    </w:p>
    <w:p w14:paraId="43B3FA80" w14:textId="77777777" w:rsidR="00E94C25" w:rsidRDefault="00000000">
      <w:pPr>
        <w:spacing w:after="0"/>
        <w:rPr>
          <w:sz w:val="26"/>
          <w:szCs w:val="26"/>
        </w:rPr>
      </w:pPr>
      <w:r>
        <w:rPr>
          <w:sz w:val="26"/>
          <w:szCs w:val="26"/>
        </w:rPr>
        <w:t>- при незнанні топографії порожнини зуба, повороті зубів навколо своєї осі.</w:t>
      </w:r>
    </w:p>
    <w:p w14:paraId="6A9DC6DB" w14:textId="77777777" w:rsidR="00E94C25" w:rsidRDefault="00000000">
      <w:pPr>
        <w:spacing w:after="0"/>
        <w:ind w:firstLine="708"/>
        <w:rPr>
          <w:sz w:val="26"/>
          <w:szCs w:val="26"/>
        </w:rPr>
      </w:pPr>
      <w:r>
        <w:rPr>
          <w:sz w:val="26"/>
          <w:szCs w:val="26"/>
        </w:rPr>
        <w:t>Першою ознакою оголеної пульпи є наявність на дні каріозної порожнини точкового отвору, облямованого білим предентином, через який просвічує рожева пульпа. Ні в якому разі не можна зондувати цю ділянку, щоб не завдати болю або ще більше травмувати пульпу. Після травми запалення розвивається не відразу, а лише через 6 годин у зв'язку із попаданням  мікроорганізмів.</w:t>
      </w:r>
    </w:p>
    <w:p w14:paraId="41E2AEE7" w14:textId="77777777" w:rsidR="00E94C25" w:rsidRDefault="00000000">
      <w:pPr>
        <w:spacing w:after="0"/>
        <w:rPr>
          <w:sz w:val="26"/>
          <w:szCs w:val="26"/>
        </w:rPr>
      </w:pPr>
      <w:r>
        <w:rPr>
          <w:sz w:val="26"/>
          <w:szCs w:val="26"/>
        </w:rPr>
        <w:t>Випадково поранити пульпу можна інструментом (зондом, бором, екскаватором), при цьому пульпа завжди інфікується внаслідок попадання інфекції з каріозного дентину. При поранені в ділянку перфорації повільно виділяється крапля серозно-кров'янистої рідини.</w:t>
      </w:r>
    </w:p>
    <w:p w14:paraId="305CAA9C" w14:textId="77777777" w:rsidR="00E94C25" w:rsidRDefault="00000000">
      <w:pPr>
        <w:spacing w:after="0"/>
        <w:ind w:firstLine="708"/>
        <w:rPr>
          <w:sz w:val="26"/>
          <w:szCs w:val="26"/>
        </w:rPr>
      </w:pPr>
      <w:r>
        <w:rPr>
          <w:sz w:val="26"/>
          <w:szCs w:val="26"/>
        </w:rPr>
        <w:t>Зазвичай патологоанатомічні відхилення не настають, лише при гострому перебігу карієсу спостерігаються ознаки реактивних змін, які проявляються розширенням і переповненням кров'ю судин ділянок пульпи, що прилягають до перфораційного отвору.</w:t>
      </w:r>
    </w:p>
    <w:p w14:paraId="6E0A0294" w14:textId="77777777" w:rsidR="00E94C25" w:rsidRDefault="00000000">
      <w:pPr>
        <w:spacing w:after="0"/>
        <w:ind w:firstLine="708"/>
        <w:rPr>
          <w:sz w:val="26"/>
          <w:szCs w:val="26"/>
        </w:rPr>
      </w:pPr>
      <w:r>
        <w:rPr>
          <w:sz w:val="26"/>
          <w:szCs w:val="26"/>
        </w:rPr>
        <w:t>Другою ознакою поранення пульпи є гострий біль, який посилюється при зондуванні. На дні порожнини видно оголену пульпу рожевого кольору. Через отвір виділяється крапля слизисто-кров'янистої рідини.</w:t>
      </w:r>
    </w:p>
    <w:p w14:paraId="1111D4CA" w14:textId="77777777" w:rsidR="00E94C25" w:rsidRDefault="00000000">
      <w:pPr>
        <w:spacing w:after="0"/>
        <w:ind w:firstLine="708"/>
        <w:rPr>
          <w:sz w:val="26"/>
          <w:szCs w:val="26"/>
        </w:rPr>
      </w:pPr>
      <w:r>
        <w:rPr>
          <w:sz w:val="26"/>
          <w:szCs w:val="26"/>
        </w:rPr>
        <w:t>Оголення пульпи при переломі коронки зуба переважно буває наслідком гострої травми, забою, удару, падіння. Лінія перелому простежується на рівні порожнини зуба: по екватору, в ділянці шийки. При цьому значний відділок пульпи оголений і дуже швидко інфікується. Хворий страждає під різних подразників, навіть від руху повітря. Така пульпа потребує негайного вилучення.</w:t>
      </w:r>
    </w:p>
    <w:p w14:paraId="741D07F2" w14:textId="77777777" w:rsidR="00E94C25" w:rsidRDefault="00000000">
      <w:pPr>
        <w:spacing w:after="0"/>
        <w:ind w:firstLine="708"/>
        <w:rPr>
          <w:sz w:val="26"/>
          <w:szCs w:val="26"/>
        </w:rPr>
      </w:pPr>
      <w:r>
        <w:rPr>
          <w:sz w:val="26"/>
          <w:szCs w:val="26"/>
        </w:rPr>
        <w:t>Однак, при відсутності клініки гострого пульпіту і періодонтиту в перші дні після травми, навіть якщо в результаті її відбувся перелом коронки зуба ( без оголення пульпи) зниження електрозбудливості не є підтвердженням незворотніх змін в травмованому зубі. Враховуючи те, що травма може призвести до розвитку травматичного невриту, чутливість пульпи може бути різко знижена, або взагалі відсутня. Повторні дослідження необхідно проводити один раз на два тижні. Поступове підвищення чутливості пульпи  ( зниження показника ЕОД) протягом 1-2 місяців свідчить про збереження життєздатності пульпи та зворотності патологічного процесу. Якщо протягом вказаного періоду немає позитивної динаміки, констатується загибель пульпи та проводиться відповідне лікування.</w:t>
      </w:r>
    </w:p>
    <w:p w14:paraId="18C6C275" w14:textId="77777777" w:rsidR="00E94C25" w:rsidRDefault="00000000">
      <w:pPr>
        <w:spacing w:after="0"/>
        <w:ind w:firstLine="708"/>
        <w:rPr>
          <w:sz w:val="26"/>
          <w:szCs w:val="26"/>
        </w:rPr>
      </w:pPr>
      <w:r>
        <w:rPr>
          <w:sz w:val="26"/>
          <w:szCs w:val="26"/>
        </w:rPr>
        <w:lastRenderedPageBreak/>
        <w:t>Патологоанатомічна картина відповідає змінам, характерним для гострого запалення пульпи, і залежить від терміну травми та виникнення запалення.</w:t>
      </w:r>
    </w:p>
    <w:p w14:paraId="1C1EB994" w14:textId="77777777" w:rsidR="00E94C25" w:rsidRDefault="00000000">
      <w:pPr>
        <w:spacing w:after="0"/>
        <w:ind w:firstLine="708"/>
        <w:rPr>
          <w:sz w:val="26"/>
          <w:szCs w:val="26"/>
        </w:rPr>
      </w:pPr>
      <w:r>
        <w:rPr>
          <w:sz w:val="26"/>
          <w:szCs w:val="26"/>
        </w:rPr>
        <w:t>Під гострим запаленням пульпи розуміють таке запалення, яке виникло раптово, несподівано, має бурхливі прояви, а перебіг короткотерміновий (від двох днів до тижня).</w:t>
      </w:r>
      <w:r>
        <w:rPr>
          <w:sz w:val="26"/>
          <w:szCs w:val="26"/>
        </w:rPr>
        <w:br/>
        <w:t xml:space="preserve">   Для гострих форм пульпіту характерно:</w:t>
      </w:r>
      <w:r>
        <w:rPr>
          <w:sz w:val="26"/>
          <w:szCs w:val="26"/>
        </w:rPr>
        <w:br/>
        <w:t xml:space="preserve">       -  мимовільний нападоподібний біль;</w:t>
      </w:r>
      <w:r>
        <w:rPr>
          <w:sz w:val="26"/>
          <w:szCs w:val="26"/>
        </w:rPr>
        <w:br/>
        <w:t xml:space="preserve">       -  виникнення та посилення болю від подразників;</w:t>
      </w:r>
      <w:r>
        <w:rPr>
          <w:sz w:val="26"/>
          <w:szCs w:val="26"/>
        </w:rPr>
        <w:br/>
        <w:t xml:space="preserve">       -  чергування нападів болю з безбольовими (світлими) проміжками;</w:t>
      </w:r>
      <w:r>
        <w:rPr>
          <w:sz w:val="26"/>
          <w:szCs w:val="26"/>
        </w:rPr>
        <w:br/>
        <w:t xml:space="preserve">       -  посилення болю вночі.</w:t>
      </w:r>
      <w:r>
        <w:rPr>
          <w:sz w:val="26"/>
          <w:szCs w:val="26"/>
        </w:rPr>
        <w:br/>
      </w:r>
      <w:r>
        <w:rPr>
          <w:b/>
          <w:sz w:val="26"/>
          <w:szCs w:val="26"/>
        </w:rPr>
        <w:t xml:space="preserve">        Виникнення болю при пульпіті </w:t>
      </w:r>
      <w:r>
        <w:rPr>
          <w:sz w:val="26"/>
          <w:szCs w:val="26"/>
        </w:rPr>
        <w:t>пов`язують з:</w:t>
      </w:r>
      <w:r>
        <w:rPr>
          <w:sz w:val="26"/>
          <w:szCs w:val="26"/>
        </w:rPr>
        <w:br/>
        <w:t xml:space="preserve">  -  Складними біохімічними змінами в пульпі. При пошкодженні в тканинах з`являються речовини, здатні подразнювати нервові закінчення, відповідно, останні є хеморецепторами. З лізосом пош-коджених клітин вивільняються ферменти, які діють на глобуліни плазми  і призводять до утворе-ння брадикініну і калідину, які є сильними медіаторами болю. Крім того, больові відчуття </w:t>
      </w:r>
      <w:r>
        <w:rPr>
          <w:b/>
          <w:sz w:val="26"/>
          <w:szCs w:val="26"/>
        </w:rPr>
        <w:t xml:space="preserve"> </w:t>
      </w:r>
      <w:r>
        <w:rPr>
          <w:sz w:val="26"/>
          <w:szCs w:val="26"/>
        </w:rPr>
        <w:t xml:space="preserve">здатні викликати </w:t>
      </w:r>
      <w:r>
        <w:rPr>
          <w:sz w:val="26"/>
          <w:szCs w:val="26"/>
          <w:u w:val="single"/>
        </w:rPr>
        <w:t>гістамін, ацетилхолін, серотонін, катехоламіни, нейропептиди, зокрема, речовина Р.</w:t>
      </w:r>
      <w:r>
        <w:rPr>
          <w:sz w:val="26"/>
          <w:szCs w:val="26"/>
        </w:rPr>
        <w:t xml:space="preserve"> </w:t>
      </w:r>
      <w:r>
        <w:rPr>
          <w:sz w:val="26"/>
          <w:szCs w:val="26"/>
        </w:rPr>
        <w:br/>
        <w:t xml:space="preserve">    -  осмотичною гіпертонією, яка впливає на біохімічне та фізіологічне середовище, в якому розташовані нервові закінчення Шаде. Тиск в судинах пульпи складає 55 мм. рт ст. и навіть при незначному запаленні і порушенні венозного відтоку- збільшується тиск в пульпі, відповідно і на нервові закінчення, що й викликає біль.</w:t>
      </w:r>
      <w:r>
        <w:rPr>
          <w:sz w:val="26"/>
          <w:szCs w:val="26"/>
        </w:rPr>
        <w:br/>
        <w:t xml:space="preserve">    -  тиском ексудату на чутливі нервові рецептори і подразнення їх продуктами тканинного розпаду при ацидозі.</w:t>
      </w:r>
      <w:r>
        <w:rPr>
          <w:sz w:val="26"/>
          <w:szCs w:val="26"/>
        </w:rPr>
        <w:br/>
        <w:t xml:space="preserve">    - Лаборі (1970) пояснює, що больові відчуття в зубі викликає короткочасне, зворотнє погіршення кровопостачання локальної ділянки мозку, утворення вогнища застійного збудження. Серотонін, який вивільняється з лізосом при порушенні цілісності їх мембран внаслідок сильного подразнення, викликає спазм судин мозку, що веде до церебральної гіпоксії та болю.</w:t>
      </w:r>
      <w:r>
        <w:rPr>
          <w:sz w:val="26"/>
          <w:szCs w:val="26"/>
        </w:rPr>
        <w:br/>
        <w:t xml:space="preserve">     При відкритій порожнині зуба напади болю менш інтенсивні. Для гострого пульпіту характерні гострі, нападоподібні, мимовільні болі. В 65% випадків визначається підвищена чутливість в області шкіри обличчя (зони Геда).</w:t>
      </w:r>
      <w:r>
        <w:rPr>
          <w:sz w:val="26"/>
          <w:szCs w:val="26"/>
        </w:rPr>
        <w:br/>
        <w:t xml:space="preserve">         </w:t>
      </w:r>
      <w:r>
        <w:rPr>
          <w:sz w:val="26"/>
          <w:szCs w:val="26"/>
          <w:u w:val="single"/>
        </w:rPr>
        <w:t>Виникнення мимовільних болей пояснюється</w:t>
      </w:r>
      <w:r>
        <w:rPr>
          <w:sz w:val="26"/>
          <w:szCs w:val="26"/>
        </w:rPr>
        <w:t xml:space="preserve"> накопиченням БАР в результаті дії бактеріальних токсинів і продуктів розпаду органічної субстанції дентину і пульпи, зміною рН у вогнищі запалення, підвищенням внутрішньопульпарного тиску. Підвищення тиску несприятливо діє на нервові закінчення, виділяється ацетилхолін, який є медіатором болю</w:t>
      </w:r>
      <w:r>
        <w:rPr>
          <w:sz w:val="26"/>
          <w:szCs w:val="26"/>
        </w:rPr>
        <w:br/>
        <w:t xml:space="preserve">          </w:t>
      </w:r>
      <w:r>
        <w:rPr>
          <w:sz w:val="26"/>
          <w:szCs w:val="26"/>
          <w:u w:val="single"/>
        </w:rPr>
        <w:t>Чергування больових нападів з безбольовими проміжками</w:t>
      </w:r>
      <w:r>
        <w:rPr>
          <w:sz w:val="26"/>
          <w:szCs w:val="26"/>
        </w:rPr>
        <w:t xml:space="preserve"> пояснюється адаптаційною здатністю організму до сприйняття тривалого болю, перевтомою нервової системи, періодичним здавлюванням нервових рецепторів в результаті набряку запаленої пульпи. </w:t>
      </w:r>
      <w:r>
        <w:rPr>
          <w:sz w:val="26"/>
          <w:szCs w:val="26"/>
        </w:rPr>
        <w:br/>
        <w:t xml:space="preserve">          </w:t>
      </w:r>
      <w:r>
        <w:rPr>
          <w:sz w:val="26"/>
          <w:szCs w:val="26"/>
          <w:u w:val="single"/>
        </w:rPr>
        <w:t>Посилення болю вночі</w:t>
      </w:r>
      <w:r>
        <w:rPr>
          <w:sz w:val="26"/>
          <w:szCs w:val="26"/>
        </w:rPr>
        <w:t xml:space="preserve">. Відомо, що симптом болю, який супроводжує будь- яке захворювання, вночі сприймається сильніше, ніж удень. Це пояснюється переважанням в нічний час парасимпатичної нервової системи над симпатичною: </w:t>
      </w:r>
      <w:r>
        <w:rPr>
          <w:sz w:val="26"/>
          <w:szCs w:val="26"/>
        </w:rPr>
        <w:lastRenderedPageBreak/>
        <w:t xml:space="preserve">вповільнення ритму серцевої діяльності, кровообігу, що веде до накопичення в пульпі токсичних продуктів обміну, БАР- медіаторів болю. </w:t>
      </w:r>
    </w:p>
    <w:p w14:paraId="61C229A5" w14:textId="77777777" w:rsidR="00E94C25" w:rsidRDefault="00000000">
      <w:pPr>
        <w:spacing w:after="0"/>
        <w:ind w:firstLine="708"/>
        <w:rPr>
          <w:sz w:val="26"/>
          <w:szCs w:val="26"/>
        </w:rPr>
      </w:pPr>
      <w:r>
        <w:rPr>
          <w:b/>
          <w:sz w:val="26"/>
          <w:szCs w:val="26"/>
        </w:rPr>
        <w:t xml:space="preserve"> Гіперемія пульпи</w:t>
      </w:r>
      <w:r>
        <w:rPr>
          <w:sz w:val="26"/>
          <w:szCs w:val="26"/>
        </w:rPr>
        <w:t xml:space="preserve"> - це перехідна форма від глибокого карієсу до гострого обмеженого пульпіту. Виникає найчастіше на фоні каріозного процесу, іноді проявляється після препарування зуба під штучну коронку, після препарування глибокої каріозної порожнини або внаслідок обробки її подразнюючими антисептиками. </w:t>
      </w:r>
      <w:r>
        <w:rPr>
          <w:sz w:val="26"/>
          <w:szCs w:val="26"/>
        </w:rPr>
        <w:br/>
        <w:t xml:space="preserve">         В процесі прогресування карієсу зі збільшенням зони розпаду в дентині патологічний процес наближається до пульпи зуба, що призводить до виникнення (патоморфологічно) гіперемії пульпи. Проникнення по дентинних канальцях продуктів розпаду та мікробних токсинів викликає зміни в судинах пульпи: розширення артеріол, наповнення їх кров'ю, вповільнення кровотоку. В прилеглій до інфікованого дентину ділянці пульпи спостерігається набрякання колагенових фібрил, невеликі скупчення нейтрофільних гранулоцитів. В шарі одонтобластів виявляються ознаки міжклітинного набряку. В клітинах спостерігається вакуолізація цитоплазми та набухання мітохондрій. Фібробласти виявляють зниження функції протеїноутворення. Коренева пульпа практично не виявляє ознак запалення.  Слід зазначити, що всі зміни пульпи при її гіперемії є зворотніми. Однак, в результаті прогресування запалення, в разі відсутності лікування, патоморфологічні зміни в пульпі набувають характеру незворотних.</w:t>
      </w:r>
    </w:p>
    <w:p w14:paraId="70C498B2" w14:textId="77777777" w:rsidR="00E94C25" w:rsidRDefault="00000000">
      <w:pPr>
        <w:spacing w:after="0" w:line="240" w:lineRule="auto"/>
        <w:rPr>
          <w:b/>
          <w:sz w:val="26"/>
          <w:szCs w:val="26"/>
        </w:rPr>
      </w:pPr>
      <w:r>
        <w:rPr>
          <w:b/>
          <w:sz w:val="26"/>
          <w:szCs w:val="26"/>
        </w:rPr>
        <w:t>Субєктивні дані:</w:t>
      </w:r>
    </w:p>
    <w:p w14:paraId="4122EB3C" w14:textId="77777777" w:rsidR="00E94C25" w:rsidRDefault="00000000">
      <w:pPr>
        <w:spacing w:after="0" w:line="240" w:lineRule="auto"/>
        <w:rPr>
          <w:sz w:val="26"/>
          <w:szCs w:val="26"/>
        </w:rPr>
      </w:pPr>
      <w:r>
        <w:rPr>
          <w:sz w:val="26"/>
          <w:szCs w:val="26"/>
        </w:rPr>
        <w:t>- скарги на ниючий короткочасний (блискавичний) біль, який вининикає мимовільно і триває 1-2 хв.;</w:t>
      </w:r>
      <w:r>
        <w:rPr>
          <w:sz w:val="26"/>
          <w:szCs w:val="26"/>
        </w:rPr>
        <w:br/>
        <w:t>- біль частіше підгострий, рідше - пульсуючий, стріляючий.</w:t>
      </w:r>
    </w:p>
    <w:p w14:paraId="73A73F53" w14:textId="77777777" w:rsidR="00E94C25" w:rsidRDefault="00000000">
      <w:pPr>
        <w:spacing w:after="0" w:line="240" w:lineRule="auto"/>
        <w:rPr>
          <w:sz w:val="26"/>
          <w:szCs w:val="26"/>
        </w:rPr>
      </w:pPr>
      <w:r>
        <w:rPr>
          <w:sz w:val="26"/>
          <w:szCs w:val="26"/>
        </w:rPr>
        <w:t>- інтермісії (безбольові проміжки) тривають 6-12-24 години;</w:t>
      </w:r>
    </w:p>
    <w:p w14:paraId="72354DE2" w14:textId="77777777" w:rsidR="00E94C25" w:rsidRDefault="00000000">
      <w:pPr>
        <w:spacing w:after="0" w:line="240" w:lineRule="auto"/>
        <w:rPr>
          <w:sz w:val="26"/>
          <w:szCs w:val="26"/>
        </w:rPr>
      </w:pPr>
      <w:r>
        <w:rPr>
          <w:sz w:val="26"/>
          <w:szCs w:val="26"/>
        </w:rPr>
        <w:t>- біль від дії різних подразників (термічних, хімічних, механічних), після усунення яких він триває 1-2 хв.;</w:t>
      </w:r>
    </w:p>
    <w:p w14:paraId="01F9C553" w14:textId="77777777" w:rsidR="00E94C25" w:rsidRDefault="00000000">
      <w:pPr>
        <w:spacing w:after="0" w:line="240" w:lineRule="auto"/>
        <w:rPr>
          <w:b/>
          <w:sz w:val="26"/>
          <w:szCs w:val="26"/>
        </w:rPr>
      </w:pPr>
      <w:r>
        <w:rPr>
          <w:sz w:val="26"/>
          <w:szCs w:val="26"/>
        </w:rPr>
        <w:t>- несильні больові приступи можуть з'являтися вночі;</w:t>
      </w:r>
      <w:r>
        <w:rPr>
          <w:sz w:val="26"/>
          <w:szCs w:val="26"/>
        </w:rPr>
        <w:br/>
        <w:t xml:space="preserve">- часом хворі скаржаться на відчуття „ важкості " в зубі. </w:t>
      </w:r>
      <w:r>
        <w:rPr>
          <w:sz w:val="26"/>
          <w:szCs w:val="26"/>
        </w:rPr>
        <w:br/>
        <w:t xml:space="preserve">- хворий чітко вказує «причинний» зуб.    </w:t>
      </w:r>
    </w:p>
    <w:p w14:paraId="6613BC1E" w14:textId="77777777" w:rsidR="00E94C25" w:rsidRDefault="00000000">
      <w:pPr>
        <w:spacing w:after="0" w:line="240" w:lineRule="auto"/>
        <w:rPr>
          <w:sz w:val="26"/>
          <w:szCs w:val="26"/>
        </w:rPr>
      </w:pPr>
      <w:r>
        <w:rPr>
          <w:b/>
          <w:sz w:val="26"/>
          <w:szCs w:val="26"/>
        </w:rPr>
        <w:t>Об'єктивно:</w:t>
      </w:r>
    </w:p>
    <w:p w14:paraId="1E24C93B" w14:textId="77777777" w:rsidR="00E94C25" w:rsidRDefault="00000000">
      <w:pPr>
        <w:spacing w:after="0" w:line="240" w:lineRule="auto"/>
        <w:rPr>
          <w:sz w:val="26"/>
          <w:szCs w:val="26"/>
        </w:rPr>
      </w:pPr>
      <w:r>
        <w:rPr>
          <w:sz w:val="26"/>
          <w:szCs w:val="26"/>
        </w:rPr>
        <w:t>-      наявна глибока каріозна порожнина з тонким шаром припульпарного дентину на дні;</w:t>
      </w:r>
    </w:p>
    <w:p w14:paraId="0448B05B" w14:textId="77777777" w:rsidR="00E94C25" w:rsidRDefault="00000000">
      <w:pPr>
        <w:spacing w:after="0" w:line="240" w:lineRule="auto"/>
        <w:rPr>
          <w:sz w:val="26"/>
          <w:szCs w:val="26"/>
        </w:rPr>
      </w:pPr>
      <w:r>
        <w:rPr>
          <w:sz w:val="26"/>
          <w:szCs w:val="26"/>
        </w:rPr>
        <w:t>-</w:t>
      </w:r>
      <w:r>
        <w:rPr>
          <w:sz w:val="26"/>
          <w:szCs w:val="26"/>
        </w:rPr>
        <w:tab/>
        <w:t>стінки і дно порожнини містять розм'якшений дентин, слабопігментований (при гострому перебігу карієсу) або незначно розм'якшений і різкопігментований (при хронічному перебігу);</w:t>
      </w:r>
    </w:p>
    <w:p w14:paraId="73A25751" w14:textId="77777777" w:rsidR="00E94C25" w:rsidRDefault="00000000">
      <w:pPr>
        <w:spacing w:after="0" w:line="240" w:lineRule="auto"/>
        <w:rPr>
          <w:sz w:val="26"/>
          <w:szCs w:val="26"/>
        </w:rPr>
      </w:pPr>
      <w:r>
        <w:rPr>
          <w:sz w:val="26"/>
          <w:szCs w:val="26"/>
        </w:rPr>
        <w:t>-</w:t>
      </w:r>
      <w:r>
        <w:rPr>
          <w:sz w:val="26"/>
          <w:szCs w:val="26"/>
        </w:rPr>
        <w:tab/>
        <w:t xml:space="preserve">зондування дає відчуття неприємного тиску по всьому дну і болючість в проекції рогів пульпи;  після зондування біль зберігається до 2 хв. </w:t>
      </w:r>
    </w:p>
    <w:p w14:paraId="35FCAA79" w14:textId="77777777" w:rsidR="00E94C25" w:rsidRDefault="00000000">
      <w:pPr>
        <w:spacing w:after="0" w:line="240" w:lineRule="auto"/>
        <w:rPr>
          <w:sz w:val="26"/>
          <w:szCs w:val="26"/>
        </w:rPr>
      </w:pPr>
      <w:r>
        <w:rPr>
          <w:sz w:val="26"/>
          <w:szCs w:val="26"/>
        </w:rPr>
        <w:t>-</w:t>
      </w:r>
      <w:r>
        <w:rPr>
          <w:sz w:val="26"/>
          <w:szCs w:val="26"/>
        </w:rPr>
        <w:tab/>
        <w:t>пульпова камера закрита;</w:t>
      </w:r>
    </w:p>
    <w:p w14:paraId="3924BB19" w14:textId="77777777" w:rsidR="00E94C25" w:rsidRDefault="00000000">
      <w:pPr>
        <w:spacing w:after="0" w:line="240" w:lineRule="auto"/>
        <w:rPr>
          <w:sz w:val="26"/>
          <w:szCs w:val="26"/>
        </w:rPr>
      </w:pPr>
      <w:r>
        <w:rPr>
          <w:sz w:val="26"/>
          <w:szCs w:val="26"/>
        </w:rPr>
        <w:t>-</w:t>
      </w:r>
      <w:r>
        <w:rPr>
          <w:sz w:val="26"/>
          <w:szCs w:val="26"/>
        </w:rPr>
        <w:tab/>
        <w:t>від холодного виникає різкий біль, що триває 1-2 хв.;</w:t>
      </w:r>
    </w:p>
    <w:p w14:paraId="512A9170" w14:textId="77777777" w:rsidR="00E94C25" w:rsidRDefault="00000000">
      <w:pPr>
        <w:spacing w:after="0" w:line="240" w:lineRule="auto"/>
        <w:rPr>
          <w:sz w:val="26"/>
          <w:szCs w:val="26"/>
        </w:rPr>
      </w:pPr>
      <w:r>
        <w:rPr>
          <w:sz w:val="26"/>
          <w:szCs w:val="26"/>
        </w:rPr>
        <w:t>-</w:t>
      </w:r>
      <w:r>
        <w:rPr>
          <w:sz w:val="26"/>
          <w:szCs w:val="26"/>
        </w:rPr>
        <w:tab/>
        <w:t>показник ЕОД у порівнянні зі здоровим зубом знижений і становить 10-18 мкА</w:t>
      </w:r>
    </w:p>
    <w:p w14:paraId="691A49FB" w14:textId="77777777" w:rsidR="00E94C25" w:rsidRDefault="00000000">
      <w:pPr>
        <w:spacing w:after="0" w:line="240" w:lineRule="auto"/>
        <w:rPr>
          <w:sz w:val="26"/>
          <w:szCs w:val="26"/>
        </w:rPr>
      </w:pPr>
      <w:r>
        <w:rPr>
          <w:sz w:val="26"/>
          <w:szCs w:val="26"/>
        </w:rPr>
        <w:t>Прогноз: якщо ліквідувати подразник, що викликав гіперемію пульпи, то циркуляція крові може відновитись. Гіперемія не може існувати довго.</w:t>
      </w:r>
    </w:p>
    <w:p w14:paraId="30950949" w14:textId="77777777" w:rsidR="00E94C25" w:rsidRDefault="00000000">
      <w:pPr>
        <w:spacing w:after="0" w:line="240" w:lineRule="auto"/>
        <w:rPr>
          <w:sz w:val="26"/>
          <w:szCs w:val="26"/>
        </w:rPr>
      </w:pPr>
      <w:r>
        <w:rPr>
          <w:sz w:val="26"/>
          <w:szCs w:val="26"/>
        </w:rPr>
        <w:t>Якщо через 1-2 дні не настає одужання, то стан гіперемії прогресує у наступні патогенетичні етапи запалення.</w:t>
      </w:r>
    </w:p>
    <w:p w14:paraId="60920CF6" w14:textId="77777777" w:rsidR="00E94C25" w:rsidRDefault="00000000">
      <w:pPr>
        <w:spacing w:after="0"/>
        <w:rPr>
          <w:sz w:val="26"/>
          <w:szCs w:val="26"/>
        </w:rPr>
      </w:pPr>
      <w:r>
        <w:rPr>
          <w:sz w:val="26"/>
          <w:szCs w:val="26"/>
        </w:rPr>
        <w:t xml:space="preserve">Деякі науковці стверджують, що діагноз „гіперемія пульпи" в клініці не встановлюється, бо такі зміни можна виявити лише при морфологічному дослідженні, </w:t>
      </w:r>
      <w:r>
        <w:rPr>
          <w:sz w:val="26"/>
          <w:szCs w:val="26"/>
        </w:rPr>
        <w:lastRenderedPageBreak/>
        <w:t>тому вони цю форму пульпіту в клінічні класифікації не включають. Та й вірогідність, що хворий звернеться до лікаря на цій стадії ураження пульпи, незначна.</w:t>
      </w:r>
      <w:r>
        <w:rPr>
          <w:sz w:val="26"/>
          <w:szCs w:val="26"/>
        </w:rPr>
        <w:br/>
      </w:r>
      <w:r>
        <w:rPr>
          <w:b/>
          <w:sz w:val="26"/>
          <w:szCs w:val="26"/>
        </w:rPr>
        <w:t>Гострий дифузний (загальний) пульпіт</w:t>
      </w:r>
      <w:r>
        <w:rPr>
          <w:sz w:val="26"/>
          <w:szCs w:val="26"/>
        </w:rPr>
        <w:t xml:space="preserve"> є результатом подальшого просування серозного запалення пульпи і наслідком попереднього вогнищевого запалення, яке не лікувалося. При цьому запалюються коронкова і коренева пульпа.</w:t>
      </w:r>
    </w:p>
    <w:p w14:paraId="5E08123B" w14:textId="77777777" w:rsidR="00E94C25" w:rsidRDefault="00000000">
      <w:pPr>
        <w:spacing w:after="0"/>
        <w:rPr>
          <w:sz w:val="26"/>
          <w:szCs w:val="26"/>
        </w:rPr>
      </w:pPr>
      <w:r>
        <w:rPr>
          <w:sz w:val="26"/>
          <w:szCs w:val="26"/>
        </w:rPr>
        <w:t>Суб'єктивна симптоматика:</w:t>
      </w:r>
    </w:p>
    <w:p w14:paraId="76B04B9B" w14:textId="77777777" w:rsidR="00E94C25" w:rsidRDefault="00000000">
      <w:pPr>
        <w:spacing w:after="0"/>
        <w:rPr>
          <w:sz w:val="26"/>
          <w:szCs w:val="26"/>
        </w:rPr>
      </w:pPr>
      <w:r>
        <w:rPr>
          <w:sz w:val="26"/>
          <w:szCs w:val="26"/>
        </w:rPr>
        <w:t>-</w:t>
      </w:r>
      <w:r>
        <w:rPr>
          <w:sz w:val="26"/>
          <w:szCs w:val="26"/>
        </w:rPr>
        <w:tab/>
        <w:t>скарги на гострий, нападоподібний, довготривалий ниючий біль;</w:t>
      </w:r>
    </w:p>
    <w:p w14:paraId="645161E8" w14:textId="77777777" w:rsidR="00E94C25" w:rsidRDefault="00000000">
      <w:pPr>
        <w:spacing w:after="0"/>
        <w:rPr>
          <w:sz w:val="26"/>
          <w:szCs w:val="26"/>
        </w:rPr>
      </w:pPr>
      <w:r>
        <w:rPr>
          <w:sz w:val="26"/>
          <w:szCs w:val="26"/>
        </w:rPr>
        <w:t>-</w:t>
      </w:r>
      <w:r>
        <w:rPr>
          <w:sz w:val="26"/>
          <w:szCs w:val="26"/>
        </w:rPr>
        <w:tab/>
        <w:t>біль виникає без видимих причин;</w:t>
      </w:r>
    </w:p>
    <w:p w14:paraId="2125F100" w14:textId="77777777" w:rsidR="00E94C25" w:rsidRDefault="00000000">
      <w:pPr>
        <w:spacing w:after="0"/>
        <w:rPr>
          <w:sz w:val="26"/>
          <w:szCs w:val="26"/>
        </w:rPr>
      </w:pPr>
      <w:r>
        <w:rPr>
          <w:sz w:val="26"/>
          <w:szCs w:val="26"/>
        </w:rPr>
        <w:t>-</w:t>
      </w:r>
      <w:r>
        <w:rPr>
          <w:sz w:val="26"/>
          <w:szCs w:val="26"/>
        </w:rPr>
        <w:tab/>
        <w:t>біль нічний, самовільний, посилюється в лежачому положенні;</w:t>
      </w:r>
    </w:p>
    <w:p w14:paraId="479B602C" w14:textId="77777777" w:rsidR="00E94C25" w:rsidRDefault="00000000">
      <w:pPr>
        <w:spacing w:after="0"/>
        <w:rPr>
          <w:sz w:val="26"/>
          <w:szCs w:val="26"/>
        </w:rPr>
      </w:pPr>
      <w:r>
        <w:rPr>
          <w:sz w:val="26"/>
          <w:szCs w:val="26"/>
        </w:rPr>
        <w:t>-</w:t>
      </w:r>
      <w:r>
        <w:rPr>
          <w:sz w:val="26"/>
          <w:szCs w:val="26"/>
        </w:rPr>
        <w:tab/>
        <w:t>біль має характер невралгічних нападів;</w:t>
      </w:r>
    </w:p>
    <w:p w14:paraId="2EC5434A" w14:textId="77777777" w:rsidR="00E94C25" w:rsidRDefault="00000000">
      <w:pPr>
        <w:spacing w:after="0"/>
        <w:rPr>
          <w:sz w:val="26"/>
          <w:szCs w:val="26"/>
        </w:rPr>
      </w:pPr>
      <w:r>
        <w:rPr>
          <w:sz w:val="26"/>
          <w:szCs w:val="26"/>
        </w:rPr>
        <w:t>-</w:t>
      </w:r>
      <w:r>
        <w:rPr>
          <w:sz w:val="26"/>
          <w:szCs w:val="26"/>
        </w:rPr>
        <w:tab/>
        <w:t>біль стріляючий, пульсуючий;</w:t>
      </w:r>
    </w:p>
    <w:p w14:paraId="60B33669" w14:textId="77777777" w:rsidR="00E94C25" w:rsidRDefault="00000000">
      <w:pPr>
        <w:spacing w:after="0"/>
        <w:rPr>
          <w:sz w:val="26"/>
          <w:szCs w:val="26"/>
        </w:rPr>
      </w:pPr>
      <w:r>
        <w:rPr>
          <w:sz w:val="26"/>
          <w:szCs w:val="26"/>
        </w:rPr>
        <w:t>-</w:t>
      </w:r>
      <w:r>
        <w:rPr>
          <w:sz w:val="26"/>
          <w:szCs w:val="26"/>
        </w:rPr>
        <w:tab/>
        <w:t>хворі в анамнезі відмічають, що день — два тому зуб болів 10-30 хв., а</w:t>
      </w:r>
    </w:p>
    <w:p w14:paraId="563B53C1" w14:textId="77777777" w:rsidR="00E94C25" w:rsidRDefault="00000000">
      <w:pPr>
        <w:spacing w:after="0"/>
        <w:rPr>
          <w:sz w:val="26"/>
          <w:szCs w:val="26"/>
        </w:rPr>
      </w:pPr>
      <w:r>
        <w:rPr>
          <w:sz w:val="26"/>
          <w:szCs w:val="26"/>
        </w:rPr>
        <w:t>тепер - годинами;</w:t>
      </w:r>
    </w:p>
    <w:p w14:paraId="3D08E563" w14:textId="77777777" w:rsidR="00E94C25" w:rsidRDefault="00000000">
      <w:pPr>
        <w:spacing w:after="0"/>
        <w:rPr>
          <w:sz w:val="26"/>
          <w:szCs w:val="26"/>
        </w:rPr>
      </w:pPr>
      <w:r>
        <w:rPr>
          <w:sz w:val="26"/>
          <w:szCs w:val="26"/>
        </w:rPr>
        <w:t>-</w:t>
      </w:r>
      <w:r>
        <w:rPr>
          <w:sz w:val="26"/>
          <w:szCs w:val="26"/>
        </w:rPr>
        <w:tab/>
        <w:t>спостерігається чергування больового нападу (декілька годин) із безбольовими проміжками (декілька хвилин);</w:t>
      </w:r>
    </w:p>
    <w:p w14:paraId="1954CB61" w14:textId="77777777" w:rsidR="00E94C25" w:rsidRDefault="00000000">
      <w:pPr>
        <w:spacing w:after="0"/>
        <w:rPr>
          <w:sz w:val="26"/>
          <w:szCs w:val="26"/>
        </w:rPr>
      </w:pPr>
      <w:r>
        <w:rPr>
          <w:sz w:val="26"/>
          <w:szCs w:val="26"/>
        </w:rPr>
        <w:t>-</w:t>
      </w:r>
      <w:r>
        <w:rPr>
          <w:sz w:val="26"/>
          <w:szCs w:val="26"/>
        </w:rPr>
        <w:tab/>
        <w:t>біль не локалізований, хворі часто вказують на інший зуб, або й на іншу щелепу (проте обов'язково на тому ж боці);</w:t>
      </w:r>
    </w:p>
    <w:p w14:paraId="650AF57E" w14:textId="77777777" w:rsidR="00E94C25" w:rsidRDefault="00000000">
      <w:pPr>
        <w:spacing w:after="0"/>
        <w:rPr>
          <w:sz w:val="26"/>
          <w:szCs w:val="26"/>
        </w:rPr>
      </w:pPr>
      <w:r>
        <w:rPr>
          <w:sz w:val="26"/>
          <w:szCs w:val="26"/>
        </w:rPr>
        <w:t>-</w:t>
      </w:r>
      <w:r>
        <w:rPr>
          <w:sz w:val="26"/>
          <w:szCs w:val="26"/>
        </w:rPr>
        <w:tab/>
        <w:t>іррадіація болю по гілках трійчастого нерва: від зубів верхньої щелепи в підочну, надочну, лобну, скроневу ділянку, а також по тілу верхньої і нижньої щелеп на боці хворого зуба, а від зубів нижньої щелепи - іррадіація в підщелепову, потиличну ділянку, а також ділянку вуха, по тілу верхньої і нижньої щелеп на боці хворого зуба.</w:t>
      </w:r>
    </w:p>
    <w:p w14:paraId="7078D7E2" w14:textId="77777777" w:rsidR="00E94C25" w:rsidRDefault="00000000">
      <w:pPr>
        <w:spacing w:after="0"/>
        <w:rPr>
          <w:sz w:val="26"/>
          <w:szCs w:val="26"/>
        </w:rPr>
      </w:pPr>
      <w:r>
        <w:rPr>
          <w:sz w:val="26"/>
          <w:szCs w:val="26"/>
        </w:rPr>
        <w:t>Об'єктивно:</w:t>
      </w:r>
    </w:p>
    <w:p w14:paraId="66FEF5A1" w14:textId="77777777" w:rsidR="00E94C25" w:rsidRDefault="00000000">
      <w:pPr>
        <w:spacing w:after="0"/>
        <w:rPr>
          <w:sz w:val="26"/>
          <w:szCs w:val="26"/>
        </w:rPr>
      </w:pPr>
      <w:r>
        <w:rPr>
          <w:sz w:val="26"/>
          <w:szCs w:val="26"/>
        </w:rPr>
        <w:t>-</w:t>
      </w:r>
      <w:r>
        <w:rPr>
          <w:sz w:val="26"/>
          <w:szCs w:val="26"/>
        </w:rPr>
        <w:tab/>
        <w:t>глибока каріозна порожнина не з'єднана з порожниною зуба, вхідний отвір до неї невеликий;</w:t>
      </w:r>
    </w:p>
    <w:p w14:paraId="5E221D7E" w14:textId="77777777" w:rsidR="00E94C25" w:rsidRDefault="00000000">
      <w:pPr>
        <w:spacing w:after="0"/>
        <w:rPr>
          <w:sz w:val="26"/>
          <w:szCs w:val="26"/>
        </w:rPr>
      </w:pPr>
      <w:r>
        <w:rPr>
          <w:sz w:val="26"/>
          <w:szCs w:val="26"/>
        </w:rPr>
        <w:t>-</w:t>
      </w:r>
      <w:r>
        <w:rPr>
          <w:sz w:val="26"/>
          <w:szCs w:val="26"/>
        </w:rPr>
        <w:tab/>
        <w:t>зондування болюче по всьому дну каріозної порожнини;</w:t>
      </w:r>
    </w:p>
    <w:p w14:paraId="5DD25C37" w14:textId="77777777" w:rsidR="00E94C25" w:rsidRDefault="00000000">
      <w:pPr>
        <w:spacing w:after="0"/>
        <w:rPr>
          <w:sz w:val="26"/>
          <w:szCs w:val="26"/>
        </w:rPr>
      </w:pPr>
      <w:r>
        <w:rPr>
          <w:sz w:val="26"/>
          <w:szCs w:val="26"/>
        </w:rPr>
        <w:t>-</w:t>
      </w:r>
      <w:r>
        <w:rPr>
          <w:sz w:val="26"/>
          <w:szCs w:val="26"/>
        </w:rPr>
        <w:tab/>
        <w:t>вертикальна перкусія може бути злегка болюча, що полегшує встановлення хворого зуба;</w:t>
      </w:r>
    </w:p>
    <w:p w14:paraId="6A2883F8" w14:textId="77777777" w:rsidR="00E94C25" w:rsidRDefault="00000000">
      <w:pPr>
        <w:spacing w:after="0"/>
        <w:rPr>
          <w:sz w:val="26"/>
          <w:szCs w:val="26"/>
        </w:rPr>
      </w:pPr>
      <w:r>
        <w:rPr>
          <w:sz w:val="26"/>
          <w:szCs w:val="26"/>
        </w:rPr>
        <w:t>-</w:t>
      </w:r>
      <w:r>
        <w:rPr>
          <w:sz w:val="26"/>
          <w:szCs w:val="26"/>
        </w:rPr>
        <w:tab/>
        <w:t>ЕОД - 20-30-40 мкА з усіх горбиків.</w:t>
      </w:r>
    </w:p>
    <w:p w14:paraId="2F5BA0B4" w14:textId="77777777" w:rsidR="00E94C25" w:rsidRDefault="00000000">
      <w:pPr>
        <w:spacing w:after="0"/>
        <w:rPr>
          <w:sz w:val="26"/>
          <w:szCs w:val="26"/>
        </w:rPr>
      </w:pPr>
      <w:r>
        <w:rPr>
          <w:sz w:val="26"/>
          <w:szCs w:val="26"/>
        </w:rPr>
        <w:t>Патанатомічно: В коронковій частині пульпи виявляється значні незворотні морфологічні зміни. В основній речовині пульпи виявляється велика кількість мікроорганізмів. Крім мікроорганізмів виявляються вільні клітинні органоїди. В шарі одонтобластів виражений міжклітинний набряк. Нерідко виявляється відсутність одонтобластів в окремих ділянках, а в збережених клітинах  ви-являються ознаки дистрофії. Ядра пікнотичні, ядерні мембрани мають розриви в багатьох місцях. Цитоплазма клітин містить ділянки цитолізу. Ці одонтобласти можна оцінювати як нежиттєздат-ні. В субодонтобластичному шарі відмічені подібні зміни.</w:t>
      </w:r>
      <w:r>
        <w:rPr>
          <w:sz w:val="26"/>
          <w:szCs w:val="26"/>
        </w:rPr>
        <w:br/>
        <w:t xml:space="preserve">        Фібробласти теж морфологічно змінені. Виявляється вакуолізація цитоплазми, знижується функція цих клітин. </w:t>
      </w:r>
      <w:r>
        <w:rPr>
          <w:sz w:val="26"/>
          <w:szCs w:val="26"/>
        </w:rPr>
        <w:br/>
        <w:t xml:space="preserve">        Різко збільшена кількість нейтрофільних лейкоцитів, еритроцитів, макрофагів та плазмо-цитів, які утворюють скупчення. Відмічається повнокрів`я капілярів, підвищення проникності судинної стінки. Відбувається фрагментація нервових волокон.</w:t>
      </w:r>
      <w:r>
        <w:rPr>
          <w:sz w:val="26"/>
          <w:szCs w:val="26"/>
        </w:rPr>
        <w:br/>
        <w:t xml:space="preserve">   Диференційний діагноз необхідно проводити з:</w:t>
      </w:r>
    </w:p>
    <w:p w14:paraId="6930EA89" w14:textId="77777777" w:rsidR="00E94C25" w:rsidRDefault="00000000">
      <w:pPr>
        <w:spacing w:after="0"/>
        <w:rPr>
          <w:sz w:val="26"/>
          <w:szCs w:val="26"/>
        </w:rPr>
      </w:pPr>
      <w:r>
        <w:rPr>
          <w:sz w:val="26"/>
          <w:szCs w:val="26"/>
        </w:rPr>
        <w:lastRenderedPageBreak/>
        <w:t>1)</w:t>
      </w:r>
      <w:r>
        <w:rPr>
          <w:sz w:val="26"/>
          <w:szCs w:val="26"/>
        </w:rPr>
        <w:tab/>
        <w:t>гострим обмеженим пульпітом (див. попередній матеріал);</w:t>
      </w:r>
    </w:p>
    <w:p w14:paraId="14A27F1C" w14:textId="77777777" w:rsidR="00E94C25" w:rsidRDefault="00000000">
      <w:pPr>
        <w:spacing w:after="0"/>
        <w:rPr>
          <w:sz w:val="26"/>
          <w:szCs w:val="26"/>
        </w:rPr>
      </w:pPr>
      <w:r>
        <w:rPr>
          <w:sz w:val="26"/>
          <w:szCs w:val="26"/>
        </w:rPr>
        <w:t>2)</w:t>
      </w:r>
      <w:r>
        <w:rPr>
          <w:sz w:val="26"/>
          <w:szCs w:val="26"/>
        </w:rPr>
        <w:tab/>
        <w:t>гострим гнійним пульпітом (див. наступний матеріал );</w:t>
      </w:r>
    </w:p>
    <w:p w14:paraId="38F319E2" w14:textId="77777777" w:rsidR="00E94C25" w:rsidRDefault="00000000">
      <w:pPr>
        <w:spacing w:after="0"/>
        <w:rPr>
          <w:sz w:val="26"/>
          <w:szCs w:val="26"/>
        </w:rPr>
      </w:pPr>
      <w:r>
        <w:rPr>
          <w:sz w:val="26"/>
          <w:szCs w:val="26"/>
        </w:rPr>
        <w:t>3)</w:t>
      </w:r>
      <w:r>
        <w:rPr>
          <w:sz w:val="26"/>
          <w:szCs w:val="26"/>
        </w:rPr>
        <w:tab/>
        <w:t>гострим періодонтитом або хронічним періодонтитом у стадії   загострення;</w:t>
      </w:r>
    </w:p>
    <w:p w14:paraId="6134BC3B" w14:textId="77777777" w:rsidR="00E94C25" w:rsidRDefault="00000000">
      <w:pPr>
        <w:spacing w:after="0"/>
        <w:rPr>
          <w:sz w:val="26"/>
          <w:szCs w:val="26"/>
        </w:rPr>
      </w:pPr>
      <w:r>
        <w:rPr>
          <w:sz w:val="26"/>
          <w:szCs w:val="26"/>
        </w:rPr>
        <w:t>4)</w:t>
      </w:r>
      <w:r>
        <w:rPr>
          <w:sz w:val="26"/>
          <w:szCs w:val="26"/>
        </w:rPr>
        <w:tab/>
        <w:t>невралгією трійчастого нерва;</w:t>
      </w:r>
    </w:p>
    <w:p w14:paraId="3F260810" w14:textId="77777777" w:rsidR="00E94C25" w:rsidRDefault="00000000">
      <w:pPr>
        <w:spacing w:after="0"/>
        <w:rPr>
          <w:sz w:val="26"/>
          <w:szCs w:val="26"/>
        </w:rPr>
      </w:pPr>
      <w:r>
        <w:rPr>
          <w:sz w:val="26"/>
          <w:szCs w:val="26"/>
        </w:rPr>
        <w:t>5)</w:t>
      </w:r>
      <w:r>
        <w:rPr>
          <w:sz w:val="26"/>
          <w:szCs w:val="26"/>
        </w:rPr>
        <w:tab/>
        <w:t>гайморитом;</w:t>
      </w:r>
    </w:p>
    <w:p w14:paraId="3110257B" w14:textId="77777777" w:rsidR="00E94C25" w:rsidRDefault="00000000">
      <w:pPr>
        <w:spacing w:after="0"/>
        <w:rPr>
          <w:sz w:val="26"/>
          <w:szCs w:val="26"/>
        </w:rPr>
      </w:pPr>
      <w:r>
        <w:rPr>
          <w:sz w:val="26"/>
          <w:szCs w:val="26"/>
        </w:rPr>
        <w:t>6)</w:t>
      </w:r>
      <w:r>
        <w:rPr>
          <w:sz w:val="26"/>
          <w:szCs w:val="26"/>
        </w:rPr>
        <w:tab/>
        <w:t>альвеолітом.</w:t>
      </w:r>
    </w:p>
    <w:p w14:paraId="537AA717" w14:textId="77777777" w:rsidR="00E94C25" w:rsidRDefault="00000000">
      <w:pPr>
        <w:spacing w:after="0"/>
        <w:rPr>
          <w:b/>
          <w:i/>
          <w:sz w:val="26"/>
          <w:szCs w:val="26"/>
        </w:rPr>
      </w:pPr>
      <w:r>
        <w:rPr>
          <w:b/>
          <w:i/>
          <w:sz w:val="26"/>
          <w:szCs w:val="26"/>
        </w:rPr>
        <w:t xml:space="preserve">Гострий періодонтит або загострення хронічного періодонтиту </w:t>
      </w:r>
      <w:r>
        <w:rPr>
          <w:sz w:val="26"/>
          <w:szCs w:val="26"/>
        </w:rPr>
        <w:t>має:</w:t>
      </w:r>
    </w:p>
    <w:p w14:paraId="2368FB2B" w14:textId="77777777" w:rsidR="00E94C25" w:rsidRDefault="00000000">
      <w:pPr>
        <w:spacing w:after="0"/>
        <w:rPr>
          <w:sz w:val="26"/>
          <w:szCs w:val="26"/>
        </w:rPr>
      </w:pPr>
      <w:r>
        <w:rPr>
          <w:sz w:val="26"/>
          <w:szCs w:val="26"/>
        </w:rPr>
        <w:t>-</w:t>
      </w:r>
      <w:r>
        <w:rPr>
          <w:sz w:val="26"/>
          <w:szCs w:val="26"/>
        </w:rPr>
        <w:tab/>
        <w:t>постійний наростаючий біль (через накопичення ексудату) без світлих проміжків;</w:t>
      </w:r>
    </w:p>
    <w:p w14:paraId="0D7863FC" w14:textId="77777777" w:rsidR="00E94C25" w:rsidRDefault="00000000">
      <w:pPr>
        <w:spacing w:after="0"/>
        <w:rPr>
          <w:sz w:val="26"/>
          <w:szCs w:val="26"/>
        </w:rPr>
      </w:pPr>
      <w:r>
        <w:rPr>
          <w:sz w:val="26"/>
          <w:szCs w:val="26"/>
        </w:rPr>
        <w:t>-</w:t>
      </w:r>
      <w:r>
        <w:rPr>
          <w:sz w:val="26"/>
          <w:szCs w:val="26"/>
        </w:rPr>
        <w:tab/>
        <w:t>різко виражену перкуторну реакцію причинного зуба;</w:t>
      </w:r>
    </w:p>
    <w:p w14:paraId="5EA07956" w14:textId="77777777" w:rsidR="00E94C25" w:rsidRDefault="00000000">
      <w:pPr>
        <w:spacing w:after="0"/>
        <w:rPr>
          <w:sz w:val="26"/>
          <w:szCs w:val="26"/>
        </w:rPr>
      </w:pPr>
      <w:r>
        <w:rPr>
          <w:sz w:val="26"/>
          <w:szCs w:val="26"/>
        </w:rPr>
        <w:t>-</w:t>
      </w:r>
      <w:r>
        <w:rPr>
          <w:sz w:val="26"/>
          <w:szCs w:val="26"/>
        </w:rPr>
        <w:tab/>
        <w:t>симптом „вирослого зуба";</w:t>
      </w:r>
    </w:p>
    <w:p w14:paraId="4D5BBA53" w14:textId="77777777" w:rsidR="00E94C25" w:rsidRDefault="00000000">
      <w:pPr>
        <w:spacing w:after="0"/>
        <w:rPr>
          <w:sz w:val="26"/>
          <w:szCs w:val="26"/>
        </w:rPr>
      </w:pPr>
      <w:r>
        <w:rPr>
          <w:sz w:val="26"/>
          <w:szCs w:val="26"/>
        </w:rPr>
        <w:t>-</w:t>
      </w:r>
      <w:r>
        <w:rPr>
          <w:sz w:val="26"/>
          <w:szCs w:val="26"/>
        </w:rPr>
        <w:tab/>
        <w:t>іноді гіперемія і набряк слизової оболонки в ділянці проекції верхівки кореня, її болючість при пальпації;</w:t>
      </w:r>
    </w:p>
    <w:p w14:paraId="5307D313" w14:textId="77777777" w:rsidR="00E94C25" w:rsidRDefault="00000000">
      <w:pPr>
        <w:spacing w:after="0"/>
        <w:rPr>
          <w:sz w:val="26"/>
          <w:szCs w:val="26"/>
        </w:rPr>
      </w:pPr>
      <w:r>
        <w:rPr>
          <w:sz w:val="26"/>
          <w:szCs w:val="26"/>
        </w:rPr>
        <w:t>-</w:t>
      </w:r>
      <w:r>
        <w:rPr>
          <w:sz w:val="26"/>
          <w:szCs w:val="26"/>
        </w:rPr>
        <w:tab/>
        <w:t>зглаженість носогубної складки або порушення конфігурації обличчя;</w:t>
      </w:r>
    </w:p>
    <w:p w14:paraId="6E396055" w14:textId="77777777" w:rsidR="00E94C25" w:rsidRDefault="00000000">
      <w:pPr>
        <w:spacing w:after="0"/>
        <w:rPr>
          <w:sz w:val="26"/>
          <w:szCs w:val="26"/>
        </w:rPr>
      </w:pPr>
      <w:r>
        <w:rPr>
          <w:sz w:val="26"/>
          <w:szCs w:val="26"/>
        </w:rPr>
        <w:t>-</w:t>
      </w:r>
      <w:r>
        <w:rPr>
          <w:sz w:val="26"/>
          <w:szCs w:val="26"/>
        </w:rPr>
        <w:tab/>
        <w:t>пацієнт чітко вказує на хворий зуб;</w:t>
      </w:r>
    </w:p>
    <w:p w14:paraId="2A319451" w14:textId="77777777" w:rsidR="00E94C25" w:rsidRDefault="00000000">
      <w:pPr>
        <w:spacing w:after="0"/>
        <w:rPr>
          <w:sz w:val="26"/>
          <w:szCs w:val="26"/>
        </w:rPr>
      </w:pPr>
      <w:r>
        <w:rPr>
          <w:sz w:val="26"/>
          <w:szCs w:val="26"/>
        </w:rPr>
        <w:t>-</w:t>
      </w:r>
      <w:r>
        <w:rPr>
          <w:sz w:val="26"/>
          <w:szCs w:val="26"/>
        </w:rPr>
        <w:tab/>
        <w:t>больова реакція на температурні подразники відсутня; -ЕОД - вище 100 мкА.</w:t>
      </w:r>
    </w:p>
    <w:p w14:paraId="4B13AF95" w14:textId="77777777" w:rsidR="00E94C25" w:rsidRDefault="00E94C25">
      <w:pPr>
        <w:spacing w:after="0"/>
        <w:rPr>
          <w:sz w:val="26"/>
          <w:szCs w:val="26"/>
        </w:rPr>
      </w:pPr>
    </w:p>
    <w:p w14:paraId="4D43BDE5" w14:textId="77777777" w:rsidR="00E94C25" w:rsidRDefault="00E94C25">
      <w:pPr>
        <w:spacing w:after="0"/>
        <w:rPr>
          <w:sz w:val="26"/>
          <w:szCs w:val="26"/>
        </w:rPr>
      </w:pPr>
    </w:p>
    <w:p w14:paraId="3AD8E112" w14:textId="77777777" w:rsidR="00E94C25" w:rsidRDefault="00E94C25">
      <w:pPr>
        <w:spacing w:after="0"/>
        <w:rPr>
          <w:sz w:val="26"/>
          <w:szCs w:val="26"/>
        </w:rPr>
      </w:pPr>
    </w:p>
    <w:p w14:paraId="2D3F3214" w14:textId="77777777" w:rsidR="00E94C25" w:rsidRDefault="00000000">
      <w:pPr>
        <w:spacing w:after="0"/>
        <w:rPr>
          <w:sz w:val="26"/>
          <w:szCs w:val="26"/>
        </w:rPr>
      </w:pPr>
      <w:r>
        <w:rPr>
          <w:sz w:val="26"/>
          <w:szCs w:val="26"/>
        </w:rPr>
        <w:t xml:space="preserve">Для </w:t>
      </w:r>
      <w:r>
        <w:rPr>
          <w:b/>
          <w:i/>
          <w:sz w:val="26"/>
          <w:szCs w:val="26"/>
        </w:rPr>
        <w:t>невралгії трійчастого нерва</w:t>
      </w:r>
      <w:r>
        <w:rPr>
          <w:sz w:val="26"/>
          <w:szCs w:val="26"/>
        </w:rPr>
        <w:t xml:space="preserve"> характерні:</w:t>
      </w:r>
    </w:p>
    <w:p w14:paraId="6C70E821" w14:textId="77777777" w:rsidR="00E94C25" w:rsidRDefault="00000000">
      <w:pPr>
        <w:spacing w:after="0"/>
        <w:rPr>
          <w:sz w:val="26"/>
          <w:szCs w:val="26"/>
        </w:rPr>
      </w:pPr>
      <w:r>
        <w:rPr>
          <w:sz w:val="26"/>
          <w:szCs w:val="26"/>
        </w:rPr>
        <w:t>-</w:t>
      </w:r>
      <w:r>
        <w:rPr>
          <w:sz w:val="26"/>
          <w:szCs w:val="26"/>
        </w:rPr>
        <w:tab/>
        <w:t>різкий нападоподібний біль, що виникає при вживанні їжі, розмові, при рухах м'язів лиця і доторкуванні до „куркових" зон, а не від хімічних і температурних подразників;</w:t>
      </w:r>
    </w:p>
    <w:p w14:paraId="4286230A" w14:textId="77777777" w:rsidR="00E94C25" w:rsidRDefault="00000000">
      <w:pPr>
        <w:spacing w:after="0"/>
        <w:rPr>
          <w:sz w:val="26"/>
          <w:szCs w:val="26"/>
        </w:rPr>
      </w:pPr>
      <w:r>
        <w:rPr>
          <w:sz w:val="26"/>
          <w:szCs w:val="26"/>
        </w:rPr>
        <w:t>-</w:t>
      </w:r>
      <w:r>
        <w:rPr>
          <w:sz w:val="26"/>
          <w:szCs w:val="26"/>
        </w:rPr>
        <w:tab/>
        <w:t>відсутність болю в нічний час;</w:t>
      </w:r>
    </w:p>
    <w:p w14:paraId="2EFB0396" w14:textId="77777777" w:rsidR="00E94C25" w:rsidRDefault="00000000">
      <w:pPr>
        <w:spacing w:after="0"/>
        <w:rPr>
          <w:sz w:val="26"/>
          <w:szCs w:val="26"/>
        </w:rPr>
      </w:pPr>
      <w:r>
        <w:rPr>
          <w:sz w:val="26"/>
          <w:szCs w:val="26"/>
        </w:rPr>
        <w:t>-</w:t>
      </w:r>
      <w:r>
        <w:rPr>
          <w:sz w:val="26"/>
          <w:szCs w:val="26"/>
        </w:rPr>
        <w:tab/>
        <w:t>наявність інтактних зубів або зубів, підозрілих щодо можливого пульпіту;</w:t>
      </w:r>
    </w:p>
    <w:p w14:paraId="6EC559DF" w14:textId="77777777" w:rsidR="00E94C25" w:rsidRDefault="00000000">
      <w:pPr>
        <w:spacing w:after="0"/>
        <w:rPr>
          <w:sz w:val="26"/>
          <w:szCs w:val="26"/>
        </w:rPr>
      </w:pPr>
      <w:r>
        <w:rPr>
          <w:sz w:val="26"/>
          <w:szCs w:val="26"/>
        </w:rPr>
        <w:t>-</w:t>
      </w:r>
      <w:r>
        <w:rPr>
          <w:sz w:val="26"/>
          <w:szCs w:val="26"/>
        </w:rPr>
        <w:tab/>
        <w:t>підвищена чутливість при пальпації шкіри в місцях виходу черепно-мозкових нервів (надочного і підборідного) із кісткових отворів.</w:t>
      </w:r>
    </w:p>
    <w:p w14:paraId="2415ABB0" w14:textId="77777777" w:rsidR="00E94C25" w:rsidRDefault="00000000">
      <w:pPr>
        <w:spacing w:after="0"/>
        <w:rPr>
          <w:sz w:val="26"/>
          <w:szCs w:val="26"/>
        </w:rPr>
      </w:pPr>
      <w:r>
        <w:rPr>
          <w:sz w:val="26"/>
          <w:szCs w:val="26"/>
        </w:rPr>
        <w:t xml:space="preserve">Для </w:t>
      </w:r>
      <w:r>
        <w:rPr>
          <w:b/>
          <w:i/>
          <w:sz w:val="26"/>
          <w:szCs w:val="26"/>
        </w:rPr>
        <w:t>гаймориту</w:t>
      </w:r>
      <w:r>
        <w:rPr>
          <w:sz w:val="26"/>
          <w:szCs w:val="26"/>
        </w:rPr>
        <w:t xml:space="preserve"> характерно:</w:t>
      </w:r>
    </w:p>
    <w:p w14:paraId="6E683329" w14:textId="77777777" w:rsidR="00E94C25" w:rsidRDefault="00000000">
      <w:pPr>
        <w:spacing w:after="0"/>
        <w:rPr>
          <w:sz w:val="26"/>
          <w:szCs w:val="26"/>
        </w:rPr>
      </w:pPr>
      <w:r>
        <w:rPr>
          <w:sz w:val="26"/>
          <w:szCs w:val="26"/>
        </w:rPr>
        <w:t>-</w:t>
      </w:r>
      <w:r>
        <w:rPr>
          <w:sz w:val="26"/>
          <w:szCs w:val="26"/>
        </w:rPr>
        <w:tab/>
        <w:t>невралгічний біль з іррадіацією в інші зуби, в потилицю;</w:t>
      </w:r>
    </w:p>
    <w:p w14:paraId="2E7F9CE3" w14:textId="77777777" w:rsidR="00E94C25" w:rsidRDefault="00000000">
      <w:pPr>
        <w:spacing w:after="0"/>
        <w:rPr>
          <w:sz w:val="26"/>
          <w:szCs w:val="26"/>
        </w:rPr>
      </w:pPr>
      <w:r>
        <w:rPr>
          <w:sz w:val="26"/>
          <w:szCs w:val="26"/>
        </w:rPr>
        <w:t>-</w:t>
      </w:r>
      <w:r>
        <w:rPr>
          <w:sz w:val="26"/>
          <w:szCs w:val="26"/>
        </w:rPr>
        <w:tab/>
        <w:t>погіршення самопочуття, швидка втомлюваність, головний біль;</w:t>
      </w:r>
    </w:p>
    <w:p w14:paraId="70B28701" w14:textId="77777777" w:rsidR="00E94C25" w:rsidRDefault="00000000">
      <w:pPr>
        <w:spacing w:after="0"/>
        <w:rPr>
          <w:sz w:val="26"/>
          <w:szCs w:val="26"/>
        </w:rPr>
      </w:pPr>
      <w:r>
        <w:rPr>
          <w:sz w:val="26"/>
          <w:szCs w:val="26"/>
        </w:rPr>
        <w:t>субфебрильна температура;</w:t>
      </w:r>
    </w:p>
    <w:p w14:paraId="0BF229B4" w14:textId="77777777" w:rsidR="00E94C25" w:rsidRDefault="00000000">
      <w:pPr>
        <w:spacing w:after="0"/>
        <w:rPr>
          <w:sz w:val="26"/>
          <w:szCs w:val="26"/>
        </w:rPr>
      </w:pPr>
      <w:r>
        <w:rPr>
          <w:sz w:val="26"/>
          <w:szCs w:val="26"/>
        </w:rPr>
        <w:t>утруднене носове дихання, наявність виділень із носа; розпирання і відчуття важкості в ділянці верхньощелепової пазухи; постійний ниючий біль помірної інтенсивності, що не посилюється від дії температурних подразників;</w:t>
      </w:r>
    </w:p>
    <w:p w14:paraId="64368713" w14:textId="77777777" w:rsidR="00E94C25" w:rsidRDefault="00000000">
      <w:pPr>
        <w:spacing w:after="0"/>
        <w:rPr>
          <w:sz w:val="26"/>
          <w:szCs w:val="26"/>
        </w:rPr>
      </w:pPr>
      <w:r>
        <w:rPr>
          <w:sz w:val="26"/>
          <w:szCs w:val="26"/>
        </w:rPr>
        <w:t>-</w:t>
      </w:r>
      <w:r>
        <w:rPr>
          <w:sz w:val="26"/>
          <w:szCs w:val="26"/>
        </w:rPr>
        <w:tab/>
        <w:t>біль посилюється при нахилі голови і різкій зміні положення тіла;</w:t>
      </w:r>
    </w:p>
    <w:p w14:paraId="1AE8D5F2" w14:textId="77777777" w:rsidR="00E94C25" w:rsidRDefault="00000000">
      <w:pPr>
        <w:spacing w:after="0"/>
        <w:rPr>
          <w:sz w:val="26"/>
          <w:szCs w:val="26"/>
        </w:rPr>
      </w:pPr>
      <w:r>
        <w:rPr>
          <w:sz w:val="26"/>
          <w:szCs w:val="26"/>
        </w:rPr>
        <w:t>-</w:t>
      </w:r>
      <w:r>
        <w:rPr>
          <w:sz w:val="26"/>
          <w:szCs w:val="26"/>
        </w:rPr>
        <w:tab/>
        <w:t>болючість при натискувані на лицеву стінку верхньої щелепи;</w:t>
      </w:r>
    </w:p>
    <w:p w14:paraId="716469EC" w14:textId="77777777" w:rsidR="00E94C25" w:rsidRDefault="00000000">
      <w:pPr>
        <w:spacing w:after="0"/>
        <w:rPr>
          <w:sz w:val="26"/>
          <w:szCs w:val="26"/>
        </w:rPr>
      </w:pPr>
      <w:r>
        <w:rPr>
          <w:sz w:val="26"/>
          <w:szCs w:val="26"/>
        </w:rPr>
        <w:t>-</w:t>
      </w:r>
      <w:r>
        <w:rPr>
          <w:sz w:val="26"/>
          <w:szCs w:val="26"/>
        </w:rPr>
        <w:tab/>
        <w:t>зміни на рентгенограмі: завуальована або різко затемнена верхньо-щелепова пазуха на відповідному боці.</w:t>
      </w:r>
    </w:p>
    <w:p w14:paraId="344067BD" w14:textId="77777777" w:rsidR="00E94C25" w:rsidRDefault="00000000">
      <w:pPr>
        <w:spacing w:after="0"/>
        <w:rPr>
          <w:sz w:val="26"/>
          <w:szCs w:val="26"/>
        </w:rPr>
      </w:pPr>
      <w:r>
        <w:rPr>
          <w:sz w:val="26"/>
          <w:szCs w:val="26"/>
        </w:rPr>
        <w:t xml:space="preserve">При </w:t>
      </w:r>
      <w:r>
        <w:rPr>
          <w:b/>
          <w:i/>
          <w:sz w:val="26"/>
          <w:szCs w:val="26"/>
        </w:rPr>
        <w:t xml:space="preserve">альвеоліті </w:t>
      </w:r>
      <w:r>
        <w:rPr>
          <w:sz w:val="26"/>
          <w:szCs w:val="26"/>
        </w:rPr>
        <w:t>будуть такі симптоми:</w:t>
      </w:r>
    </w:p>
    <w:p w14:paraId="25D891CE" w14:textId="77777777" w:rsidR="00E94C25" w:rsidRDefault="00000000">
      <w:pPr>
        <w:spacing w:after="0"/>
        <w:rPr>
          <w:sz w:val="26"/>
          <w:szCs w:val="26"/>
        </w:rPr>
      </w:pPr>
      <w:r>
        <w:rPr>
          <w:sz w:val="26"/>
          <w:szCs w:val="26"/>
        </w:rPr>
        <w:t>-</w:t>
      </w:r>
      <w:r>
        <w:rPr>
          <w:sz w:val="26"/>
          <w:szCs w:val="26"/>
        </w:rPr>
        <w:tab/>
        <w:t>завжди наявна луночка зуба із кров'яним згустком, що розпався;</w:t>
      </w:r>
    </w:p>
    <w:p w14:paraId="005E6501" w14:textId="77777777" w:rsidR="00E94C25" w:rsidRDefault="00000000">
      <w:pPr>
        <w:spacing w:after="0"/>
        <w:rPr>
          <w:sz w:val="26"/>
          <w:szCs w:val="26"/>
        </w:rPr>
      </w:pPr>
      <w:r>
        <w:rPr>
          <w:sz w:val="26"/>
          <w:szCs w:val="26"/>
        </w:rPr>
        <w:t>-</w:t>
      </w:r>
      <w:r>
        <w:rPr>
          <w:sz w:val="26"/>
          <w:szCs w:val="26"/>
        </w:rPr>
        <w:tab/>
        <w:t>пальпація ясен у ділянці лунки різко болюча;</w:t>
      </w:r>
    </w:p>
    <w:p w14:paraId="405590AF" w14:textId="77777777" w:rsidR="00E94C25" w:rsidRDefault="00000000">
      <w:pPr>
        <w:spacing w:after="0"/>
        <w:rPr>
          <w:sz w:val="26"/>
          <w:szCs w:val="26"/>
        </w:rPr>
      </w:pPr>
      <w:r>
        <w:rPr>
          <w:sz w:val="26"/>
          <w:szCs w:val="26"/>
        </w:rPr>
        <w:t>-</w:t>
      </w:r>
      <w:r>
        <w:rPr>
          <w:sz w:val="26"/>
          <w:szCs w:val="26"/>
        </w:rPr>
        <w:tab/>
        <w:t>біль має постійний характер і не пов'язаний із дією температурних подразників.</w:t>
      </w:r>
    </w:p>
    <w:p w14:paraId="2D9C61B1" w14:textId="77777777" w:rsidR="00E94C25" w:rsidRDefault="00000000">
      <w:pPr>
        <w:spacing w:after="0"/>
        <w:rPr>
          <w:sz w:val="26"/>
          <w:szCs w:val="26"/>
        </w:rPr>
      </w:pPr>
      <w:r>
        <w:rPr>
          <w:sz w:val="26"/>
          <w:szCs w:val="26"/>
        </w:rPr>
        <w:t>Гострий гнійний пульпіт розвивається з гострого обмеженого або дифузного серозного пульпіту. Суб'єктивна симптоматика проявляється скаргами на:</w:t>
      </w:r>
    </w:p>
    <w:p w14:paraId="635C9C8A" w14:textId="77777777" w:rsidR="00E94C25" w:rsidRDefault="00000000">
      <w:pPr>
        <w:spacing w:after="0"/>
        <w:rPr>
          <w:sz w:val="26"/>
          <w:szCs w:val="26"/>
        </w:rPr>
      </w:pPr>
      <w:r>
        <w:rPr>
          <w:sz w:val="26"/>
          <w:szCs w:val="26"/>
        </w:rPr>
        <w:lastRenderedPageBreak/>
        <w:t>-</w:t>
      </w:r>
      <w:r>
        <w:rPr>
          <w:sz w:val="26"/>
          <w:szCs w:val="26"/>
        </w:rPr>
        <w:tab/>
        <w:t>самовільний, наростаючий, пульсуючий, рвучий, хвилеподібний біль;</w:t>
      </w:r>
    </w:p>
    <w:p w14:paraId="72EE40C8" w14:textId="77777777" w:rsidR="00E94C25" w:rsidRDefault="00000000">
      <w:pPr>
        <w:spacing w:after="0"/>
        <w:rPr>
          <w:sz w:val="26"/>
          <w:szCs w:val="26"/>
        </w:rPr>
      </w:pPr>
      <w:r>
        <w:rPr>
          <w:sz w:val="26"/>
          <w:szCs w:val="26"/>
        </w:rPr>
        <w:t>-</w:t>
      </w:r>
      <w:r>
        <w:rPr>
          <w:sz w:val="26"/>
          <w:szCs w:val="26"/>
        </w:rPr>
        <w:tab/>
        <w:t>іррадіацію болю по ходу гілок трійчастого нерва;</w:t>
      </w:r>
    </w:p>
    <w:p w14:paraId="39383304" w14:textId="77777777" w:rsidR="00E94C25" w:rsidRDefault="00000000">
      <w:pPr>
        <w:spacing w:after="0"/>
        <w:rPr>
          <w:sz w:val="26"/>
          <w:szCs w:val="26"/>
        </w:rPr>
      </w:pPr>
      <w:r>
        <w:rPr>
          <w:sz w:val="26"/>
          <w:szCs w:val="26"/>
        </w:rPr>
        <w:t>-</w:t>
      </w:r>
      <w:r>
        <w:rPr>
          <w:sz w:val="26"/>
          <w:szCs w:val="26"/>
        </w:rPr>
        <w:tab/>
        <w:t>больові напади, що поступово наростають за силою, особливо в нічний час;</w:t>
      </w:r>
    </w:p>
    <w:p w14:paraId="3C09EBC2" w14:textId="77777777" w:rsidR="00E94C25" w:rsidRDefault="00000000">
      <w:pPr>
        <w:spacing w:after="0"/>
        <w:rPr>
          <w:sz w:val="26"/>
          <w:szCs w:val="26"/>
        </w:rPr>
      </w:pPr>
      <w:r>
        <w:rPr>
          <w:sz w:val="26"/>
          <w:szCs w:val="26"/>
        </w:rPr>
        <w:t>-</w:t>
      </w:r>
      <w:r>
        <w:rPr>
          <w:sz w:val="26"/>
          <w:szCs w:val="26"/>
        </w:rPr>
        <w:tab/>
        <w:t>біль, який стає безперервним, особливо в нічний час; періодично він або слабне, або стає більш інтенсивним. Інтермісій (зникнення болю) немає, а є лише ремісії (послаблення болю);</w:t>
      </w:r>
    </w:p>
    <w:p w14:paraId="63A63A01" w14:textId="77777777" w:rsidR="00E94C25" w:rsidRDefault="00000000">
      <w:pPr>
        <w:spacing w:after="0"/>
        <w:rPr>
          <w:sz w:val="26"/>
          <w:szCs w:val="26"/>
        </w:rPr>
      </w:pPr>
      <w:r>
        <w:rPr>
          <w:sz w:val="26"/>
          <w:szCs w:val="26"/>
        </w:rPr>
        <w:t>-</w:t>
      </w:r>
      <w:r>
        <w:rPr>
          <w:sz w:val="26"/>
          <w:szCs w:val="26"/>
        </w:rPr>
        <w:tab/>
        <w:t>больова реакція посилюється від гарячого і дещо стихає від холодного. Жартома цей симптом називають „симптомом пляшечки", бо хворий іноді приходить на прийом із пляшкою холодної води (намагається постійно тримати холодну воду в роті), яка послаблює біль;</w:t>
      </w:r>
    </w:p>
    <w:p w14:paraId="7B0C31F8" w14:textId="77777777" w:rsidR="00E94C25" w:rsidRDefault="00000000">
      <w:pPr>
        <w:spacing w:after="0"/>
        <w:rPr>
          <w:sz w:val="26"/>
          <w:szCs w:val="26"/>
        </w:rPr>
      </w:pPr>
      <w:r>
        <w:rPr>
          <w:sz w:val="26"/>
          <w:szCs w:val="26"/>
        </w:rPr>
        <w:t>-</w:t>
      </w:r>
      <w:r>
        <w:rPr>
          <w:sz w:val="26"/>
          <w:szCs w:val="26"/>
        </w:rPr>
        <w:tab/>
        <w:t>можлива і больова реакція на холод;</w:t>
      </w:r>
    </w:p>
    <w:p w14:paraId="1DE5EFBB" w14:textId="77777777" w:rsidR="00E94C25" w:rsidRDefault="00000000">
      <w:pPr>
        <w:spacing w:after="0"/>
        <w:rPr>
          <w:sz w:val="26"/>
          <w:szCs w:val="26"/>
        </w:rPr>
      </w:pPr>
      <w:r>
        <w:rPr>
          <w:sz w:val="26"/>
          <w:szCs w:val="26"/>
        </w:rPr>
        <w:t>-</w:t>
      </w:r>
      <w:r>
        <w:rPr>
          <w:sz w:val="26"/>
          <w:szCs w:val="26"/>
        </w:rPr>
        <w:tab/>
        <w:t>можлива позитивна перкуторна реакція.</w:t>
      </w:r>
      <w:r>
        <w:rPr>
          <w:sz w:val="26"/>
          <w:szCs w:val="26"/>
        </w:rPr>
        <w:br/>
        <w:t xml:space="preserve"> Об'єктивно:</w:t>
      </w:r>
      <w:r>
        <w:rPr>
          <w:sz w:val="26"/>
          <w:szCs w:val="26"/>
        </w:rPr>
        <w:br/>
        <w:t>-</w:t>
      </w:r>
      <w:r>
        <w:rPr>
          <w:sz w:val="26"/>
          <w:szCs w:val="26"/>
        </w:rPr>
        <w:tab/>
        <w:t>глибока каріозна порожнина з розм'якшеним пігментованим дентином на дні, який легко      знімається екскаватором пластами;</w:t>
      </w:r>
    </w:p>
    <w:p w14:paraId="192A9D7F" w14:textId="77777777" w:rsidR="00E94C25" w:rsidRDefault="00000000">
      <w:pPr>
        <w:spacing w:after="0"/>
        <w:rPr>
          <w:sz w:val="26"/>
          <w:szCs w:val="26"/>
        </w:rPr>
      </w:pPr>
      <w:r>
        <w:rPr>
          <w:sz w:val="26"/>
          <w:szCs w:val="26"/>
        </w:rPr>
        <w:t>-</w:t>
      </w:r>
      <w:r>
        <w:rPr>
          <w:sz w:val="26"/>
          <w:szCs w:val="26"/>
        </w:rPr>
        <w:tab/>
        <w:t>поверхневе зондування безболісне;</w:t>
      </w:r>
    </w:p>
    <w:p w14:paraId="12E8CC55" w14:textId="77777777" w:rsidR="00E94C25" w:rsidRDefault="00000000">
      <w:pPr>
        <w:spacing w:after="0"/>
        <w:rPr>
          <w:sz w:val="26"/>
          <w:szCs w:val="26"/>
        </w:rPr>
      </w:pPr>
      <w:r>
        <w:rPr>
          <w:sz w:val="26"/>
          <w:szCs w:val="26"/>
        </w:rPr>
        <w:t>-</w:t>
      </w:r>
      <w:r>
        <w:rPr>
          <w:sz w:val="26"/>
          <w:szCs w:val="26"/>
        </w:rPr>
        <w:tab/>
        <w:t>після перфорації дна каріозної порожнини зондом виходить крапля гною, а потім - кров;</w:t>
      </w:r>
    </w:p>
    <w:p w14:paraId="07F39F64" w14:textId="77777777" w:rsidR="00E94C25" w:rsidRDefault="00000000">
      <w:pPr>
        <w:spacing w:after="0"/>
        <w:rPr>
          <w:sz w:val="26"/>
          <w:szCs w:val="26"/>
        </w:rPr>
      </w:pPr>
      <w:r>
        <w:rPr>
          <w:sz w:val="26"/>
          <w:szCs w:val="26"/>
        </w:rPr>
        <w:t>-</w:t>
      </w:r>
      <w:r>
        <w:rPr>
          <w:sz w:val="26"/>
          <w:szCs w:val="26"/>
        </w:rPr>
        <w:tab/>
        <w:t>глибоке зондування болюче;</w:t>
      </w:r>
    </w:p>
    <w:p w14:paraId="28366FE2" w14:textId="77777777" w:rsidR="00E94C25" w:rsidRDefault="00000000">
      <w:pPr>
        <w:spacing w:after="0"/>
        <w:rPr>
          <w:sz w:val="26"/>
          <w:szCs w:val="26"/>
        </w:rPr>
      </w:pPr>
      <w:r>
        <w:rPr>
          <w:sz w:val="26"/>
          <w:szCs w:val="26"/>
        </w:rPr>
        <w:t>-</w:t>
      </w:r>
      <w:r>
        <w:rPr>
          <w:sz w:val="26"/>
          <w:szCs w:val="26"/>
        </w:rPr>
        <w:tab/>
        <w:t>після відкриття порожнини зуба і виходу гною больовий приступ   стихає;</w:t>
      </w:r>
    </w:p>
    <w:p w14:paraId="4B6EFF8D" w14:textId="77777777" w:rsidR="00E94C25" w:rsidRDefault="00000000">
      <w:pPr>
        <w:spacing w:after="0"/>
        <w:rPr>
          <w:sz w:val="26"/>
          <w:szCs w:val="26"/>
        </w:rPr>
      </w:pPr>
      <w:r>
        <w:rPr>
          <w:sz w:val="26"/>
          <w:szCs w:val="26"/>
        </w:rPr>
        <w:t>-</w:t>
      </w:r>
      <w:r>
        <w:rPr>
          <w:sz w:val="26"/>
          <w:szCs w:val="26"/>
        </w:rPr>
        <w:tab/>
        <w:t>перкусія болюча, що свідчить про наявність перифокального періодонтиту;</w:t>
      </w:r>
    </w:p>
    <w:p w14:paraId="7C4EA4E0" w14:textId="77777777" w:rsidR="00E94C25" w:rsidRDefault="00000000">
      <w:pPr>
        <w:spacing w:after="0"/>
        <w:rPr>
          <w:sz w:val="26"/>
          <w:szCs w:val="26"/>
        </w:rPr>
      </w:pPr>
      <w:r>
        <w:rPr>
          <w:sz w:val="26"/>
          <w:szCs w:val="26"/>
        </w:rPr>
        <w:t>-          ЕОД -40-60 мкА.</w:t>
      </w:r>
    </w:p>
    <w:p w14:paraId="701831B7" w14:textId="77777777" w:rsidR="00E94C25" w:rsidRDefault="00000000">
      <w:pPr>
        <w:spacing w:after="0"/>
        <w:rPr>
          <w:sz w:val="26"/>
          <w:szCs w:val="26"/>
        </w:rPr>
      </w:pPr>
      <w:r>
        <w:rPr>
          <w:sz w:val="26"/>
          <w:szCs w:val="26"/>
        </w:rPr>
        <w:t>Макроскопічно: пульпа в'яла, із жовтуватими ділянками скупчення лейкоцитів - абсцесами.</w:t>
      </w:r>
    </w:p>
    <w:p w14:paraId="6B381B8F" w14:textId="77777777" w:rsidR="00E94C25" w:rsidRDefault="00000000">
      <w:pPr>
        <w:spacing w:after="0"/>
        <w:rPr>
          <w:sz w:val="26"/>
          <w:szCs w:val="26"/>
        </w:rPr>
      </w:pPr>
      <w:r>
        <w:rPr>
          <w:sz w:val="26"/>
          <w:szCs w:val="26"/>
        </w:rPr>
        <w:t>Мікроскопічно виявляється значне накопичення ексудату, а в деяких ділянках - лейкоцитів з утворенням абсцесів. Судини різко розширені, стаз у капілярах. У центральній частині обмеженого ураження пульпи утворюється гнійник із поясом коллатерального запалення навколо нього. Із прогресуванням процесу з'являється розплавлення тканин у ділянках утворення множинних мілких абсцесів, у центрі яких накопичуються мікроорганізми. Шар одонтобластів у ділянці абсцесу дистрофічно змінений або повністю розплавлений.</w:t>
      </w:r>
    </w:p>
    <w:p w14:paraId="6286344F" w14:textId="77777777" w:rsidR="00E94C25" w:rsidRDefault="00000000">
      <w:pPr>
        <w:spacing w:after="0"/>
        <w:rPr>
          <w:sz w:val="26"/>
          <w:szCs w:val="26"/>
        </w:rPr>
      </w:pPr>
      <w:r>
        <w:rPr>
          <w:sz w:val="26"/>
          <w:szCs w:val="26"/>
        </w:rPr>
        <w:t>Диференційний діагноз необхідно проводити із:</w:t>
      </w:r>
    </w:p>
    <w:p w14:paraId="5191A22D" w14:textId="77777777" w:rsidR="00E94C25" w:rsidRDefault="00000000">
      <w:pPr>
        <w:spacing w:after="0"/>
        <w:rPr>
          <w:sz w:val="26"/>
          <w:szCs w:val="26"/>
        </w:rPr>
      </w:pPr>
      <w:r>
        <w:rPr>
          <w:sz w:val="26"/>
          <w:szCs w:val="26"/>
        </w:rPr>
        <w:t>1) гострим дифузним пульпітом;</w:t>
      </w:r>
    </w:p>
    <w:p w14:paraId="5B076C44" w14:textId="77777777" w:rsidR="00E94C25" w:rsidRDefault="00000000">
      <w:pPr>
        <w:spacing w:after="0"/>
        <w:rPr>
          <w:sz w:val="26"/>
          <w:szCs w:val="26"/>
        </w:rPr>
      </w:pPr>
      <w:r>
        <w:rPr>
          <w:sz w:val="26"/>
          <w:szCs w:val="26"/>
        </w:rPr>
        <w:t>2) гострим періодонтитом або хронічним періодонтитом у стадії загострення;</w:t>
      </w:r>
    </w:p>
    <w:p w14:paraId="46D15753" w14:textId="77777777" w:rsidR="00E94C25" w:rsidRDefault="00000000">
      <w:pPr>
        <w:spacing w:after="0"/>
        <w:rPr>
          <w:sz w:val="26"/>
          <w:szCs w:val="26"/>
        </w:rPr>
      </w:pPr>
      <w:r>
        <w:rPr>
          <w:sz w:val="26"/>
          <w:szCs w:val="26"/>
        </w:rPr>
        <w:t>3) невралгією трійчастого нерва;</w:t>
      </w:r>
    </w:p>
    <w:p w14:paraId="680FF732" w14:textId="77777777" w:rsidR="00E94C25" w:rsidRDefault="00000000">
      <w:pPr>
        <w:spacing w:after="0"/>
        <w:rPr>
          <w:sz w:val="26"/>
          <w:szCs w:val="26"/>
        </w:rPr>
      </w:pPr>
      <w:r>
        <w:rPr>
          <w:sz w:val="26"/>
          <w:szCs w:val="26"/>
        </w:rPr>
        <w:t>4) гайморитом;</w:t>
      </w:r>
    </w:p>
    <w:p w14:paraId="478B3685" w14:textId="77777777" w:rsidR="00E94C25" w:rsidRDefault="00000000">
      <w:pPr>
        <w:spacing w:after="0"/>
        <w:rPr>
          <w:sz w:val="26"/>
          <w:szCs w:val="26"/>
        </w:rPr>
      </w:pPr>
      <w:r>
        <w:rPr>
          <w:sz w:val="26"/>
          <w:szCs w:val="26"/>
        </w:rPr>
        <w:t>5) альвеолітом.</w:t>
      </w:r>
    </w:p>
    <w:p w14:paraId="42B761BC" w14:textId="77777777" w:rsidR="00E94C25" w:rsidRDefault="00000000">
      <w:pPr>
        <w:spacing w:after="0"/>
        <w:rPr>
          <w:sz w:val="26"/>
          <w:szCs w:val="26"/>
        </w:rPr>
      </w:pPr>
      <w:r>
        <w:rPr>
          <w:sz w:val="26"/>
          <w:szCs w:val="26"/>
        </w:rPr>
        <w:t>Загалом змін у періодонті при гострих пульпітах немає, але, за даними М.І.Грошикова (1983), при гострому дифузному і гострому гнійному пульпітах в 1/5 випадків є зміни в періодонті, особливо в однокореневих зубах верхньої щелепи.</w:t>
      </w:r>
    </w:p>
    <w:p w14:paraId="102D45D6" w14:textId="77777777" w:rsidR="00E94C25" w:rsidRDefault="00000000">
      <w:pPr>
        <w:spacing w:after="0" w:line="240" w:lineRule="auto"/>
        <w:ind w:firstLine="708"/>
        <w:rPr>
          <w:sz w:val="26"/>
          <w:szCs w:val="26"/>
        </w:rPr>
      </w:pPr>
      <w:r>
        <w:rPr>
          <w:b/>
          <w:sz w:val="26"/>
          <w:szCs w:val="26"/>
        </w:rPr>
        <w:t>Гострий гнійний пульпіт</w:t>
      </w:r>
      <w:r>
        <w:rPr>
          <w:sz w:val="26"/>
          <w:szCs w:val="26"/>
        </w:rPr>
        <w:t xml:space="preserve"> розвивається з гострого обмеженого або дифузного серозного пульпіту. Суб'єктивна симптоматика проявляється скаргами на:</w:t>
      </w:r>
    </w:p>
    <w:p w14:paraId="33DCE2BB" w14:textId="77777777" w:rsidR="00E94C25" w:rsidRDefault="00000000">
      <w:pPr>
        <w:spacing w:after="0" w:line="240" w:lineRule="auto"/>
        <w:rPr>
          <w:sz w:val="26"/>
          <w:szCs w:val="26"/>
        </w:rPr>
      </w:pPr>
      <w:r>
        <w:rPr>
          <w:sz w:val="26"/>
          <w:szCs w:val="26"/>
        </w:rPr>
        <w:t>-</w:t>
      </w:r>
      <w:r>
        <w:rPr>
          <w:sz w:val="26"/>
          <w:szCs w:val="26"/>
        </w:rPr>
        <w:tab/>
        <w:t>самовільний, наростаючий, пульсуючий, рвучий, хвилеподібний біль;</w:t>
      </w:r>
    </w:p>
    <w:p w14:paraId="3BF2FE6B" w14:textId="77777777" w:rsidR="00E94C25" w:rsidRDefault="00000000">
      <w:pPr>
        <w:spacing w:after="0" w:line="240" w:lineRule="auto"/>
        <w:rPr>
          <w:sz w:val="26"/>
          <w:szCs w:val="26"/>
        </w:rPr>
      </w:pPr>
      <w:r>
        <w:rPr>
          <w:sz w:val="26"/>
          <w:szCs w:val="26"/>
        </w:rPr>
        <w:t>-</w:t>
      </w:r>
      <w:r>
        <w:rPr>
          <w:sz w:val="26"/>
          <w:szCs w:val="26"/>
        </w:rPr>
        <w:tab/>
        <w:t>іррадіацію болю по ходу гілок трійчастого нерва;</w:t>
      </w:r>
    </w:p>
    <w:p w14:paraId="74172A95" w14:textId="77777777" w:rsidR="00E94C25" w:rsidRDefault="00000000">
      <w:pPr>
        <w:spacing w:after="0" w:line="240" w:lineRule="auto"/>
        <w:rPr>
          <w:sz w:val="26"/>
          <w:szCs w:val="26"/>
        </w:rPr>
      </w:pPr>
      <w:r>
        <w:rPr>
          <w:sz w:val="26"/>
          <w:szCs w:val="26"/>
        </w:rPr>
        <w:lastRenderedPageBreak/>
        <w:t>-</w:t>
      </w:r>
      <w:r>
        <w:rPr>
          <w:sz w:val="26"/>
          <w:szCs w:val="26"/>
        </w:rPr>
        <w:tab/>
        <w:t>больові напади, що поступово наростають за силою, особливо в нічний час;</w:t>
      </w:r>
    </w:p>
    <w:p w14:paraId="37C97C8F" w14:textId="77777777" w:rsidR="00E94C25" w:rsidRDefault="00000000">
      <w:pPr>
        <w:spacing w:after="0" w:line="240" w:lineRule="auto"/>
        <w:rPr>
          <w:sz w:val="26"/>
          <w:szCs w:val="26"/>
        </w:rPr>
      </w:pPr>
      <w:r>
        <w:rPr>
          <w:sz w:val="26"/>
          <w:szCs w:val="26"/>
        </w:rPr>
        <w:t>-</w:t>
      </w:r>
      <w:r>
        <w:rPr>
          <w:sz w:val="26"/>
          <w:szCs w:val="26"/>
        </w:rPr>
        <w:tab/>
        <w:t>біль, який стає безперервним, особливо в нічний час; періодично він або слабне, або стає більш інтенсивним. Інтермісій (зникнення болю) немає, а є лише ремісії (послаблення болю);</w:t>
      </w:r>
    </w:p>
    <w:p w14:paraId="47BC391D" w14:textId="77777777" w:rsidR="00E94C25" w:rsidRDefault="00000000">
      <w:pPr>
        <w:spacing w:after="0" w:line="240" w:lineRule="auto"/>
        <w:rPr>
          <w:sz w:val="26"/>
          <w:szCs w:val="26"/>
        </w:rPr>
      </w:pPr>
      <w:r>
        <w:rPr>
          <w:sz w:val="26"/>
          <w:szCs w:val="26"/>
        </w:rPr>
        <w:t>-</w:t>
      </w:r>
      <w:r>
        <w:rPr>
          <w:sz w:val="26"/>
          <w:szCs w:val="26"/>
        </w:rPr>
        <w:tab/>
        <w:t>больова реакція посилюється від гарячого і дещо стихає від холодного. Жартома цей симптом називають „симптомом пляшечки", бо хворий іноді приходить на прийом із пляшкою холодної води (намагається постійно тримати холодну воду в роті), яка послаблює біль;</w:t>
      </w:r>
    </w:p>
    <w:p w14:paraId="1AE7EC19" w14:textId="77777777" w:rsidR="00E94C25" w:rsidRDefault="00000000">
      <w:pPr>
        <w:spacing w:after="0" w:line="240" w:lineRule="auto"/>
        <w:rPr>
          <w:sz w:val="26"/>
          <w:szCs w:val="26"/>
        </w:rPr>
      </w:pPr>
      <w:r>
        <w:rPr>
          <w:sz w:val="26"/>
          <w:szCs w:val="26"/>
        </w:rPr>
        <w:t>-</w:t>
      </w:r>
      <w:r>
        <w:rPr>
          <w:sz w:val="26"/>
          <w:szCs w:val="26"/>
        </w:rPr>
        <w:tab/>
        <w:t>можлива і больова реакція на холод;</w:t>
      </w:r>
    </w:p>
    <w:p w14:paraId="4E593766" w14:textId="77777777" w:rsidR="00E94C25" w:rsidRDefault="00000000">
      <w:pPr>
        <w:spacing w:after="0" w:line="240" w:lineRule="auto"/>
        <w:rPr>
          <w:sz w:val="26"/>
          <w:szCs w:val="26"/>
        </w:rPr>
      </w:pPr>
      <w:r>
        <w:rPr>
          <w:sz w:val="26"/>
          <w:szCs w:val="26"/>
        </w:rPr>
        <w:t>-</w:t>
      </w:r>
      <w:r>
        <w:rPr>
          <w:sz w:val="26"/>
          <w:szCs w:val="26"/>
        </w:rPr>
        <w:tab/>
        <w:t>можлива позитивна перкуторна реакція.</w:t>
      </w:r>
      <w:r>
        <w:rPr>
          <w:sz w:val="26"/>
          <w:szCs w:val="26"/>
        </w:rPr>
        <w:br/>
      </w:r>
      <w:r>
        <w:rPr>
          <w:sz w:val="26"/>
          <w:szCs w:val="26"/>
        </w:rPr>
        <w:br/>
        <w:t xml:space="preserve"> Об'єктивно:</w:t>
      </w:r>
      <w:r>
        <w:rPr>
          <w:sz w:val="26"/>
          <w:szCs w:val="26"/>
        </w:rPr>
        <w:br/>
        <w:t>-</w:t>
      </w:r>
      <w:r>
        <w:rPr>
          <w:sz w:val="26"/>
          <w:szCs w:val="26"/>
        </w:rPr>
        <w:tab/>
        <w:t>глибока каріозна порожнина з розм'якшеним пігментованим дентином на дні, який легко      знімається екскаватором пластами;</w:t>
      </w:r>
    </w:p>
    <w:p w14:paraId="4FAF265C" w14:textId="77777777" w:rsidR="00E94C25" w:rsidRDefault="00000000">
      <w:pPr>
        <w:spacing w:after="0" w:line="240" w:lineRule="auto"/>
        <w:rPr>
          <w:sz w:val="26"/>
          <w:szCs w:val="26"/>
        </w:rPr>
      </w:pPr>
      <w:r>
        <w:rPr>
          <w:sz w:val="26"/>
          <w:szCs w:val="26"/>
        </w:rPr>
        <w:t>-</w:t>
      </w:r>
      <w:r>
        <w:rPr>
          <w:sz w:val="26"/>
          <w:szCs w:val="26"/>
        </w:rPr>
        <w:tab/>
        <w:t>поверхневе зондування безболісне;</w:t>
      </w:r>
    </w:p>
    <w:p w14:paraId="0D5F7D41" w14:textId="77777777" w:rsidR="00E94C25" w:rsidRDefault="00000000">
      <w:pPr>
        <w:spacing w:after="0" w:line="240" w:lineRule="auto"/>
        <w:rPr>
          <w:sz w:val="26"/>
          <w:szCs w:val="26"/>
        </w:rPr>
      </w:pPr>
      <w:r>
        <w:rPr>
          <w:sz w:val="26"/>
          <w:szCs w:val="26"/>
        </w:rPr>
        <w:t>-</w:t>
      </w:r>
      <w:r>
        <w:rPr>
          <w:sz w:val="26"/>
          <w:szCs w:val="26"/>
        </w:rPr>
        <w:tab/>
        <w:t>після перфорації дна каріозної порожнини зондом виходить крапля гною, а потім - кров;</w:t>
      </w:r>
    </w:p>
    <w:p w14:paraId="2354D452" w14:textId="77777777" w:rsidR="00E94C25" w:rsidRDefault="00000000">
      <w:pPr>
        <w:spacing w:after="0" w:line="240" w:lineRule="auto"/>
        <w:rPr>
          <w:sz w:val="26"/>
          <w:szCs w:val="26"/>
        </w:rPr>
      </w:pPr>
      <w:r>
        <w:rPr>
          <w:sz w:val="26"/>
          <w:szCs w:val="26"/>
        </w:rPr>
        <w:t>-</w:t>
      </w:r>
      <w:r>
        <w:rPr>
          <w:sz w:val="26"/>
          <w:szCs w:val="26"/>
        </w:rPr>
        <w:tab/>
        <w:t>глибоке зондування болюче;</w:t>
      </w:r>
    </w:p>
    <w:p w14:paraId="08621FFD" w14:textId="77777777" w:rsidR="00E94C25" w:rsidRDefault="00000000">
      <w:pPr>
        <w:spacing w:after="0" w:line="240" w:lineRule="auto"/>
        <w:rPr>
          <w:sz w:val="26"/>
          <w:szCs w:val="26"/>
        </w:rPr>
      </w:pPr>
      <w:r>
        <w:rPr>
          <w:sz w:val="26"/>
          <w:szCs w:val="26"/>
        </w:rPr>
        <w:t>-</w:t>
      </w:r>
      <w:r>
        <w:rPr>
          <w:sz w:val="26"/>
          <w:szCs w:val="26"/>
        </w:rPr>
        <w:tab/>
        <w:t>після відкриття порожнини зуба і виходу гною больовий приступ   стихає;</w:t>
      </w:r>
    </w:p>
    <w:p w14:paraId="3771EA5A" w14:textId="77777777" w:rsidR="00E94C25" w:rsidRDefault="00000000">
      <w:pPr>
        <w:spacing w:after="0" w:line="240" w:lineRule="auto"/>
        <w:rPr>
          <w:sz w:val="26"/>
          <w:szCs w:val="26"/>
        </w:rPr>
      </w:pPr>
      <w:r>
        <w:rPr>
          <w:sz w:val="26"/>
          <w:szCs w:val="26"/>
        </w:rPr>
        <w:t>-</w:t>
      </w:r>
      <w:r>
        <w:rPr>
          <w:sz w:val="26"/>
          <w:szCs w:val="26"/>
        </w:rPr>
        <w:tab/>
        <w:t>перкусія болюча, що свідчить про наявність перифокального періодонтиту;</w:t>
      </w:r>
    </w:p>
    <w:p w14:paraId="28385670" w14:textId="77777777" w:rsidR="00E94C25" w:rsidRDefault="00000000">
      <w:pPr>
        <w:spacing w:after="0" w:line="240" w:lineRule="auto"/>
        <w:rPr>
          <w:sz w:val="26"/>
          <w:szCs w:val="26"/>
        </w:rPr>
      </w:pPr>
      <w:r>
        <w:rPr>
          <w:sz w:val="26"/>
          <w:szCs w:val="26"/>
        </w:rPr>
        <w:t>-          ЕОД -40-60 мкА.</w:t>
      </w:r>
    </w:p>
    <w:p w14:paraId="1458D511" w14:textId="77777777" w:rsidR="00E94C25" w:rsidRDefault="00000000">
      <w:pPr>
        <w:spacing w:after="0" w:line="240" w:lineRule="auto"/>
        <w:rPr>
          <w:sz w:val="26"/>
          <w:szCs w:val="26"/>
        </w:rPr>
      </w:pPr>
      <w:r>
        <w:rPr>
          <w:sz w:val="26"/>
          <w:szCs w:val="26"/>
        </w:rPr>
        <w:t>Макроскопічно: пульпа в'яла, із жовтуватими ділянками скупчення лейкоцитів - абсцесами.</w:t>
      </w:r>
    </w:p>
    <w:p w14:paraId="2EF2A081" w14:textId="77777777" w:rsidR="00E94C25" w:rsidRDefault="00000000">
      <w:pPr>
        <w:spacing w:after="0" w:line="240" w:lineRule="auto"/>
        <w:rPr>
          <w:sz w:val="26"/>
          <w:szCs w:val="26"/>
        </w:rPr>
      </w:pPr>
      <w:r>
        <w:rPr>
          <w:sz w:val="26"/>
          <w:szCs w:val="26"/>
        </w:rPr>
        <w:t>Мікроскопічно виявляється значне накопичення ексудату, а в деяких ділянках - лейкоцитів з утворенням абсцесів. Судини різко розширені, стаз у капілярах. У центральній частині обмеженого ураження пульпи утворюється гнійник із поясом коллатерального запалення навколо нього. Із прогресуванням процесу з'являється розплавлення тканин у ділянках утворення множинних мілких абсцесів, у центрі яких накопичуються мікроорганізми. Шар одонтобластів у ділянці абсцесу дистрофічно змінений або повністю розплавлений.</w:t>
      </w:r>
    </w:p>
    <w:p w14:paraId="2D04389A" w14:textId="77777777" w:rsidR="00E94C25" w:rsidRDefault="00000000">
      <w:pPr>
        <w:spacing w:after="0" w:line="240" w:lineRule="auto"/>
        <w:rPr>
          <w:sz w:val="26"/>
          <w:szCs w:val="26"/>
        </w:rPr>
      </w:pPr>
      <w:r>
        <w:rPr>
          <w:sz w:val="26"/>
          <w:szCs w:val="26"/>
        </w:rPr>
        <w:t>Диференційний діагноз необхідно проводити із:</w:t>
      </w:r>
    </w:p>
    <w:p w14:paraId="15FC2737" w14:textId="77777777" w:rsidR="00E94C25" w:rsidRDefault="00000000">
      <w:pPr>
        <w:spacing w:after="0" w:line="240" w:lineRule="auto"/>
        <w:rPr>
          <w:sz w:val="26"/>
          <w:szCs w:val="26"/>
        </w:rPr>
      </w:pPr>
      <w:r>
        <w:rPr>
          <w:sz w:val="26"/>
          <w:szCs w:val="26"/>
        </w:rPr>
        <w:t>1) гострим дифузним пульпітом;</w:t>
      </w:r>
    </w:p>
    <w:p w14:paraId="05793676" w14:textId="77777777" w:rsidR="00E94C25" w:rsidRDefault="00000000">
      <w:pPr>
        <w:spacing w:after="0" w:line="240" w:lineRule="auto"/>
        <w:rPr>
          <w:sz w:val="26"/>
          <w:szCs w:val="26"/>
        </w:rPr>
      </w:pPr>
      <w:r>
        <w:rPr>
          <w:sz w:val="26"/>
          <w:szCs w:val="26"/>
        </w:rPr>
        <w:t>2) гострим періодонтитом або хронічним періодонтитом у стадії загострення;</w:t>
      </w:r>
    </w:p>
    <w:p w14:paraId="162AF94D" w14:textId="77777777" w:rsidR="00E94C25" w:rsidRDefault="00000000">
      <w:pPr>
        <w:spacing w:after="0" w:line="240" w:lineRule="auto"/>
        <w:rPr>
          <w:sz w:val="26"/>
          <w:szCs w:val="26"/>
        </w:rPr>
      </w:pPr>
      <w:r>
        <w:rPr>
          <w:sz w:val="26"/>
          <w:szCs w:val="26"/>
        </w:rPr>
        <w:t>3) невралгією трійчастого нерва;</w:t>
      </w:r>
    </w:p>
    <w:p w14:paraId="09AACDCD" w14:textId="77777777" w:rsidR="00E94C25" w:rsidRDefault="00000000">
      <w:pPr>
        <w:spacing w:after="0" w:line="240" w:lineRule="auto"/>
        <w:rPr>
          <w:sz w:val="26"/>
          <w:szCs w:val="26"/>
        </w:rPr>
      </w:pPr>
      <w:r>
        <w:rPr>
          <w:sz w:val="26"/>
          <w:szCs w:val="26"/>
        </w:rPr>
        <w:t>4) гайморитом;</w:t>
      </w:r>
    </w:p>
    <w:p w14:paraId="78A5E83E" w14:textId="77777777" w:rsidR="00E94C25" w:rsidRDefault="00000000">
      <w:pPr>
        <w:spacing w:after="0" w:line="240" w:lineRule="auto"/>
        <w:rPr>
          <w:sz w:val="26"/>
          <w:szCs w:val="26"/>
        </w:rPr>
      </w:pPr>
      <w:r>
        <w:rPr>
          <w:sz w:val="26"/>
          <w:szCs w:val="26"/>
        </w:rPr>
        <w:t>5) альвеолітом.</w:t>
      </w:r>
    </w:p>
    <w:p w14:paraId="0FCB8A43" w14:textId="77777777" w:rsidR="00E94C25" w:rsidRDefault="00000000">
      <w:pPr>
        <w:spacing w:after="0" w:line="240" w:lineRule="auto"/>
        <w:rPr>
          <w:sz w:val="26"/>
          <w:szCs w:val="26"/>
        </w:rPr>
      </w:pPr>
      <w:r>
        <w:rPr>
          <w:sz w:val="26"/>
          <w:szCs w:val="26"/>
        </w:rPr>
        <w:t>Загалом змін у періодонті при гострих пульпітах немає, але, за даними М.І.Грошикова (1983), при гострому дифузному і гострому гнійному пульпітах в 1/5 випадків є зміни в періодонті, особливо в однокореневих зубах верхньої щелепи.</w:t>
      </w:r>
    </w:p>
    <w:p w14:paraId="0E83EA02" w14:textId="77777777" w:rsidR="00E94C25" w:rsidRDefault="00000000">
      <w:pPr>
        <w:ind w:left="180"/>
        <w:rPr>
          <w:i/>
          <w:sz w:val="26"/>
          <w:szCs w:val="26"/>
        </w:rPr>
      </w:pPr>
      <w:r>
        <w:rPr>
          <w:b/>
          <w:sz w:val="26"/>
          <w:szCs w:val="26"/>
        </w:rPr>
        <w:t>Завдання для самоконтролю знань – умінь</w:t>
      </w:r>
      <w:r>
        <w:rPr>
          <w:b/>
          <w:sz w:val="26"/>
          <w:szCs w:val="26"/>
        </w:rPr>
        <w:br/>
      </w:r>
      <w:r>
        <w:rPr>
          <w:sz w:val="26"/>
          <w:szCs w:val="26"/>
        </w:rPr>
        <w:t>1. Як реагує зуб на холодовий подразник при гострому гнійному пульпіті?</w:t>
      </w:r>
      <w:r>
        <w:rPr>
          <w:sz w:val="26"/>
          <w:szCs w:val="26"/>
        </w:rPr>
        <w:br/>
        <w:t xml:space="preserve">        а)   не реагує</w:t>
      </w:r>
      <w:r>
        <w:rPr>
          <w:sz w:val="26"/>
          <w:szCs w:val="26"/>
        </w:rPr>
        <w:br/>
        <w:t xml:space="preserve">        б) холод викликає короткочасне посилення болю</w:t>
      </w:r>
      <w:r>
        <w:rPr>
          <w:sz w:val="26"/>
          <w:szCs w:val="26"/>
        </w:rPr>
        <w:br/>
        <w:t xml:space="preserve">        в)  холод зменшує біль на деякий час</w:t>
      </w:r>
      <w:r>
        <w:rPr>
          <w:sz w:val="26"/>
          <w:szCs w:val="26"/>
        </w:rPr>
        <w:br/>
        <w:t xml:space="preserve">        г) холод викликає біль до кількох годин</w:t>
      </w:r>
      <w:r>
        <w:rPr>
          <w:sz w:val="26"/>
          <w:szCs w:val="26"/>
        </w:rPr>
        <w:br/>
        <w:t>2. Вкажіть результати зондування при гострому гнійному пульпіті.</w:t>
      </w:r>
      <w:r>
        <w:rPr>
          <w:sz w:val="26"/>
          <w:szCs w:val="26"/>
        </w:rPr>
        <w:br/>
        <w:t xml:space="preserve">        а) глибока каріозна порожнина, сполучена з порожниною зуба</w:t>
      </w:r>
      <w:r>
        <w:rPr>
          <w:sz w:val="26"/>
          <w:szCs w:val="26"/>
        </w:rPr>
        <w:br/>
        <w:t xml:space="preserve">        б) глибока каріозна порожнина, не сполучена з порожниною зуба</w:t>
      </w:r>
      <w:r>
        <w:rPr>
          <w:sz w:val="26"/>
          <w:szCs w:val="26"/>
        </w:rPr>
        <w:br/>
        <w:t xml:space="preserve">        в) дно каріозної порожнини щільне, пігментоване</w:t>
      </w:r>
      <w:r>
        <w:rPr>
          <w:sz w:val="26"/>
          <w:szCs w:val="26"/>
        </w:rPr>
        <w:br/>
      </w:r>
      <w:r>
        <w:rPr>
          <w:sz w:val="26"/>
          <w:szCs w:val="26"/>
        </w:rPr>
        <w:lastRenderedPageBreak/>
        <w:t xml:space="preserve">        г) поверхневе зондування безболісне</w:t>
      </w:r>
      <w:r>
        <w:rPr>
          <w:sz w:val="26"/>
          <w:szCs w:val="26"/>
        </w:rPr>
        <w:br/>
        <w:t xml:space="preserve">        д) можлива перфорація дна каріозної порожнини зондом з виділенням гнійно-геморагічної рідини</w:t>
      </w:r>
      <w:r>
        <w:rPr>
          <w:sz w:val="26"/>
          <w:szCs w:val="26"/>
        </w:rPr>
        <w:br/>
      </w:r>
      <w:r>
        <w:rPr>
          <w:b/>
          <w:sz w:val="26"/>
          <w:szCs w:val="26"/>
        </w:rPr>
        <w:t>Ситуаційна задача</w:t>
      </w:r>
      <w:r>
        <w:rPr>
          <w:sz w:val="26"/>
          <w:szCs w:val="26"/>
        </w:rPr>
        <w:t xml:space="preserve">      </w:t>
      </w:r>
      <w:r>
        <w:rPr>
          <w:sz w:val="26"/>
          <w:szCs w:val="26"/>
        </w:rPr>
        <w:br/>
        <w:t xml:space="preserve">На прийом прийшов пацієнт із пляшкою холодної води, яка заспокоює сильний, практично постійний біль у зубі. Який найбільш імовірний попередній діагноз? Які додаткові методи обстеження необхідно провести для уточнення діагнозу? </w:t>
      </w:r>
    </w:p>
    <w:p w14:paraId="75B51502" w14:textId="77777777" w:rsidR="00E94C25" w:rsidRDefault="00000000">
      <w:pPr>
        <w:ind w:left="540" w:hanging="540"/>
        <w:rPr>
          <w:b/>
          <w:sz w:val="26"/>
          <w:szCs w:val="26"/>
        </w:rPr>
      </w:pPr>
      <w:r>
        <w:rPr>
          <w:b/>
          <w:sz w:val="26"/>
          <w:szCs w:val="26"/>
        </w:rPr>
        <w:t xml:space="preserve">     Еталони відповідей:</w:t>
      </w:r>
    </w:p>
    <w:p w14:paraId="3EF3D61A" w14:textId="77777777" w:rsidR="00E94C25" w:rsidRDefault="00000000">
      <w:pPr>
        <w:ind w:left="180"/>
        <w:rPr>
          <w:sz w:val="26"/>
          <w:szCs w:val="26"/>
          <w:u w:val="single"/>
        </w:rPr>
      </w:pPr>
      <w:r>
        <w:rPr>
          <w:sz w:val="26"/>
          <w:szCs w:val="26"/>
        </w:rPr>
        <w:t>1. в)  холод зменшує біль на деякий час</w:t>
      </w:r>
      <w:r>
        <w:rPr>
          <w:sz w:val="26"/>
          <w:szCs w:val="26"/>
        </w:rPr>
        <w:br/>
        <w:t>2. б) глибока каріозна порожнина, не сполучена з порожниною зуба</w:t>
      </w:r>
      <w:r>
        <w:rPr>
          <w:sz w:val="26"/>
          <w:szCs w:val="26"/>
        </w:rPr>
        <w:br/>
        <w:t xml:space="preserve">   г) поверхневе зондування безболісне</w:t>
      </w:r>
      <w:r>
        <w:rPr>
          <w:sz w:val="26"/>
          <w:szCs w:val="26"/>
        </w:rPr>
        <w:br/>
        <w:t xml:space="preserve">   д) можлива перфорація дна каріозної порожнини зондом з виділенням гнійно-геморагічної рідини</w:t>
      </w:r>
      <w:r>
        <w:rPr>
          <w:sz w:val="26"/>
          <w:szCs w:val="26"/>
          <w:u w:val="single"/>
        </w:rPr>
        <w:t>.</w:t>
      </w:r>
      <w:r>
        <w:rPr>
          <w:b/>
          <w:sz w:val="26"/>
          <w:szCs w:val="26"/>
        </w:rPr>
        <w:br/>
        <w:t xml:space="preserve">  Ситуаційна задача</w:t>
      </w:r>
      <w:r>
        <w:rPr>
          <w:sz w:val="26"/>
          <w:szCs w:val="26"/>
        </w:rPr>
        <w:t xml:space="preserve">     </w:t>
      </w:r>
      <w:r>
        <w:rPr>
          <w:sz w:val="26"/>
          <w:szCs w:val="26"/>
        </w:rPr>
        <w:br/>
        <w:t>Попередній діагноз – гострий гнійний пульпіт. Необхідно провести ЕОД, термодіагностику, рентгендіагностику.</w:t>
      </w:r>
    </w:p>
    <w:p w14:paraId="2B697E56" w14:textId="77777777" w:rsidR="00E94C25" w:rsidRDefault="00E94C25">
      <w:pPr>
        <w:rPr>
          <w:sz w:val="26"/>
          <w:szCs w:val="26"/>
        </w:rPr>
      </w:pPr>
    </w:p>
    <w:p w14:paraId="09206962" w14:textId="77777777" w:rsidR="00E94C25" w:rsidRDefault="00E94C25">
      <w:pPr>
        <w:spacing w:after="0" w:line="240" w:lineRule="auto"/>
        <w:rPr>
          <w:sz w:val="26"/>
          <w:szCs w:val="26"/>
        </w:rPr>
      </w:pPr>
    </w:p>
    <w:sectPr w:rsidR="00E94C25">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7D5FD7CD-F24D-47E2-B59C-C844A6953FF1}"/>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embedRegular r:id="rId2" w:fontKey="{F3EDE2B0-FB55-4887-9912-042FC3737D50}"/>
  </w:font>
  <w:font w:name="Georgia">
    <w:panose1 w:val="02040502050405020303"/>
    <w:charset w:val="00"/>
    <w:family w:val="auto"/>
    <w:pitch w:val="default"/>
    <w:embedRegular r:id="rId3" w:fontKey="{5D538ABB-2846-447E-A09C-27BA308C8F99}"/>
    <w:embedItalic r:id="rId4" w:fontKey="{75645AB7-AAA2-4BE6-AAD7-CE4F5160EDE8}"/>
  </w:font>
  <w:font w:name="Cambria">
    <w:panose1 w:val="02040503050406030204"/>
    <w:charset w:val="CC"/>
    <w:family w:val="roman"/>
    <w:pitch w:val="variable"/>
    <w:sig w:usb0="E00006FF" w:usb1="420024FF" w:usb2="02000000" w:usb3="00000000" w:csb0="0000019F" w:csb1="00000000"/>
    <w:embedRegular r:id="rId5" w:fontKey="{C637819C-DB8C-422E-AEFA-321ECC6F5B5D}"/>
  </w:font>
  <w:font w:name="Calibri">
    <w:panose1 w:val="020F0502020204030204"/>
    <w:charset w:val="CC"/>
    <w:family w:val="swiss"/>
    <w:pitch w:val="variable"/>
    <w:sig w:usb0="E4002EFF" w:usb1="C200247B" w:usb2="00000009" w:usb3="00000000" w:csb0="000001FF" w:csb1="00000000"/>
    <w:embedRegular r:id="rId6" w:fontKey="{927B3FE1-14ED-4B0B-982F-50B7671F2D7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7750"/>
    <w:multiLevelType w:val="multilevel"/>
    <w:tmpl w:val="0A50024A"/>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1" w15:restartNumberingAfterBreak="0">
    <w:nsid w:val="03E0610F"/>
    <w:multiLevelType w:val="multilevel"/>
    <w:tmpl w:val="8A845BCA"/>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F956BC2"/>
    <w:multiLevelType w:val="multilevel"/>
    <w:tmpl w:val="9D26640A"/>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0AD4364"/>
    <w:multiLevelType w:val="multilevel"/>
    <w:tmpl w:val="1A5CB84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891C85"/>
    <w:multiLevelType w:val="multilevel"/>
    <w:tmpl w:val="B7B88D58"/>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9BF6096"/>
    <w:multiLevelType w:val="multilevel"/>
    <w:tmpl w:val="3924A18C"/>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514C0FB1"/>
    <w:multiLevelType w:val="multilevel"/>
    <w:tmpl w:val="4A7A7EE6"/>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6EAD3704"/>
    <w:multiLevelType w:val="multilevel"/>
    <w:tmpl w:val="9B0A355C"/>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72E50AF2"/>
    <w:multiLevelType w:val="multilevel"/>
    <w:tmpl w:val="15D25BD4"/>
    <w:lvl w:ilvl="0">
      <w:start w:val="1"/>
      <w:numFmt w:val="decimal"/>
      <w:lvlText w:val="%1."/>
      <w:lvlJc w:val="left"/>
      <w:pPr>
        <w:ind w:left="283" w:hanging="283"/>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5482F14"/>
    <w:multiLevelType w:val="multilevel"/>
    <w:tmpl w:val="ADB21FA4"/>
    <w:lvl w:ilvl="0">
      <w:start w:val="1"/>
      <w:numFmt w:val="decimal"/>
      <w:lvlText w:val="%1."/>
      <w:lvlJc w:val="left"/>
      <w:pPr>
        <w:ind w:left="283"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76FD215D"/>
    <w:multiLevelType w:val="multilevel"/>
    <w:tmpl w:val="3C0CE884"/>
    <w:lvl w:ilvl="0">
      <w:start w:val="1"/>
      <w:numFmt w:val="bullet"/>
      <w:lvlText w:val="●"/>
      <w:lvlJc w:val="left"/>
      <w:pPr>
        <w:ind w:left="283"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299264256">
    <w:abstractNumId w:val="10"/>
  </w:num>
  <w:num w:numId="2" w16cid:durableId="280497411">
    <w:abstractNumId w:val="5"/>
  </w:num>
  <w:num w:numId="3" w16cid:durableId="14310525">
    <w:abstractNumId w:val="0"/>
  </w:num>
  <w:num w:numId="4" w16cid:durableId="1794597028">
    <w:abstractNumId w:val="8"/>
  </w:num>
  <w:num w:numId="5" w16cid:durableId="606616258">
    <w:abstractNumId w:val="4"/>
  </w:num>
  <w:num w:numId="6" w16cid:durableId="1388990847">
    <w:abstractNumId w:val="2"/>
  </w:num>
  <w:num w:numId="7" w16cid:durableId="696733676">
    <w:abstractNumId w:val="9"/>
  </w:num>
  <w:num w:numId="8" w16cid:durableId="161235921">
    <w:abstractNumId w:val="1"/>
  </w:num>
  <w:num w:numId="9" w16cid:durableId="1742212025">
    <w:abstractNumId w:val="7"/>
  </w:num>
  <w:num w:numId="10" w16cid:durableId="1557276922">
    <w:abstractNumId w:val="6"/>
  </w:num>
  <w:num w:numId="11" w16cid:durableId="11785475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C25"/>
    <w:rsid w:val="008C4C21"/>
    <w:rsid w:val="00E94C25"/>
    <w:rsid w:val="00F11C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DF669"/>
  <w15:docId w15:val="{49F70FF0-6520-465F-BEDC-12CEEC1B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EF21E9"/>
    <w:pPr>
      <w:overflowPunct w:val="0"/>
      <w:autoSpaceDE w:val="0"/>
      <w:autoSpaceDN w:val="0"/>
      <w:adjustRightInd w:val="0"/>
      <w:spacing w:after="0" w:line="240" w:lineRule="auto"/>
      <w:textAlignment w:val="baseline"/>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B230E7"/>
    <w:rPr>
      <w:color w:val="0000FF" w:themeColor="hyperlink"/>
      <w:u w:val="single"/>
    </w:rPr>
  </w:style>
  <w:style w:type="paragraph" w:styleId="a6">
    <w:name w:val="Balloon Text"/>
    <w:link w:val="a7"/>
    <w:uiPriority w:val="99"/>
    <w:semiHidden/>
    <w:unhideWhenUsed/>
    <w:rsid w:val="00464548"/>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464548"/>
    <w:rPr>
      <w:rFonts w:ascii="Tahoma" w:hAnsi="Tahoma" w:cs="Tahoma"/>
      <w:sz w:val="16"/>
      <w:szCs w:val="16"/>
    </w:rPr>
  </w:style>
  <w:style w:type="paragraph" w:styleId="a8">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70" w:type="dxa"/>
        <w:bottom w:w="0" w:type="dxa"/>
        <w:right w:w="7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70" w:type="dxa"/>
        <w:bottom w:w="0" w:type="dxa"/>
        <w:right w:w="70" w:type="dxa"/>
      </w:tblCellMar>
    </w:tblPr>
  </w:style>
  <w:style w:type="table" w:customStyle="1" w:styleId="af">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70" w:type="dxa"/>
        <w:bottom w:w="0" w:type="dxa"/>
        <w:right w:w="70" w:type="dxa"/>
      </w:tblCellMar>
    </w:tblPr>
  </w:style>
  <w:style w:type="table" w:customStyle="1" w:styleId="af1">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70" w:type="dxa"/>
        <w:bottom w:w="0" w:type="dxa"/>
        <w:right w:w="70" w:type="dxa"/>
      </w:tblCellMar>
    </w:tblPr>
  </w:style>
  <w:style w:type="table" w:customStyle="1" w:styleId="af3">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LjX03SJDlcGk23peQ/bgsXZDXg==">CgMxLjAyDmguaHgzNHNyaHp4bmVyOAByITFWWFJ1Vmk1XzFiU2J3NmdTTWtUYVZVU0pNdTIzc01BRQ==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27658</Words>
  <Characters>15766</Characters>
  <Application>Microsoft Office Word</Application>
  <DocSecurity>0</DocSecurity>
  <Lines>131</Lines>
  <Paragraphs>86</Paragraphs>
  <ScaleCrop>false</ScaleCrop>
  <Company/>
  <LinksUpToDate>false</LinksUpToDate>
  <CharactersWithSpaces>43338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2025-09-25T12:15:00Z</dcterms:created>
  <dcterms:modified xsi:type="dcterms:W3CDTF">2025-09-25T12:15:00Z</dcterms:modified>
</cp:coreProperties>
</file>