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F7816" w14:textId="77777777" w:rsidR="006E5131" w:rsidRDefault="00000000">
      <w:pPr>
        <w:widowControl w:val="0"/>
        <w:spacing w:after="0" w:line="240" w:lineRule="auto"/>
        <w:jc w:val="center"/>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rPr>
        <w:t>МІНІСТЕРСТВО ОХОРОНИ ЗДОРОВ’Я</w:t>
      </w:r>
    </w:p>
    <w:p w14:paraId="709E96F1" w14:textId="77777777" w:rsidR="006E5131" w:rsidRDefault="00000000">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ВІННИЦЬКИЙ НАЦІОНАЛЬНИЙ МЕДИЧНИЙ УНІВЕРСИТЕТ ім. М.І. ПИРОГОВА</w:t>
      </w:r>
      <w:r>
        <w:rPr>
          <w:rFonts w:ascii="Times New Roman" w:eastAsia="Times New Roman" w:hAnsi="Times New Roman" w:cs="Times New Roman"/>
          <w:color w:val="000000"/>
          <w:sz w:val="24"/>
          <w:szCs w:val="24"/>
        </w:rPr>
        <w:br/>
      </w:r>
    </w:p>
    <w:p w14:paraId="0F11892D"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2EC82CEF"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tbl>
      <w:tblPr>
        <w:tblStyle w:val="a8"/>
        <w:tblW w:w="4511" w:type="dxa"/>
        <w:tblInd w:w="5229" w:type="dxa"/>
        <w:tblLayout w:type="fixed"/>
        <w:tblLook w:val="0000" w:firstRow="0" w:lastRow="0" w:firstColumn="0" w:lastColumn="0" w:noHBand="0" w:noVBand="0"/>
      </w:tblPr>
      <w:tblGrid>
        <w:gridCol w:w="4511"/>
      </w:tblGrid>
      <w:tr w:rsidR="006E5131" w14:paraId="457F3C38" w14:textId="77777777">
        <w:tc>
          <w:tcPr>
            <w:tcW w:w="4511" w:type="dxa"/>
          </w:tcPr>
          <w:p w14:paraId="50709F65" w14:textId="77777777" w:rsidR="006E5131"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0B9FC5FA" w14:textId="77777777" w:rsidR="006E5131"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0B7ACAF6" w14:textId="77777777" w:rsidR="006E5131"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00C8E942" w14:textId="77777777" w:rsidR="006E5131"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36A92AB2" w14:textId="77777777" w:rsidR="006E5131"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12D7BE78" w14:textId="77777777" w:rsidR="006E5131" w:rsidRDefault="00000000">
            <w:pPr>
              <w:widowControl w:val="0"/>
              <w:spacing w:after="0" w:line="240" w:lineRule="auto"/>
              <w:rPr>
                <w:rFonts w:ascii="Times New Roman" w:eastAsia="Times New Roman" w:hAnsi="Times New Roman" w:cs="Times New Roman"/>
                <w:color w:val="000000"/>
              </w:rPr>
            </w:pPr>
            <w:r>
              <w:rPr>
                <w:noProof/>
              </w:rPr>
              <w:drawing>
                <wp:inline distT="0" distB="0" distL="0" distR="0" wp14:anchorId="03BD01A0" wp14:editId="04F3FFF7">
                  <wp:extent cx="544690" cy="27848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44690" cy="278488"/>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79B2AB53" w14:textId="77777777" w:rsidR="006E5131"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56639606" w14:textId="77777777" w:rsidR="006E5131"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3D361A98" w14:textId="77777777" w:rsidR="006E5131" w:rsidRDefault="006E5131">
      <w:pPr>
        <w:widowControl w:val="0"/>
        <w:spacing w:after="0" w:line="240" w:lineRule="auto"/>
        <w:jc w:val="center"/>
        <w:rPr>
          <w:rFonts w:ascii="Times New Roman" w:eastAsia="Times New Roman" w:hAnsi="Times New Roman" w:cs="Times New Roman"/>
          <w:color w:val="000000"/>
        </w:rPr>
      </w:pPr>
    </w:p>
    <w:p w14:paraId="5FA7026C"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2514D4D5"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bookmarkStart w:id="0" w:name="_heading=h.yzf59risk3kw" w:colFirst="0" w:colLast="0"/>
      <w:bookmarkEnd w:id="0"/>
    </w:p>
    <w:p w14:paraId="2B35C2ED"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4883C5E1"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024B2308"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178B98AA"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616C726C" w14:textId="77777777" w:rsidR="006E5131"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186E80B7" w14:textId="77777777" w:rsidR="006E5131"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624C9A09"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tbl>
      <w:tblPr>
        <w:tblStyle w:val="a9"/>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6E5131" w14:paraId="6D06035D" w14:textId="77777777">
        <w:tc>
          <w:tcPr>
            <w:tcW w:w="2802" w:type="dxa"/>
            <w:tcBorders>
              <w:top w:val="single" w:sz="4" w:space="0" w:color="000000"/>
              <w:left w:val="single" w:sz="4" w:space="0" w:color="000000"/>
              <w:bottom w:val="single" w:sz="4" w:space="0" w:color="000000"/>
              <w:right w:val="single" w:sz="4" w:space="0" w:color="000000"/>
            </w:tcBorders>
          </w:tcPr>
          <w:p w14:paraId="2FBE35E5"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2F2657E0"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6E5131" w14:paraId="62276AF8" w14:textId="77777777">
        <w:tc>
          <w:tcPr>
            <w:tcW w:w="2802" w:type="dxa"/>
            <w:tcBorders>
              <w:top w:val="single" w:sz="4" w:space="0" w:color="000000"/>
              <w:left w:val="single" w:sz="4" w:space="0" w:color="000000"/>
              <w:bottom w:val="single" w:sz="4" w:space="0" w:color="000000"/>
              <w:right w:val="single" w:sz="4" w:space="0" w:color="000000"/>
            </w:tcBorders>
          </w:tcPr>
          <w:p w14:paraId="1ABC0292"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6</w:t>
            </w:r>
          </w:p>
        </w:tc>
        <w:tc>
          <w:tcPr>
            <w:tcW w:w="6769" w:type="dxa"/>
            <w:tcBorders>
              <w:top w:val="single" w:sz="4" w:space="0" w:color="000000"/>
              <w:left w:val="single" w:sz="4" w:space="0" w:color="000000"/>
              <w:bottom w:val="single" w:sz="4" w:space="0" w:color="000000"/>
              <w:right w:val="single" w:sz="4" w:space="0" w:color="000000"/>
            </w:tcBorders>
          </w:tcPr>
          <w:p w14:paraId="39BB5137" w14:textId="77777777" w:rsidR="006E5131"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Клініка, діагностика, диференційна діагностика різних форм карієсу</w:t>
            </w:r>
          </w:p>
        </w:tc>
      </w:tr>
      <w:tr w:rsidR="006E5131" w14:paraId="7FF4CDBE" w14:textId="77777777">
        <w:tc>
          <w:tcPr>
            <w:tcW w:w="2802" w:type="dxa"/>
            <w:tcBorders>
              <w:top w:val="single" w:sz="4" w:space="0" w:color="000000"/>
              <w:left w:val="single" w:sz="4" w:space="0" w:color="000000"/>
              <w:bottom w:val="single" w:sz="4" w:space="0" w:color="000000"/>
              <w:right w:val="single" w:sz="4" w:space="0" w:color="000000"/>
            </w:tcBorders>
          </w:tcPr>
          <w:p w14:paraId="1D3F8A95"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29B42B7B"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6E5131" w14:paraId="57C26B48" w14:textId="77777777">
        <w:tc>
          <w:tcPr>
            <w:tcW w:w="2802" w:type="dxa"/>
            <w:tcBorders>
              <w:top w:val="single" w:sz="4" w:space="0" w:color="000000"/>
              <w:left w:val="single" w:sz="4" w:space="0" w:color="000000"/>
              <w:bottom w:val="single" w:sz="4" w:space="0" w:color="000000"/>
              <w:right w:val="single" w:sz="4" w:space="0" w:color="000000"/>
            </w:tcBorders>
          </w:tcPr>
          <w:p w14:paraId="6D85FDD6"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4867F8D9"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6E5131" w14:paraId="64244E23" w14:textId="77777777">
        <w:tc>
          <w:tcPr>
            <w:tcW w:w="2802" w:type="dxa"/>
            <w:tcBorders>
              <w:top w:val="single" w:sz="4" w:space="0" w:color="000000"/>
              <w:left w:val="single" w:sz="4" w:space="0" w:color="000000"/>
              <w:bottom w:val="single" w:sz="4" w:space="0" w:color="000000"/>
              <w:right w:val="single" w:sz="4" w:space="0" w:color="000000"/>
            </w:tcBorders>
          </w:tcPr>
          <w:p w14:paraId="589A89D0"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3BA5D68A" w14:textId="77777777" w:rsidR="006E5131"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5FD68508" w14:textId="77777777" w:rsidR="006E5131" w:rsidRDefault="006E5131">
      <w:pPr>
        <w:widowControl w:val="0"/>
        <w:spacing w:after="0" w:line="240" w:lineRule="auto"/>
        <w:ind w:firstLine="709"/>
        <w:jc w:val="both"/>
        <w:rPr>
          <w:rFonts w:ascii="Times New Roman" w:eastAsia="Times New Roman" w:hAnsi="Times New Roman" w:cs="Times New Roman"/>
          <w:color w:val="000000"/>
          <w:sz w:val="28"/>
          <w:szCs w:val="28"/>
        </w:rPr>
      </w:pPr>
    </w:p>
    <w:p w14:paraId="43BA6876" w14:textId="77777777" w:rsidR="006E5131" w:rsidRDefault="006E5131">
      <w:pPr>
        <w:widowControl w:val="0"/>
        <w:spacing w:after="0" w:line="240" w:lineRule="auto"/>
        <w:ind w:firstLine="709"/>
        <w:jc w:val="both"/>
        <w:rPr>
          <w:rFonts w:ascii="Times New Roman" w:eastAsia="Times New Roman" w:hAnsi="Times New Roman" w:cs="Times New Roman"/>
          <w:color w:val="000000"/>
          <w:sz w:val="28"/>
          <w:szCs w:val="28"/>
        </w:rPr>
      </w:pPr>
    </w:p>
    <w:p w14:paraId="61464790" w14:textId="77777777" w:rsidR="006E5131" w:rsidRDefault="006E5131">
      <w:pPr>
        <w:widowControl w:val="0"/>
        <w:spacing w:after="0" w:line="240" w:lineRule="auto"/>
        <w:jc w:val="both"/>
        <w:rPr>
          <w:rFonts w:ascii="Times New Roman" w:eastAsia="Times New Roman" w:hAnsi="Times New Roman" w:cs="Times New Roman"/>
          <w:color w:val="000000"/>
          <w:sz w:val="28"/>
          <w:szCs w:val="28"/>
        </w:rPr>
      </w:pPr>
    </w:p>
    <w:p w14:paraId="60345134" w14:textId="77777777" w:rsidR="006E5131" w:rsidRDefault="006E5131">
      <w:pPr>
        <w:widowControl w:val="0"/>
        <w:spacing w:after="0" w:line="240" w:lineRule="auto"/>
        <w:jc w:val="both"/>
        <w:rPr>
          <w:rFonts w:ascii="Times New Roman" w:eastAsia="Times New Roman" w:hAnsi="Times New Roman" w:cs="Times New Roman"/>
          <w:color w:val="000000"/>
          <w:sz w:val="28"/>
          <w:szCs w:val="28"/>
        </w:rPr>
      </w:pPr>
    </w:p>
    <w:p w14:paraId="521C1553" w14:textId="77777777" w:rsidR="006E5131" w:rsidRDefault="006E5131">
      <w:pPr>
        <w:widowControl w:val="0"/>
        <w:spacing w:after="0" w:line="240" w:lineRule="auto"/>
        <w:ind w:firstLine="709"/>
        <w:jc w:val="both"/>
        <w:rPr>
          <w:rFonts w:ascii="Times New Roman" w:eastAsia="Times New Roman" w:hAnsi="Times New Roman" w:cs="Times New Roman"/>
          <w:color w:val="000000"/>
          <w:sz w:val="28"/>
          <w:szCs w:val="28"/>
        </w:rPr>
      </w:pPr>
    </w:p>
    <w:p w14:paraId="1A6AFE67"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15AE6274"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5E03B5FC"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4F696714"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19A43EA3"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4D03BAEC"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2326C30F"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2115C954" w14:textId="77777777" w:rsidR="006E5131" w:rsidRDefault="006E5131">
      <w:pPr>
        <w:widowControl w:val="0"/>
        <w:spacing w:after="0" w:line="240" w:lineRule="auto"/>
        <w:rPr>
          <w:rFonts w:ascii="Times New Roman" w:eastAsia="Times New Roman" w:hAnsi="Times New Roman" w:cs="Times New Roman"/>
          <w:color w:val="000000"/>
          <w:sz w:val="28"/>
          <w:szCs w:val="28"/>
        </w:rPr>
      </w:pPr>
    </w:p>
    <w:p w14:paraId="5BD95BCD" w14:textId="77777777" w:rsidR="006E5131" w:rsidRDefault="006E5131">
      <w:pPr>
        <w:widowControl w:val="0"/>
        <w:spacing w:after="0" w:line="240" w:lineRule="auto"/>
        <w:ind w:firstLine="709"/>
        <w:jc w:val="center"/>
        <w:rPr>
          <w:rFonts w:ascii="Times New Roman" w:eastAsia="Times New Roman" w:hAnsi="Times New Roman" w:cs="Times New Roman"/>
          <w:color w:val="000000"/>
          <w:sz w:val="28"/>
          <w:szCs w:val="28"/>
        </w:rPr>
      </w:pPr>
    </w:p>
    <w:p w14:paraId="3CA3C1D5" w14:textId="77777777" w:rsidR="006E5131" w:rsidRDefault="006E5131">
      <w:pPr>
        <w:widowControl w:val="0"/>
        <w:spacing w:after="0" w:line="240" w:lineRule="auto"/>
        <w:ind w:firstLine="709"/>
        <w:jc w:val="center"/>
        <w:rPr>
          <w:rFonts w:ascii="Times New Roman" w:eastAsia="Times New Roman" w:hAnsi="Times New Roman" w:cs="Times New Roman"/>
          <w:color w:val="000000"/>
          <w:sz w:val="28"/>
          <w:szCs w:val="28"/>
        </w:rPr>
      </w:pPr>
    </w:p>
    <w:p w14:paraId="714FD39B" w14:textId="77777777" w:rsidR="006E5131" w:rsidRDefault="006E5131">
      <w:pPr>
        <w:widowControl w:val="0"/>
        <w:spacing w:after="0" w:line="240" w:lineRule="auto"/>
        <w:ind w:firstLine="709"/>
        <w:jc w:val="center"/>
        <w:rPr>
          <w:rFonts w:ascii="Times New Roman" w:eastAsia="Times New Roman" w:hAnsi="Times New Roman" w:cs="Times New Roman"/>
          <w:color w:val="000000"/>
          <w:sz w:val="28"/>
          <w:szCs w:val="28"/>
        </w:rPr>
      </w:pPr>
    </w:p>
    <w:p w14:paraId="1E75C93D" w14:textId="77777777" w:rsidR="006E5131"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2024</w:t>
      </w:r>
    </w:p>
    <w:p w14:paraId="27B5DA3D"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06822F07" w14:textId="77777777" w:rsidR="006E5131" w:rsidRDefault="006E5131">
      <w:pPr>
        <w:widowControl w:val="0"/>
        <w:spacing w:after="0" w:line="240" w:lineRule="auto"/>
        <w:jc w:val="center"/>
        <w:rPr>
          <w:rFonts w:ascii="Times New Roman" w:eastAsia="Times New Roman" w:hAnsi="Times New Roman" w:cs="Times New Roman"/>
          <w:color w:val="000000"/>
          <w:sz w:val="28"/>
          <w:szCs w:val="28"/>
        </w:rPr>
      </w:pPr>
    </w:p>
    <w:p w14:paraId="4B52E35A"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6.</w:t>
      </w:r>
    </w:p>
    <w:p w14:paraId="45E8DC4C"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Клініка, діагностика, диференційна діагностика різних форм карієсу.</w:t>
      </w:r>
    </w:p>
    <w:p w14:paraId="115818F8"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Мета практичного заняття:</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1. Вивчити патоморфологію, клініку, діагностику, диференційну діагностику різних форм карієсу.</w:t>
      </w:r>
    </w:p>
    <w:p w14:paraId="7BC28EE6" w14:textId="77777777" w:rsidR="006E51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на формування початкового рівня знань:</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1. Знати етіологію і патогенез карієсу зубів.</w:t>
      </w:r>
      <w:r>
        <w:rPr>
          <w:rFonts w:ascii="Times New Roman" w:eastAsia="Times New Roman" w:hAnsi="Times New Roman" w:cs="Times New Roman"/>
          <w:sz w:val="24"/>
          <w:szCs w:val="24"/>
        </w:rPr>
        <w:br/>
        <w:t>2. Знати патоморфологію твердих тканин зуба та пульпи.</w:t>
      </w:r>
      <w:r>
        <w:rPr>
          <w:rFonts w:ascii="Times New Roman" w:eastAsia="Times New Roman" w:hAnsi="Times New Roman" w:cs="Times New Roman"/>
          <w:sz w:val="24"/>
          <w:szCs w:val="24"/>
        </w:rPr>
        <w:br/>
        <w:t>3. Знати хімічний склад твердих тканин зуба.</w:t>
      </w:r>
      <w:r>
        <w:rPr>
          <w:rFonts w:ascii="Times New Roman" w:eastAsia="Times New Roman" w:hAnsi="Times New Roman" w:cs="Times New Roman"/>
          <w:sz w:val="24"/>
          <w:szCs w:val="24"/>
        </w:rPr>
        <w:br/>
        <w:t>4. Знати класифікацію карієсу.</w:t>
      </w:r>
    </w:p>
    <w:p w14:paraId="71F0FF38" w14:textId="77777777" w:rsidR="006E5131"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Література:</w:t>
      </w:r>
    </w:p>
    <w:p w14:paraId="457BF650"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3FA5355A"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3FFC92D0"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57991C96"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27EA9D55"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6EA27C80"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6A8F244C"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107063BC"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42AEDAE5"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4910547D" w14:textId="77777777" w:rsidR="006E5131" w:rsidRDefault="00000000">
      <w:pPr>
        <w:numPr>
          <w:ilvl w:val="0"/>
          <w:numId w:val="4"/>
        </w:numPr>
        <w:tabs>
          <w:tab w:val="center" w:pos="851"/>
        </w:tabs>
        <w:spacing w:after="0" w:line="240" w:lineRule="auto"/>
        <w:ind w:hanging="360"/>
        <w:jc w:val="both"/>
        <w:rPr>
          <w:rFonts w:ascii="Times New Roman" w:eastAsia="Times New Roman" w:hAnsi="Times New Roman" w:cs="Times New Roman"/>
          <w:i/>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12861C53" w14:textId="77777777" w:rsidR="006E5131" w:rsidRDefault="006E5131">
      <w:pPr>
        <w:shd w:val="clear" w:color="auto" w:fill="FFFFFF"/>
        <w:spacing w:after="0" w:line="240" w:lineRule="auto"/>
        <w:jc w:val="both"/>
        <w:rPr>
          <w:rFonts w:ascii="Times New Roman" w:eastAsia="Times New Roman" w:hAnsi="Times New Roman" w:cs="Times New Roman"/>
          <w:sz w:val="24"/>
          <w:szCs w:val="24"/>
        </w:rPr>
      </w:pPr>
    </w:p>
    <w:p w14:paraId="3DF9589F"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Завдання для контролю вихідного рівня знань:</w:t>
      </w:r>
    </w:p>
    <w:p w14:paraId="21C995A5" w14:textId="77777777" w:rsidR="006E5131" w:rsidRDefault="006E5131">
      <w:pPr>
        <w:shd w:val="clear" w:color="auto" w:fill="F5F5F5"/>
        <w:spacing w:after="0" w:line="240" w:lineRule="auto"/>
        <w:rPr>
          <w:rFonts w:ascii="Times New Roman" w:eastAsia="Times New Roman" w:hAnsi="Times New Roman" w:cs="Times New Roman"/>
          <w:sz w:val="24"/>
          <w:szCs w:val="24"/>
        </w:rPr>
      </w:pPr>
    </w:p>
    <w:tbl>
      <w:tblPr>
        <w:tblStyle w:val="aa"/>
        <w:tblW w:w="9781"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843"/>
        <w:gridCol w:w="1418"/>
        <w:gridCol w:w="6520"/>
      </w:tblGrid>
      <w:tr w:rsidR="006E5131" w14:paraId="440245D4" w14:textId="77777777">
        <w:trPr>
          <w:cantSplit/>
          <w:trHeight w:val="550"/>
        </w:trPr>
        <w:tc>
          <w:tcPr>
            <w:tcW w:w="1843" w:type="dxa"/>
            <w:tcBorders>
              <w:top w:val="single" w:sz="6" w:space="0" w:color="000000"/>
              <w:left w:val="single" w:sz="6" w:space="0" w:color="000000"/>
              <w:bottom w:val="single" w:sz="6" w:space="0" w:color="000000"/>
              <w:right w:val="single" w:sz="6" w:space="0" w:color="000000"/>
            </w:tcBorders>
          </w:tcPr>
          <w:p w14:paraId="4D7E922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Питання</w:t>
            </w:r>
          </w:p>
        </w:tc>
        <w:tc>
          <w:tcPr>
            <w:tcW w:w="1418" w:type="dxa"/>
            <w:tcBorders>
              <w:top w:val="single" w:sz="6" w:space="0" w:color="000000"/>
              <w:left w:val="single" w:sz="6" w:space="0" w:color="000000"/>
              <w:bottom w:val="single" w:sz="6" w:space="0" w:color="000000"/>
              <w:right w:val="single" w:sz="6" w:space="0" w:color="000000"/>
            </w:tcBorders>
          </w:tcPr>
          <w:p w14:paraId="0BBA2A1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Рівень засвоєння</w:t>
            </w:r>
          </w:p>
        </w:tc>
        <w:tc>
          <w:tcPr>
            <w:tcW w:w="6520" w:type="dxa"/>
            <w:tcBorders>
              <w:top w:val="single" w:sz="6" w:space="0" w:color="000000"/>
              <w:left w:val="single" w:sz="6" w:space="0" w:color="000000"/>
              <w:bottom w:val="single" w:sz="6" w:space="0" w:color="000000"/>
              <w:right w:val="single" w:sz="6" w:space="0" w:color="000000"/>
            </w:tcBorders>
          </w:tcPr>
          <w:p w14:paraId="7FED0C6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Еталон відповіді</w:t>
            </w:r>
          </w:p>
        </w:tc>
      </w:tr>
      <w:tr w:rsidR="006E5131" w14:paraId="4B6D47BE" w14:textId="77777777">
        <w:trPr>
          <w:cantSplit/>
          <w:trHeight w:val="1396"/>
        </w:trPr>
        <w:tc>
          <w:tcPr>
            <w:tcW w:w="1843" w:type="dxa"/>
            <w:tcBorders>
              <w:top w:val="single" w:sz="6" w:space="0" w:color="000000"/>
              <w:left w:val="single" w:sz="6" w:space="0" w:color="000000"/>
              <w:bottom w:val="single" w:sz="4" w:space="0" w:color="000000"/>
              <w:right w:val="single" w:sz="6" w:space="0" w:color="000000"/>
            </w:tcBorders>
          </w:tcPr>
          <w:p w14:paraId="263DB1A8"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Назвіть фактори, які визначають карієсрезистентність на молекуляному рівні.</w:t>
            </w:r>
          </w:p>
        </w:tc>
        <w:tc>
          <w:tcPr>
            <w:tcW w:w="1418" w:type="dxa"/>
            <w:tcBorders>
              <w:top w:val="single" w:sz="6" w:space="0" w:color="000000"/>
              <w:left w:val="single" w:sz="6" w:space="0" w:color="000000"/>
              <w:bottom w:val="single" w:sz="4" w:space="0" w:color="000000"/>
              <w:right w:val="single" w:sz="6" w:space="0" w:color="000000"/>
            </w:tcBorders>
          </w:tcPr>
          <w:p w14:paraId="27D53321"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w:t>
            </w:r>
          </w:p>
        </w:tc>
        <w:tc>
          <w:tcPr>
            <w:tcW w:w="6520" w:type="dxa"/>
            <w:tcBorders>
              <w:top w:val="single" w:sz="6" w:space="0" w:color="000000"/>
              <w:left w:val="single" w:sz="6" w:space="0" w:color="000000"/>
              <w:bottom w:val="single" w:sz="4" w:space="0" w:color="000000"/>
              <w:right w:val="single" w:sz="6" w:space="0" w:color="000000"/>
            </w:tcBorders>
          </w:tcPr>
          <w:p w14:paraId="39173C33"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карієсрезистентності на молекулярному рівні визначається:</w:t>
            </w:r>
            <w:r>
              <w:rPr>
                <w:rFonts w:ascii="Times New Roman" w:eastAsia="Times New Roman" w:hAnsi="Times New Roman" w:cs="Times New Roman"/>
                <w:sz w:val="24"/>
                <w:szCs w:val="24"/>
              </w:rPr>
              <w:br/>
              <w:t>- станом білкової матриці емалі;</w:t>
            </w:r>
            <w:r>
              <w:rPr>
                <w:rFonts w:ascii="Times New Roman" w:eastAsia="Times New Roman" w:hAnsi="Times New Roman" w:cs="Times New Roman"/>
                <w:sz w:val="24"/>
                <w:szCs w:val="24"/>
              </w:rPr>
              <w:br/>
              <w:t>- співвідношенням кальцію / фосфору в емалі;</w:t>
            </w:r>
            <w:r>
              <w:rPr>
                <w:rFonts w:ascii="Times New Roman" w:eastAsia="Times New Roman" w:hAnsi="Times New Roman" w:cs="Times New Roman"/>
                <w:sz w:val="24"/>
                <w:szCs w:val="24"/>
              </w:rPr>
              <w:br/>
              <w:t>- станом іонного обміну;</w:t>
            </w:r>
            <w:r>
              <w:rPr>
                <w:rFonts w:ascii="Times New Roman" w:eastAsia="Times New Roman" w:hAnsi="Times New Roman" w:cs="Times New Roman"/>
                <w:sz w:val="24"/>
                <w:szCs w:val="24"/>
              </w:rPr>
              <w:br/>
              <w:t>- наявністю депо кальцію.</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tc>
      </w:tr>
    </w:tbl>
    <w:p w14:paraId="3A662E59" w14:textId="77777777" w:rsidR="006E5131" w:rsidRDefault="00000000">
      <w:pPr>
        <w:spacing w:line="240" w:lineRule="auto"/>
        <w:ind w:right="-850"/>
        <w:rPr>
          <w:rFonts w:ascii="Times New Roman" w:eastAsia="Times New Roman" w:hAnsi="Times New Roman" w:cs="Times New Roman"/>
          <w:b/>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Питання, що підлягають вивченню на практичному занятті.</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1.Патоморфологія гострого карієсу в стадії плями.</w:t>
      </w:r>
      <w:r>
        <w:rPr>
          <w:rFonts w:ascii="Times New Roman" w:eastAsia="Times New Roman" w:hAnsi="Times New Roman" w:cs="Times New Roman"/>
          <w:sz w:val="24"/>
          <w:szCs w:val="24"/>
        </w:rPr>
        <w:br/>
        <w:t>2. Клініка, діагностика та диференціальна діагностика гострого початкового карієсу.</w:t>
      </w:r>
      <w:r>
        <w:rPr>
          <w:rFonts w:ascii="Times New Roman" w:eastAsia="Times New Roman" w:hAnsi="Times New Roman" w:cs="Times New Roman"/>
          <w:sz w:val="24"/>
          <w:szCs w:val="24"/>
        </w:rPr>
        <w:br/>
        <w:t>3. Патоморфологія хронічного карієсу в стадії плями.</w:t>
      </w:r>
      <w:r>
        <w:rPr>
          <w:rFonts w:ascii="Times New Roman" w:eastAsia="Times New Roman" w:hAnsi="Times New Roman" w:cs="Times New Roman"/>
          <w:sz w:val="24"/>
          <w:szCs w:val="24"/>
        </w:rPr>
        <w:br/>
        <w:t>4. Клініка, діагностика та диференціальна діагностика хронічного початкового карієсу</w:t>
      </w:r>
      <w:r>
        <w:rPr>
          <w:rFonts w:ascii="Times New Roman" w:eastAsia="Times New Roman" w:hAnsi="Times New Roman" w:cs="Times New Roman"/>
          <w:sz w:val="24"/>
          <w:szCs w:val="24"/>
        </w:rPr>
        <w:br/>
      </w:r>
    </w:p>
    <w:p w14:paraId="7D0CDC80" w14:textId="77777777" w:rsidR="006E5131" w:rsidRDefault="006E5131">
      <w:pPr>
        <w:spacing w:line="240" w:lineRule="auto"/>
        <w:ind w:right="-850"/>
        <w:rPr>
          <w:rFonts w:ascii="Times New Roman" w:eastAsia="Times New Roman" w:hAnsi="Times New Roman" w:cs="Times New Roman"/>
          <w:b/>
          <w:sz w:val="24"/>
          <w:szCs w:val="24"/>
        </w:rPr>
      </w:pPr>
    </w:p>
    <w:p w14:paraId="71742856" w14:textId="77777777" w:rsidR="006E5131" w:rsidRDefault="006E5131">
      <w:pPr>
        <w:spacing w:line="240" w:lineRule="auto"/>
        <w:ind w:right="-850"/>
        <w:jc w:val="center"/>
        <w:rPr>
          <w:rFonts w:ascii="Times New Roman" w:eastAsia="Times New Roman" w:hAnsi="Times New Roman" w:cs="Times New Roman"/>
          <w:b/>
          <w:sz w:val="24"/>
          <w:szCs w:val="24"/>
        </w:rPr>
      </w:pPr>
    </w:p>
    <w:p w14:paraId="103C659A" w14:textId="77777777" w:rsidR="006E5131" w:rsidRDefault="006E5131">
      <w:pPr>
        <w:spacing w:line="240" w:lineRule="auto"/>
        <w:ind w:right="-850"/>
        <w:jc w:val="center"/>
        <w:rPr>
          <w:rFonts w:ascii="Times New Roman" w:eastAsia="Times New Roman" w:hAnsi="Times New Roman" w:cs="Times New Roman"/>
          <w:b/>
          <w:sz w:val="24"/>
          <w:szCs w:val="24"/>
        </w:rPr>
      </w:pPr>
    </w:p>
    <w:p w14:paraId="7812903F" w14:textId="77777777" w:rsidR="006E5131" w:rsidRDefault="006E5131">
      <w:pPr>
        <w:spacing w:line="240" w:lineRule="auto"/>
        <w:ind w:right="-850"/>
        <w:jc w:val="center"/>
        <w:rPr>
          <w:rFonts w:ascii="Times New Roman" w:eastAsia="Times New Roman" w:hAnsi="Times New Roman" w:cs="Times New Roman"/>
          <w:b/>
          <w:sz w:val="24"/>
          <w:szCs w:val="24"/>
        </w:rPr>
      </w:pPr>
    </w:p>
    <w:p w14:paraId="7B34AFC7" w14:textId="77777777" w:rsidR="006E5131" w:rsidRDefault="00000000">
      <w:pPr>
        <w:spacing w:line="240" w:lineRule="auto"/>
        <w:ind w:right="-85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 по темі:</w:t>
      </w:r>
    </w:p>
    <w:p w14:paraId="2F485EE7"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Клініко-діагностичні критерії</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гострого початкового карієсу”</w:t>
      </w:r>
    </w:p>
    <w:p w14:paraId="066D9645"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b"/>
        <w:tblW w:w="11057" w:type="dxa"/>
        <w:tblInd w:w="-1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7"/>
        <w:gridCol w:w="1199"/>
        <w:gridCol w:w="1123"/>
        <w:gridCol w:w="2982"/>
        <w:gridCol w:w="2966"/>
      </w:tblGrid>
      <w:tr w:rsidR="006E5131" w14:paraId="2CB7072F" w14:textId="77777777">
        <w:tc>
          <w:tcPr>
            <w:tcW w:w="3986" w:type="dxa"/>
            <w:gridSpan w:val="2"/>
          </w:tcPr>
          <w:p w14:paraId="352A7A15" w14:textId="77777777" w:rsidR="006E5131" w:rsidRDefault="00000000">
            <w:pPr>
              <w:tabs>
                <w:tab w:val="left" w:pos="360"/>
              </w:tabs>
              <w:spacing w:after="0" w:line="240" w:lineRule="auto"/>
              <w:ind w:left="211" w:hanging="21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Послідовнісь дій     1</w:t>
            </w:r>
          </w:p>
        </w:tc>
        <w:tc>
          <w:tcPr>
            <w:tcW w:w="4105" w:type="dxa"/>
            <w:gridSpan w:val="2"/>
          </w:tcPr>
          <w:p w14:paraId="399A472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та умови оцінки    2</w:t>
            </w:r>
          </w:p>
        </w:tc>
        <w:tc>
          <w:tcPr>
            <w:tcW w:w="2966" w:type="dxa"/>
          </w:tcPr>
          <w:p w14:paraId="6EA78C1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   3</w:t>
            </w:r>
          </w:p>
        </w:tc>
      </w:tr>
      <w:tr w:rsidR="006E5131" w14:paraId="5666E09D" w14:textId="77777777">
        <w:trPr>
          <w:cantSplit/>
        </w:trPr>
        <w:tc>
          <w:tcPr>
            <w:tcW w:w="11057" w:type="dxa"/>
            <w:gridSpan w:val="5"/>
            <w:tcBorders>
              <w:top w:val="single" w:sz="6" w:space="0" w:color="000000"/>
              <w:left w:val="single" w:sz="6" w:space="0" w:color="000000"/>
              <w:bottom w:val="nil"/>
              <w:right w:val="single" w:sz="6" w:space="0" w:color="000000"/>
            </w:tcBorders>
          </w:tcPr>
          <w:p w14:paraId="049B570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Обстежте хворого, поставте діагноз.</w:t>
            </w:r>
          </w:p>
        </w:tc>
      </w:tr>
      <w:tr w:rsidR="006E5131" w14:paraId="4B8B37DA" w14:textId="77777777">
        <w:trPr>
          <w:cantSplit/>
        </w:trPr>
        <w:tc>
          <w:tcPr>
            <w:tcW w:w="11057" w:type="dxa"/>
            <w:gridSpan w:val="5"/>
            <w:tcBorders>
              <w:top w:val="single" w:sz="6" w:space="0" w:color="000000"/>
              <w:left w:val="single" w:sz="6" w:space="0" w:color="000000"/>
              <w:bottom w:val="nil"/>
              <w:right w:val="single" w:sz="6" w:space="0" w:color="000000"/>
            </w:tcBorders>
          </w:tcPr>
          <w:p w14:paraId="43C3D9E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 Проведіть опитування хворого.</w:t>
            </w:r>
          </w:p>
        </w:tc>
      </w:tr>
      <w:tr w:rsidR="006E5131" w14:paraId="48E54F21" w14:textId="77777777">
        <w:tc>
          <w:tcPr>
            <w:tcW w:w="2787" w:type="dxa"/>
            <w:tcBorders>
              <w:top w:val="nil"/>
              <w:left w:val="single" w:sz="6" w:space="0" w:color="000000"/>
              <w:bottom w:val="nil"/>
              <w:right w:val="single" w:sz="6" w:space="0" w:color="000000"/>
            </w:tcBorders>
          </w:tcPr>
          <w:p w14:paraId="36EA843B"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2322" w:type="dxa"/>
            <w:gridSpan w:val="2"/>
            <w:tcBorders>
              <w:top w:val="nil"/>
              <w:left w:val="single" w:sz="6" w:space="0" w:color="000000"/>
              <w:bottom w:val="nil"/>
              <w:right w:val="single" w:sz="6" w:space="0" w:color="000000"/>
            </w:tcBorders>
          </w:tcPr>
          <w:p w14:paraId="5DDFA3B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5948" w:type="dxa"/>
            <w:gridSpan w:val="2"/>
            <w:tcBorders>
              <w:top w:val="nil"/>
              <w:left w:val="single" w:sz="6" w:space="0" w:color="000000"/>
              <w:bottom w:val="nil"/>
              <w:right w:val="single" w:sz="6" w:space="0" w:color="000000"/>
            </w:tcBorders>
          </w:tcPr>
          <w:p w14:paraId="6797E2D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tc>
      </w:tr>
      <w:tr w:rsidR="006E5131" w14:paraId="199D48D7" w14:textId="77777777">
        <w:tc>
          <w:tcPr>
            <w:tcW w:w="2787" w:type="dxa"/>
            <w:tcBorders>
              <w:top w:val="nil"/>
              <w:left w:val="single" w:sz="6" w:space="0" w:color="000000"/>
              <w:bottom w:val="nil"/>
              <w:right w:val="single" w:sz="6" w:space="0" w:color="000000"/>
            </w:tcBorders>
          </w:tcPr>
          <w:p w14:paraId="201991B6"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 хворого</w:t>
            </w:r>
          </w:p>
        </w:tc>
        <w:tc>
          <w:tcPr>
            <w:tcW w:w="2322" w:type="dxa"/>
            <w:gridSpan w:val="2"/>
            <w:tcBorders>
              <w:top w:val="nil"/>
              <w:left w:val="single" w:sz="6" w:space="0" w:color="000000"/>
              <w:bottom w:val="nil"/>
              <w:right w:val="single" w:sz="6" w:space="0" w:color="000000"/>
            </w:tcBorders>
          </w:tcPr>
          <w:p w14:paraId="0FF7BC1A"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історії хворого, уважне ставлення до хворого</w:t>
            </w:r>
          </w:p>
        </w:tc>
        <w:tc>
          <w:tcPr>
            <w:tcW w:w="5948" w:type="dxa"/>
            <w:gridSpan w:val="2"/>
            <w:tcBorders>
              <w:top w:val="nil"/>
              <w:left w:val="single" w:sz="6" w:space="0" w:color="000000"/>
              <w:bottom w:val="nil"/>
              <w:right w:val="single" w:sz="6" w:space="0" w:color="000000"/>
            </w:tcBorders>
          </w:tcPr>
          <w:p w14:paraId="2DF7E1C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Пацієнти скаржаться на відчуття оскомини, наявність естетичного дефекту на фронтальних зубах, нколи скарги відсутні.</w:t>
            </w:r>
          </w:p>
        </w:tc>
      </w:tr>
      <w:tr w:rsidR="006E5131" w14:paraId="1B99396C" w14:textId="77777777">
        <w:tc>
          <w:tcPr>
            <w:tcW w:w="2787" w:type="dxa"/>
            <w:tcBorders>
              <w:top w:val="nil"/>
              <w:left w:val="single" w:sz="6" w:space="0" w:color="000000"/>
              <w:bottom w:val="nil"/>
              <w:right w:val="single" w:sz="6" w:space="0" w:color="000000"/>
            </w:tcBorders>
          </w:tcPr>
          <w:p w14:paraId="420026C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захворювання:</w:t>
            </w:r>
          </w:p>
        </w:tc>
        <w:tc>
          <w:tcPr>
            <w:tcW w:w="2322" w:type="dxa"/>
            <w:gridSpan w:val="2"/>
            <w:tcBorders>
              <w:top w:val="nil"/>
              <w:left w:val="single" w:sz="6" w:space="0" w:color="000000"/>
              <w:bottom w:val="nil"/>
              <w:right w:val="single" w:sz="6" w:space="0" w:color="000000"/>
            </w:tcBorders>
          </w:tcPr>
          <w:p w14:paraId="1ADBEBB2"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01EDD1E0"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3F9AAC60" w14:textId="77777777">
        <w:tc>
          <w:tcPr>
            <w:tcW w:w="2787" w:type="dxa"/>
            <w:tcBorders>
              <w:top w:val="nil"/>
              <w:left w:val="single" w:sz="6" w:space="0" w:color="000000"/>
              <w:bottom w:val="nil"/>
              <w:right w:val="single" w:sz="6" w:space="0" w:color="000000"/>
            </w:tcBorders>
          </w:tcPr>
          <w:p w14:paraId="603C9CCE"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захворювання</w:t>
            </w:r>
          </w:p>
        </w:tc>
        <w:tc>
          <w:tcPr>
            <w:tcW w:w="2322" w:type="dxa"/>
            <w:gridSpan w:val="2"/>
            <w:tcBorders>
              <w:top w:val="nil"/>
              <w:left w:val="single" w:sz="6" w:space="0" w:color="000000"/>
              <w:bottom w:val="nil"/>
              <w:right w:val="single" w:sz="6" w:space="0" w:color="000000"/>
            </w:tcBorders>
          </w:tcPr>
          <w:p w14:paraId="10588100"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2E59A1A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Хворі помічають прояви захворювання в сформованих зубах після прорізування.</w:t>
            </w:r>
          </w:p>
        </w:tc>
      </w:tr>
      <w:tr w:rsidR="006E5131" w14:paraId="7CC62786" w14:textId="77777777">
        <w:tc>
          <w:tcPr>
            <w:tcW w:w="2787" w:type="dxa"/>
            <w:tcBorders>
              <w:top w:val="nil"/>
              <w:left w:val="single" w:sz="6" w:space="0" w:color="000000"/>
              <w:bottom w:val="nil"/>
              <w:right w:val="single" w:sz="6" w:space="0" w:color="000000"/>
            </w:tcBorders>
          </w:tcPr>
          <w:p w14:paraId="2BD3C7A0"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захворювання</w:t>
            </w:r>
          </w:p>
        </w:tc>
        <w:tc>
          <w:tcPr>
            <w:tcW w:w="2322" w:type="dxa"/>
            <w:gridSpan w:val="2"/>
            <w:tcBorders>
              <w:top w:val="nil"/>
              <w:left w:val="single" w:sz="6" w:space="0" w:color="000000"/>
              <w:bottom w:val="nil"/>
              <w:right w:val="single" w:sz="6" w:space="0" w:color="000000"/>
            </w:tcBorders>
          </w:tcPr>
          <w:p w14:paraId="769E1C6A"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2AB4FFCD"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прогресують</w:t>
            </w:r>
          </w:p>
        </w:tc>
      </w:tr>
      <w:tr w:rsidR="006E5131" w14:paraId="288B0CE6" w14:textId="77777777">
        <w:tc>
          <w:tcPr>
            <w:tcW w:w="2787" w:type="dxa"/>
            <w:tcBorders>
              <w:top w:val="nil"/>
              <w:left w:val="single" w:sz="6" w:space="0" w:color="000000"/>
              <w:bottom w:val="nil"/>
              <w:right w:val="single" w:sz="6" w:space="0" w:color="000000"/>
            </w:tcBorders>
          </w:tcPr>
          <w:p w14:paraId="58E72787"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Яке проводилося лікування і його результати</w:t>
            </w:r>
          </w:p>
        </w:tc>
        <w:tc>
          <w:tcPr>
            <w:tcW w:w="2322" w:type="dxa"/>
            <w:gridSpan w:val="2"/>
            <w:tcBorders>
              <w:top w:val="nil"/>
              <w:left w:val="single" w:sz="6" w:space="0" w:color="000000"/>
              <w:bottom w:val="nil"/>
              <w:right w:val="single" w:sz="6" w:space="0" w:color="000000"/>
            </w:tcBorders>
          </w:tcPr>
          <w:p w14:paraId="36E45CF4"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71CEE09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Вибір методу лікування залежить від результатів лікування, яке проводилось раніше.</w:t>
            </w:r>
          </w:p>
        </w:tc>
      </w:tr>
      <w:tr w:rsidR="006E5131" w14:paraId="532E7186" w14:textId="77777777">
        <w:tc>
          <w:tcPr>
            <w:tcW w:w="2787" w:type="dxa"/>
            <w:tcBorders>
              <w:top w:val="nil"/>
              <w:left w:val="single" w:sz="6" w:space="0" w:color="000000"/>
              <w:bottom w:val="nil"/>
              <w:right w:val="single" w:sz="6" w:space="0" w:color="000000"/>
            </w:tcBorders>
          </w:tcPr>
          <w:p w14:paraId="797A99C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життя:</w:t>
            </w:r>
          </w:p>
        </w:tc>
        <w:tc>
          <w:tcPr>
            <w:tcW w:w="2322" w:type="dxa"/>
            <w:gridSpan w:val="2"/>
            <w:tcBorders>
              <w:top w:val="nil"/>
              <w:left w:val="single" w:sz="6" w:space="0" w:color="000000"/>
              <w:bottom w:val="nil"/>
              <w:right w:val="single" w:sz="6" w:space="0" w:color="000000"/>
            </w:tcBorders>
          </w:tcPr>
          <w:p w14:paraId="6F69AF3E"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4474E2D2"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40986F35" w14:textId="77777777">
        <w:tc>
          <w:tcPr>
            <w:tcW w:w="2787" w:type="dxa"/>
            <w:tcBorders>
              <w:top w:val="nil"/>
              <w:left w:val="single" w:sz="6" w:space="0" w:color="000000"/>
              <w:bottom w:val="nil"/>
              <w:right w:val="single" w:sz="6" w:space="0" w:color="000000"/>
            </w:tcBorders>
          </w:tcPr>
          <w:p w14:paraId="37C5F659"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Професія та умови виробництва</w:t>
            </w:r>
          </w:p>
        </w:tc>
        <w:tc>
          <w:tcPr>
            <w:tcW w:w="2322" w:type="dxa"/>
            <w:gridSpan w:val="2"/>
            <w:tcBorders>
              <w:top w:val="nil"/>
              <w:left w:val="single" w:sz="6" w:space="0" w:color="000000"/>
              <w:bottom w:val="nil"/>
              <w:right w:val="single" w:sz="6" w:space="0" w:color="000000"/>
            </w:tcBorders>
          </w:tcPr>
          <w:p w14:paraId="408897E9"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5338AED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виробництва, які супроводжуються  дією екстремальних факторів можуть обумовлювати виникнення та розвиток карієсу.</w:t>
            </w:r>
          </w:p>
        </w:tc>
      </w:tr>
      <w:tr w:rsidR="006E5131" w14:paraId="5A123E9F" w14:textId="77777777">
        <w:tc>
          <w:tcPr>
            <w:tcW w:w="2787" w:type="dxa"/>
            <w:tcBorders>
              <w:top w:val="nil"/>
              <w:left w:val="single" w:sz="6" w:space="0" w:color="000000"/>
              <w:bottom w:val="nil"/>
              <w:right w:val="single" w:sz="6" w:space="0" w:color="000000"/>
            </w:tcBorders>
          </w:tcPr>
          <w:p w14:paraId="32EF1CD2"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Перенесені захворювання</w:t>
            </w:r>
          </w:p>
        </w:tc>
        <w:tc>
          <w:tcPr>
            <w:tcW w:w="2322" w:type="dxa"/>
            <w:gridSpan w:val="2"/>
            <w:tcBorders>
              <w:top w:val="nil"/>
              <w:left w:val="single" w:sz="6" w:space="0" w:color="000000"/>
              <w:bottom w:val="nil"/>
              <w:right w:val="single" w:sz="6" w:space="0" w:color="000000"/>
            </w:tcBorders>
          </w:tcPr>
          <w:p w14:paraId="1A317297"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nil"/>
              <w:right w:val="single" w:sz="6" w:space="0" w:color="000000"/>
            </w:tcBorders>
          </w:tcPr>
          <w:p w14:paraId="7605DD9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Зниження резистентності організму, що зустрічається при важких соматичних захворюваннях, являється фактором, що обумовлює виникнення та розвиток карієсу</w:t>
            </w:r>
          </w:p>
        </w:tc>
      </w:tr>
      <w:tr w:rsidR="006E5131" w14:paraId="5C5CDFAF" w14:textId="77777777">
        <w:trPr>
          <w:cantSplit/>
        </w:trPr>
        <w:tc>
          <w:tcPr>
            <w:tcW w:w="11057" w:type="dxa"/>
            <w:gridSpan w:val="5"/>
            <w:tcBorders>
              <w:top w:val="single" w:sz="6" w:space="0" w:color="000000"/>
              <w:left w:val="single" w:sz="6" w:space="0" w:color="000000"/>
              <w:bottom w:val="nil"/>
              <w:right w:val="single" w:sz="6" w:space="0" w:color="000000"/>
            </w:tcBorders>
          </w:tcPr>
          <w:p w14:paraId="08F93B1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 Проведіть об’єктивне дослідження.</w:t>
            </w:r>
          </w:p>
        </w:tc>
      </w:tr>
      <w:tr w:rsidR="006E5131" w14:paraId="2293F539" w14:textId="77777777">
        <w:tc>
          <w:tcPr>
            <w:tcW w:w="2787" w:type="dxa"/>
            <w:tcBorders>
              <w:top w:val="nil"/>
              <w:left w:val="single" w:sz="6" w:space="0" w:color="000000"/>
              <w:bottom w:val="nil"/>
              <w:right w:val="single" w:sz="6" w:space="0" w:color="000000"/>
            </w:tcBorders>
          </w:tcPr>
          <w:p w14:paraId="71FE1FDA"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огляд порожнини рота, зубів, слизової, відмітьте зубну формулу</w:t>
            </w:r>
          </w:p>
        </w:tc>
        <w:tc>
          <w:tcPr>
            <w:tcW w:w="2322" w:type="dxa"/>
            <w:gridSpan w:val="2"/>
            <w:tcBorders>
              <w:top w:val="nil"/>
              <w:left w:val="single" w:sz="6" w:space="0" w:color="000000"/>
              <w:bottom w:val="nil"/>
              <w:right w:val="single" w:sz="6" w:space="0" w:color="000000"/>
            </w:tcBorders>
          </w:tcPr>
          <w:p w14:paraId="3D18E1E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інструментарію для огляду порожнини рота</w:t>
            </w:r>
          </w:p>
        </w:tc>
        <w:tc>
          <w:tcPr>
            <w:tcW w:w="5948" w:type="dxa"/>
            <w:gridSpan w:val="2"/>
            <w:tcBorders>
              <w:top w:val="nil"/>
              <w:left w:val="single" w:sz="6" w:space="0" w:color="000000"/>
              <w:bottom w:val="nil"/>
              <w:right w:val="single" w:sz="6" w:space="0" w:color="000000"/>
            </w:tcBorders>
          </w:tcPr>
          <w:p w14:paraId="7E9E865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зубна формула і вся патологія за допомогою умовних позначень в амбулаторній карточці</w:t>
            </w:r>
          </w:p>
        </w:tc>
      </w:tr>
      <w:tr w:rsidR="006E5131" w14:paraId="440276D1" w14:textId="77777777">
        <w:tc>
          <w:tcPr>
            <w:tcW w:w="2787" w:type="dxa"/>
            <w:tcBorders>
              <w:top w:val="nil"/>
              <w:left w:val="single" w:sz="6" w:space="0" w:color="000000"/>
              <w:bottom w:val="single" w:sz="6" w:space="0" w:color="000000"/>
              <w:right w:val="single" w:sz="6" w:space="0" w:color="000000"/>
            </w:tcBorders>
          </w:tcPr>
          <w:p w14:paraId="213341E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Огляньте зуби</w:t>
            </w:r>
          </w:p>
        </w:tc>
        <w:tc>
          <w:tcPr>
            <w:tcW w:w="2322" w:type="dxa"/>
            <w:gridSpan w:val="2"/>
            <w:tcBorders>
              <w:top w:val="nil"/>
              <w:left w:val="single" w:sz="6" w:space="0" w:color="000000"/>
              <w:bottom w:val="single" w:sz="6" w:space="0" w:color="000000"/>
              <w:right w:val="single" w:sz="6" w:space="0" w:color="000000"/>
            </w:tcBorders>
          </w:tcPr>
          <w:p w14:paraId="46733B17"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single" w:sz="6" w:space="0" w:color="000000"/>
              <w:right w:val="single" w:sz="6" w:space="0" w:color="000000"/>
            </w:tcBorders>
          </w:tcPr>
          <w:p w14:paraId="4DAEBFD7"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Вогнище ураження має вигляд крейдоподібних плям, без блиску, розміщених несиметрично на фісурах, апроксимальні поверхні, пришийковій ділянці коронок зубів.</w:t>
            </w:r>
          </w:p>
        </w:tc>
      </w:tr>
      <w:tr w:rsidR="006E5131" w14:paraId="10582E7F" w14:textId="77777777">
        <w:tc>
          <w:tcPr>
            <w:tcW w:w="2787" w:type="dxa"/>
            <w:tcBorders>
              <w:top w:val="nil"/>
              <w:left w:val="single" w:sz="6" w:space="0" w:color="000000"/>
              <w:bottom w:val="single" w:sz="6" w:space="0" w:color="000000"/>
              <w:right w:val="single" w:sz="6" w:space="0" w:color="000000"/>
            </w:tcBorders>
          </w:tcPr>
          <w:p w14:paraId="2D95165B"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зондування</w:t>
            </w:r>
          </w:p>
        </w:tc>
        <w:tc>
          <w:tcPr>
            <w:tcW w:w="2322" w:type="dxa"/>
            <w:gridSpan w:val="2"/>
            <w:tcBorders>
              <w:top w:val="nil"/>
              <w:left w:val="single" w:sz="6" w:space="0" w:color="000000"/>
              <w:bottom w:val="single" w:sz="6" w:space="0" w:color="000000"/>
              <w:right w:val="single" w:sz="6" w:space="0" w:color="000000"/>
            </w:tcBorders>
          </w:tcPr>
          <w:p w14:paraId="4B876026" w14:textId="77777777" w:rsidR="006E5131" w:rsidRDefault="006E5131">
            <w:pPr>
              <w:spacing w:after="0" w:line="240" w:lineRule="auto"/>
              <w:jc w:val="both"/>
              <w:rPr>
                <w:rFonts w:ascii="Times New Roman" w:eastAsia="Times New Roman" w:hAnsi="Times New Roman" w:cs="Times New Roman"/>
                <w:sz w:val="24"/>
                <w:szCs w:val="24"/>
              </w:rPr>
            </w:pPr>
          </w:p>
        </w:tc>
        <w:tc>
          <w:tcPr>
            <w:tcW w:w="5948" w:type="dxa"/>
            <w:gridSpan w:val="2"/>
            <w:tcBorders>
              <w:top w:val="nil"/>
              <w:left w:val="single" w:sz="6" w:space="0" w:color="000000"/>
              <w:bottom w:val="single" w:sz="6" w:space="0" w:color="000000"/>
              <w:right w:val="single" w:sz="6" w:space="0" w:color="000000"/>
            </w:tcBorders>
          </w:tcPr>
          <w:p w14:paraId="23806966"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Поверхня вражених ділянок шершава, чутлива при зондуванні.</w:t>
            </w:r>
          </w:p>
        </w:tc>
      </w:tr>
      <w:tr w:rsidR="006E5131" w14:paraId="3FC25656" w14:textId="77777777">
        <w:trPr>
          <w:cantSplit/>
        </w:trPr>
        <w:tc>
          <w:tcPr>
            <w:tcW w:w="11057" w:type="dxa"/>
            <w:gridSpan w:val="5"/>
            <w:tcBorders>
              <w:top w:val="single" w:sz="6" w:space="0" w:color="000000"/>
              <w:left w:val="single" w:sz="6" w:space="0" w:color="000000"/>
              <w:bottom w:val="single" w:sz="6" w:space="0" w:color="000000"/>
              <w:right w:val="single" w:sz="6" w:space="0" w:color="000000"/>
            </w:tcBorders>
          </w:tcPr>
          <w:p w14:paraId="21FC79B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ІІІ. Встановіть співвідношення скарг з об’єктивними ознаками</w:t>
            </w:r>
          </w:p>
          <w:p w14:paraId="6DD5D7BD"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виявленими при огляді.</w:t>
            </w:r>
          </w:p>
        </w:tc>
      </w:tr>
      <w:tr w:rsidR="006E5131" w14:paraId="7720F698" w14:textId="77777777">
        <w:trPr>
          <w:cantSplit/>
        </w:trPr>
        <w:tc>
          <w:tcPr>
            <w:tcW w:w="11057" w:type="dxa"/>
            <w:gridSpan w:val="5"/>
            <w:tcBorders>
              <w:top w:val="single" w:sz="6" w:space="0" w:color="000000"/>
              <w:left w:val="single" w:sz="6" w:space="0" w:color="000000"/>
              <w:bottom w:val="nil"/>
              <w:right w:val="single" w:sz="6" w:space="0" w:color="000000"/>
            </w:tcBorders>
          </w:tcPr>
          <w:p w14:paraId="1D76F1A5" w14:textId="77777777" w:rsidR="006E5131" w:rsidRDefault="00000000">
            <w:pPr>
              <w:spacing w:after="0" w:line="240" w:lineRule="auto"/>
              <w:ind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ІV. Для підтвердження діагнозу проведіть додаткові методи дослідження.</w:t>
            </w:r>
          </w:p>
        </w:tc>
      </w:tr>
      <w:tr w:rsidR="006E5131" w14:paraId="4E1D4F20" w14:textId="77777777">
        <w:tc>
          <w:tcPr>
            <w:tcW w:w="2787" w:type="dxa"/>
            <w:tcBorders>
              <w:top w:val="single" w:sz="6" w:space="0" w:color="000000"/>
              <w:left w:val="single" w:sz="6" w:space="0" w:color="000000"/>
              <w:bottom w:val="single" w:sz="6" w:space="0" w:color="000000"/>
              <w:right w:val="single" w:sz="6" w:space="0" w:color="000000"/>
            </w:tcBorders>
          </w:tcPr>
          <w:p w14:paraId="46A11323"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Термометрію</w:t>
            </w:r>
          </w:p>
        </w:tc>
        <w:tc>
          <w:tcPr>
            <w:tcW w:w="2322" w:type="dxa"/>
            <w:gridSpan w:val="2"/>
            <w:tcBorders>
              <w:top w:val="single" w:sz="6" w:space="0" w:color="000000"/>
              <w:left w:val="single" w:sz="6" w:space="0" w:color="000000"/>
              <w:bottom w:val="single" w:sz="6" w:space="0" w:color="000000"/>
              <w:right w:val="single" w:sz="6" w:space="0" w:color="000000"/>
            </w:tcBorders>
          </w:tcPr>
          <w:p w14:paraId="2C68118A"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Вода – кімнатної температури</w:t>
            </w:r>
          </w:p>
        </w:tc>
        <w:tc>
          <w:tcPr>
            <w:tcW w:w="5948" w:type="dxa"/>
            <w:gridSpan w:val="2"/>
            <w:tcBorders>
              <w:top w:val="single" w:sz="6" w:space="0" w:color="000000"/>
              <w:left w:val="single" w:sz="6" w:space="0" w:color="000000"/>
              <w:bottom w:val="single" w:sz="6" w:space="0" w:color="000000"/>
              <w:right w:val="single" w:sz="6" w:space="0" w:color="000000"/>
            </w:tcBorders>
          </w:tcPr>
          <w:p w14:paraId="2F759D3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проведенні термопроби  болючість не виникає.</w:t>
            </w:r>
          </w:p>
        </w:tc>
      </w:tr>
      <w:tr w:rsidR="006E5131" w14:paraId="51D88255" w14:textId="77777777">
        <w:tc>
          <w:tcPr>
            <w:tcW w:w="2787" w:type="dxa"/>
            <w:tcBorders>
              <w:top w:val="single" w:sz="6" w:space="0" w:color="000000"/>
              <w:left w:val="single" w:sz="6" w:space="0" w:color="000000"/>
              <w:bottom w:val="single" w:sz="6" w:space="0" w:color="000000"/>
              <w:right w:val="single" w:sz="6" w:space="0" w:color="000000"/>
            </w:tcBorders>
          </w:tcPr>
          <w:p w14:paraId="55715A09"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Висушування емалі зжатим повітрям</w:t>
            </w:r>
          </w:p>
        </w:tc>
        <w:tc>
          <w:tcPr>
            <w:tcW w:w="2322" w:type="dxa"/>
            <w:gridSpan w:val="2"/>
            <w:tcBorders>
              <w:top w:val="single" w:sz="6" w:space="0" w:color="000000"/>
              <w:left w:val="single" w:sz="6" w:space="0" w:color="000000"/>
              <w:bottom w:val="single" w:sz="6" w:space="0" w:color="000000"/>
              <w:right w:val="single" w:sz="6" w:space="0" w:color="000000"/>
            </w:tcBorders>
          </w:tcPr>
          <w:p w14:paraId="7897FC2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w:t>
            </w:r>
          </w:p>
        </w:tc>
        <w:tc>
          <w:tcPr>
            <w:tcW w:w="5948" w:type="dxa"/>
            <w:gridSpan w:val="2"/>
            <w:tcBorders>
              <w:top w:val="single" w:sz="6" w:space="0" w:color="000000"/>
              <w:left w:val="single" w:sz="6" w:space="0" w:color="000000"/>
              <w:bottom w:val="single" w:sz="6" w:space="0" w:color="000000"/>
              <w:right w:val="single" w:sz="6" w:space="0" w:color="000000"/>
            </w:tcBorders>
          </w:tcPr>
          <w:p w14:paraId="79B28D0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Емаль матова без блиску.</w:t>
            </w:r>
          </w:p>
        </w:tc>
      </w:tr>
      <w:tr w:rsidR="006E5131" w14:paraId="59E6163C" w14:textId="77777777">
        <w:tc>
          <w:tcPr>
            <w:tcW w:w="2787" w:type="dxa"/>
            <w:tcBorders>
              <w:top w:val="single" w:sz="6" w:space="0" w:color="000000"/>
              <w:left w:val="single" w:sz="6" w:space="0" w:color="000000"/>
              <w:bottom w:val="nil"/>
              <w:right w:val="single" w:sz="6" w:space="0" w:color="000000"/>
            </w:tcBorders>
          </w:tcPr>
          <w:p w14:paraId="7A0CD36A"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Люмінісцентна стоматоскопія</w:t>
            </w:r>
          </w:p>
        </w:tc>
        <w:tc>
          <w:tcPr>
            <w:tcW w:w="2322" w:type="dxa"/>
            <w:gridSpan w:val="2"/>
            <w:tcBorders>
              <w:top w:val="single" w:sz="6" w:space="0" w:color="000000"/>
              <w:left w:val="single" w:sz="6" w:space="0" w:color="000000"/>
              <w:bottom w:val="nil"/>
              <w:right w:val="single" w:sz="6" w:space="0" w:color="000000"/>
            </w:tcBorders>
          </w:tcPr>
          <w:p w14:paraId="59176FDC"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ОЛД-41</w:t>
            </w:r>
          </w:p>
        </w:tc>
        <w:tc>
          <w:tcPr>
            <w:tcW w:w="5948" w:type="dxa"/>
            <w:gridSpan w:val="2"/>
            <w:tcBorders>
              <w:top w:val="single" w:sz="6" w:space="0" w:color="000000"/>
              <w:left w:val="single" w:sz="6" w:space="0" w:color="000000"/>
              <w:bottom w:val="nil"/>
              <w:right w:val="single" w:sz="6" w:space="0" w:color="000000"/>
            </w:tcBorders>
          </w:tcPr>
          <w:p w14:paraId="732B298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гасіння флюорисценції каріозної плями.</w:t>
            </w:r>
          </w:p>
        </w:tc>
      </w:tr>
      <w:tr w:rsidR="006E5131" w14:paraId="25359BB2" w14:textId="77777777">
        <w:tc>
          <w:tcPr>
            <w:tcW w:w="2787" w:type="dxa"/>
            <w:tcBorders>
              <w:top w:val="single" w:sz="6" w:space="0" w:color="000000"/>
              <w:left w:val="single" w:sz="6" w:space="0" w:color="000000"/>
              <w:bottom w:val="nil"/>
              <w:right w:val="single" w:sz="6" w:space="0" w:color="000000"/>
            </w:tcBorders>
          </w:tcPr>
          <w:p w14:paraId="6AEFDA21"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електрозбудли</w:t>
            </w:r>
          </w:p>
          <w:p w14:paraId="0E901821" w14:textId="77777777" w:rsidR="006E5131" w:rsidRDefault="00000000">
            <w:pPr>
              <w:tabs>
                <w:tab w:val="left" w:pos="360"/>
              </w:tabs>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Вість пульпи</w:t>
            </w:r>
          </w:p>
        </w:tc>
        <w:tc>
          <w:tcPr>
            <w:tcW w:w="2322" w:type="dxa"/>
            <w:gridSpan w:val="2"/>
            <w:tcBorders>
              <w:top w:val="single" w:sz="6" w:space="0" w:color="000000"/>
              <w:left w:val="single" w:sz="6" w:space="0" w:color="000000"/>
              <w:bottom w:val="nil"/>
              <w:right w:val="single" w:sz="6" w:space="0" w:color="000000"/>
            </w:tcBorders>
          </w:tcPr>
          <w:p w14:paraId="48FA727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ОСМ-50</w:t>
            </w:r>
          </w:p>
        </w:tc>
        <w:tc>
          <w:tcPr>
            <w:tcW w:w="5948" w:type="dxa"/>
            <w:gridSpan w:val="2"/>
            <w:tcBorders>
              <w:top w:val="single" w:sz="6" w:space="0" w:color="000000"/>
              <w:left w:val="single" w:sz="6" w:space="0" w:color="000000"/>
              <w:bottom w:val="nil"/>
              <w:right w:val="single" w:sz="6" w:space="0" w:color="000000"/>
            </w:tcBorders>
          </w:tcPr>
          <w:p w14:paraId="4B054BB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2-6мкА</w:t>
            </w:r>
          </w:p>
        </w:tc>
      </w:tr>
      <w:tr w:rsidR="006E5131" w14:paraId="39BC041E" w14:textId="77777777">
        <w:tc>
          <w:tcPr>
            <w:tcW w:w="2787" w:type="dxa"/>
            <w:tcBorders>
              <w:top w:val="single" w:sz="6" w:space="0" w:color="000000"/>
              <w:left w:val="single" w:sz="6" w:space="0" w:color="000000"/>
              <w:bottom w:val="nil"/>
              <w:right w:val="single" w:sz="6" w:space="0" w:color="000000"/>
            </w:tcBorders>
          </w:tcPr>
          <w:p w14:paraId="14A2BFB4"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інтенсивність  забарвлення емалі</w:t>
            </w:r>
          </w:p>
        </w:tc>
        <w:tc>
          <w:tcPr>
            <w:tcW w:w="2322" w:type="dxa"/>
            <w:gridSpan w:val="2"/>
            <w:tcBorders>
              <w:top w:val="single" w:sz="6" w:space="0" w:color="000000"/>
              <w:left w:val="single" w:sz="6" w:space="0" w:color="000000"/>
              <w:bottom w:val="nil"/>
              <w:right w:val="single" w:sz="6" w:space="0" w:color="000000"/>
            </w:tcBorders>
          </w:tcPr>
          <w:p w14:paraId="42A10D2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Метиленовий синій</w:t>
            </w:r>
          </w:p>
        </w:tc>
        <w:tc>
          <w:tcPr>
            <w:tcW w:w="5948" w:type="dxa"/>
            <w:gridSpan w:val="2"/>
            <w:tcBorders>
              <w:top w:val="single" w:sz="6" w:space="0" w:color="000000"/>
              <w:left w:val="single" w:sz="6" w:space="0" w:color="000000"/>
              <w:bottom w:val="nil"/>
              <w:right w:val="single" w:sz="6" w:space="0" w:color="000000"/>
            </w:tcBorders>
          </w:tcPr>
          <w:p w14:paraId="37830DFA"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більш інтенсивне забарвлення ділянки враження .</w:t>
            </w:r>
          </w:p>
        </w:tc>
      </w:tr>
    </w:tbl>
    <w:p w14:paraId="7CF6B3A2" w14:textId="77777777" w:rsidR="006E5131" w:rsidRDefault="006E5131">
      <w:pPr>
        <w:spacing w:after="0" w:line="240" w:lineRule="auto"/>
        <w:rPr>
          <w:rFonts w:ascii="Times New Roman" w:eastAsia="Times New Roman" w:hAnsi="Times New Roman" w:cs="Times New Roman"/>
          <w:sz w:val="24"/>
          <w:szCs w:val="24"/>
        </w:rPr>
      </w:pPr>
    </w:p>
    <w:p w14:paraId="1F564BA9" w14:textId="77777777" w:rsidR="006E5131" w:rsidRDefault="00000000">
      <w:pPr>
        <w:pStyle w:val="1"/>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Графологічна структура теми:</w:t>
      </w:r>
    </w:p>
    <w:p w14:paraId="4CA144F8"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Диференційна діагностика  карієсу в стадії плями”</w:t>
      </w:r>
    </w:p>
    <w:p w14:paraId="61DFCF3C" w14:textId="77777777" w:rsidR="006E5131" w:rsidRDefault="006E5131">
      <w:pPr>
        <w:spacing w:after="0" w:line="240" w:lineRule="auto"/>
        <w:rPr>
          <w:rFonts w:ascii="Times New Roman" w:eastAsia="Times New Roman" w:hAnsi="Times New Roman" w:cs="Times New Roman"/>
          <w:sz w:val="24"/>
          <w:szCs w:val="24"/>
        </w:rPr>
      </w:pPr>
    </w:p>
    <w:tbl>
      <w:tblPr>
        <w:tblStyle w:val="ac"/>
        <w:tblW w:w="10632" w:type="dxa"/>
        <w:tblInd w:w="-709" w:type="dxa"/>
        <w:tblLayout w:type="fixed"/>
        <w:tblLook w:val="0000" w:firstRow="0" w:lastRow="0" w:firstColumn="0" w:lastColumn="0" w:noHBand="0" w:noVBand="0"/>
      </w:tblPr>
      <w:tblGrid>
        <w:gridCol w:w="1560"/>
        <w:gridCol w:w="1984"/>
        <w:gridCol w:w="1843"/>
        <w:gridCol w:w="1843"/>
        <w:gridCol w:w="1843"/>
        <w:gridCol w:w="1559"/>
      </w:tblGrid>
      <w:tr w:rsidR="006E5131" w14:paraId="599AF80A" w14:textId="77777777">
        <w:trPr>
          <w:trHeight w:val="650"/>
        </w:trPr>
        <w:tc>
          <w:tcPr>
            <w:tcW w:w="1560" w:type="dxa"/>
            <w:tcBorders>
              <w:top w:val="single" w:sz="6" w:space="0" w:color="000000"/>
              <w:left w:val="single" w:sz="6" w:space="0" w:color="000000"/>
              <w:bottom w:val="nil"/>
              <w:right w:val="single" w:sz="6" w:space="0" w:color="000000"/>
            </w:tcBorders>
            <w:shd w:val="clear" w:color="auto" w:fill="FFFFFF"/>
          </w:tcPr>
          <w:p w14:paraId="621E1546" w14:textId="77777777" w:rsidR="006E5131" w:rsidRDefault="00000000">
            <w:pPr>
              <w:shd w:val="clear" w:color="auto" w:fill="FFFFFF"/>
              <w:spacing w:after="0" w:line="240" w:lineRule="auto"/>
              <w:ind w:left="288"/>
              <w:rPr>
                <w:rFonts w:ascii="Times New Roman" w:eastAsia="Times New Roman" w:hAnsi="Times New Roman" w:cs="Times New Roman"/>
                <w:sz w:val="24"/>
                <w:szCs w:val="24"/>
              </w:rPr>
            </w:pPr>
            <w:r>
              <w:rPr>
                <w:rFonts w:ascii="Times New Roman" w:eastAsia="Times New Roman" w:hAnsi="Times New Roman" w:cs="Times New Roman"/>
                <w:b/>
                <w:sz w:val="24"/>
                <w:szCs w:val="24"/>
              </w:rPr>
              <w:t>Клінічні ознаки</w:t>
            </w:r>
          </w:p>
        </w:tc>
        <w:tc>
          <w:tcPr>
            <w:tcW w:w="1984" w:type="dxa"/>
            <w:tcBorders>
              <w:top w:val="single" w:sz="6" w:space="0" w:color="000000"/>
              <w:left w:val="single" w:sz="6" w:space="0" w:color="000000"/>
              <w:bottom w:val="single" w:sz="6" w:space="0" w:color="000000"/>
              <w:right w:val="nil"/>
            </w:tcBorders>
            <w:shd w:val="clear" w:color="auto" w:fill="FFFFFF"/>
          </w:tcPr>
          <w:p w14:paraId="37230E86"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single" w:sz="6" w:space="0" w:color="000000"/>
              <w:left w:val="nil"/>
              <w:bottom w:val="single" w:sz="6" w:space="0" w:color="000000"/>
              <w:right w:val="nil"/>
            </w:tcBorders>
            <w:shd w:val="clear" w:color="auto" w:fill="FFFFFF"/>
          </w:tcPr>
          <w:p w14:paraId="56F0FA54"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single" w:sz="6" w:space="0" w:color="000000"/>
              <w:left w:val="nil"/>
              <w:bottom w:val="single" w:sz="6" w:space="0" w:color="000000"/>
              <w:right w:val="nil"/>
            </w:tcBorders>
            <w:shd w:val="clear" w:color="auto" w:fill="FFFFFF"/>
          </w:tcPr>
          <w:p w14:paraId="75C0459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Нозологічні форми</w:t>
            </w:r>
          </w:p>
        </w:tc>
        <w:tc>
          <w:tcPr>
            <w:tcW w:w="1843" w:type="dxa"/>
            <w:tcBorders>
              <w:top w:val="single" w:sz="6" w:space="0" w:color="000000"/>
              <w:left w:val="nil"/>
              <w:bottom w:val="single" w:sz="6" w:space="0" w:color="000000"/>
              <w:right w:val="nil"/>
            </w:tcBorders>
            <w:shd w:val="clear" w:color="auto" w:fill="FFFFFF"/>
          </w:tcPr>
          <w:p w14:paraId="6C3A092B"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559" w:type="dxa"/>
            <w:tcBorders>
              <w:top w:val="single" w:sz="6" w:space="0" w:color="000000"/>
              <w:left w:val="nil"/>
              <w:bottom w:val="single" w:sz="6" w:space="0" w:color="000000"/>
              <w:right w:val="single" w:sz="6" w:space="0" w:color="000000"/>
            </w:tcBorders>
            <w:shd w:val="clear" w:color="auto" w:fill="FFFFFF"/>
          </w:tcPr>
          <w:p w14:paraId="097E9EB3"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03340EB9" w14:textId="77777777">
        <w:trPr>
          <w:trHeight w:val="845"/>
        </w:trPr>
        <w:tc>
          <w:tcPr>
            <w:tcW w:w="1560" w:type="dxa"/>
            <w:tcBorders>
              <w:top w:val="nil"/>
              <w:left w:val="single" w:sz="6" w:space="0" w:color="000000"/>
              <w:bottom w:val="single" w:sz="6" w:space="0" w:color="000000"/>
              <w:right w:val="single" w:sz="6" w:space="0" w:color="000000"/>
            </w:tcBorders>
            <w:shd w:val="clear" w:color="auto" w:fill="FFFFFF"/>
          </w:tcPr>
          <w:p w14:paraId="292A8E9F" w14:textId="77777777" w:rsidR="006E5131" w:rsidRDefault="006E5131">
            <w:pPr>
              <w:spacing w:after="0" w:line="240" w:lineRule="auto"/>
              <w:rPr>
                <w:rFonts w:ascii="Times New Roman" w:eastAsia="Times New Roman" w:hAnsi="Times New Roman" w:cs="Times New Roman"/>
                <w:sz w:val="24"/>
                <w:szCs w:val="24"/>
              </w:rPr>
            </w:pPr>
          </w:p>
          <w:p w14:paraId="60AE2E52" w14:textId="77777777" w:rsidR="006E5131" w:rsidRDefault="006E5131">
            <w:pPr>
              <w:spacing w:after="0" w:line="240" w:lineRule="auto"/>
              <w:rPr>
                <w:rFonts w:ascii="Times New Roman" w:eastAsia="Times New Roman" w:hAnsi="Times New Roman" w:cs="Times New Roman"/>
                <w:sz w:val="24"/>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1533E159" w14:textId="77777777" w:rsidR="006E5131" w:rsidRDefault="00000000">
            <w:pPr>
              <w:shd w:val="clear" w:color="auto" w:fill="FFFFFF"/>
              <w:spacing w:after="0" w:line="240" w:lineRule="auto"/>
              <w:ind w:left="115"/>
              <w:rPr>
                <w:rFonts w:ascii="Times New Roman" w:eastAsia="Times New Roman" w:hAnsi="Times New Roman" w:cs="Times New Roman"/>
                <w:sz w:val="24"/>
                <w:szCs w:val="24"/>
              </w:rPr>
            </w:pPr>
            <w:r>
              <w:rPr>
                <w:rFonts w:ascii="Times New Roman" w:eastAsia="Times New Roman" w:hAnsi="Times New Roman" w:cs="Times New Roman"/>
                <w:b/>
                <w:sz w:val="24"/>
                <w:szCs w:val="24"/>
              </w:rPr>
              <w:t>Карієс у стадії плями</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0258D9D8" w14:textId="77777777" w:rsidR="006E5131" w:rsidRDefault="00000000">
            <w:pPr>
              <w:shd w:val="clear" w:color="auto" w:fill="FFFFFF"/>
              <w:spacing w:after="0" w:line="240" w:lineRule="auto"/>
              <w:ind w:left="139" w:right="144" w:firstLine="109"/>
              <w:rPr>
                <w:rFonts w:ascii="Times New Roman" w:eastAsia="Times New Roman" w:hAnsi="Times New Roman" w:cs="Times New Roman"/>
                <w:sz w:val="24"/>
                <w:szCs w:val="24"/>
              </w:rPr>
            </w:pPr>
            <w:r>
              <w:rPr>
                <w:rFonts w:ascii="Times New Roman" w:eastAsia="Times New Roman" w:hAnsi="Times New Roman" w:cs="Times New Roman"/>
                <w:b/>
                <w:sz w:val="24"/>
                <w:szCs w:val="24"/>
              </w:rPr>
              <w:t>Плямиста форма системної гіпоплазії</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5A9E406" w14:textId="77777777" w:rsidR="006E5131" w:rsidRDefault="00000000">
            <w:pPr>
              <w:shd w:val="clear" w:color="auto" w:fill="FFFFFF"/>
              <w:spacing w:after="0" w:line="240" w:lineRule="auto"/>
              <w:ind w:left="288" w:right="293" w:firstLine="114"/>
              <w:rPr>
                <w:rFonts w:ascii="Times New Roman" w:eastAsia="Times New Roman" w:hAnsi="Times New Roman" w:cs="Times New Roman"/>
                <w:sz w:val="24"/>
                <w:szCs w:val="24"/>
              </w:rPr>
            </w:pPr>
            <w:r>
              <w:rPr>
                <w:rFonts w:ascii="Times New Roman" w:eastAsia="Times New Roman" w:hAnsi="Times New Roman" w:cs="Times New Roman"/>
                <w:b/>
                <w:sz w:val="24"/>
                <w:szCs w:val="24"/>
              </w:rPr>
              <w:t>Легкі прояви флюорозу зубів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019D88A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Кислотний некроз емалі</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138F8027" w14:textId="77777777" w:rsidR="006E5131" w:rsidRDefault="00000000">
            <w:pPr>
              <w:shd w:val="clear" w:color="auto" w:fill="FFFFFF"/>
              <w:spacing w:after="0" w:line="240" w:lineRule="auto"/>
              <w:ind w:left="134" w:right="221"/>
              <w:rPr>
                <w:rFonts w:ascii="Times New Roman" w:eastAsia="Times New Roman" w:hAnsi="Times New Roman" w:cs="Times New Roman"/>
                <w:sz w:val="24"/>
                <w:szCs w:val="24"/>
              </w:rPr>
            </w:pPr>
            <w:r>
              <w:rPr>
                <w:rFonts w:ascii="Times New Roman" w:eastAsia="Times New Roman" w:hAnsi="Times New Roman" w:cs="Times New Roman"/>
                <w:b/>
                <w:sz w:val="24"/>
                <w:szCs w:val="24"/>
              </w:rPr>
              <w:t>Пришийковий некроз</w:t>
            </w:r>
          </w:p>
        </w:tc>
      </w:tr>
      <w:tr w:rsidR="006E5131" w14:paraId="3B947FD5" w14:textId="77777777">
        <w:trPr>
          <w:trHeight w:val="275"/>
        </w:trPr>
        <w:tc>
          <w:tcPr>
            <w:tcW w:w="1560" w:type="dxa"/>
            <w:tcBorders>
              <w:top w:val="single" w:sz="6" w:space="0" w:color="000000"/>
              <w:left w:val="single" w:sz="6" w:space="0" w:color="000000"/>
              <w:bottom w:val="nil"/>
              <w:right w:val="single" w:sz="6" w:space="0" w:color="000000"/>
            </w:tcBorders>
            <w:shd w:val="clear" w:color="auto" w:fill="FFFFFF"/>
          </w:tcPr>
          <w:p w14:paraId="7F2570CF"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Етіологія, патогенез</w:t>
            </w:r>
          </w:p>
        </w:tc>
        <w:tc>
          <w:tcPr>
            <w:tcW w:w="1984" w:type="dxa"/>
            <w:tcBorders>
              <w:top w:val="single" w:sz="6" w:space="0" w:color="000000"/>
              <w:left w:val="single" w:sz="6" w:space="0" w:color="000000"/>
              <w:bottom w:val="nil"/>
              <w:right w:val="single" w:sz="6" w:space="0" w:color="000000"/>
            </w:tcBorders>
            <w:shd w:val="clear" w:color="auto" w:fill="FFFFFF"/>
          </w:tcPr>
          <w:p w14:paraId="5A65B41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Вогнищева демінераліза-</w:t>
            </w:r>
          </w:p>
        </w:tc>
        <w:tc>
          <w:tcPr>
            <w:tcW w:w="1843" w:type="dxa"/>
            <w:tcBorders>
              <w:top w:val="single" w:sz="6" w:space="0" w:color="000000"/>
              <w:left w:val="single" w:sz="6" w:space="0" w:color="000000"/>
              <w:bottom w:val="nil"/>
              <w:right w:val="single" w:sz="6" w:space="0" w:color="000000"/>
            </w:tcBorders>
            <w:shd w:val="clear" w:color="auto" w:fill="FFFFFF"/>
          </w:tcPr>
          <w:p w14:paraId="0ABACB7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під впливом</w:t>
            </w:r>
          </w:p>
        </w:tc>
        <w:tc>
          <w:tcPr>
            <w:tcW w:w="1843" w:type="dxa"/>
            <w:tcBorders>
              <w:top w:val="single" w:sz="6" w:space="0" w:color="000000"/>
              <w:left w:val="single" w:sz="6" w:space="0" w:color="000000"/>
              <w:bottom w:val="nil"/>
              <w:right w:val="single" w:sz="6" w:space="0" w:color="000000"/>
            </w:tcBorders>
            <w:shd w:val="clear" w:color="auto" w:fill="FFFFFF"/>
          </w:tcPr>
          <w:p w14:paraId="3B1C90C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Розвивається внаслідок</w:t>
            </w:r>
          </w:p>
        </w:tc>
        <w:tc>
          <w:tcPr>
            <w:tcW w:w="1843" w:type="dxa"/>
            <w:tcBorders>
              <w:top w:val="single" w:sz="6" w:space="0" w:color="000000"/>
              <w:left w:val="single" w:sz="6" w:space="0" w:color="000000"/>
              <w:bottom w:val="nil"/>
              <w:right w:val="single" w:sz="6" w:space="0" w:color="000000"/>
            </w:tcBorders>
            <w:shd w:val="clear" w:color="auto" w:fill="FFFFFF"/>
          </w:tcPr>
          <w:p w14:paraId="51EA5E5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внаслідок зміни</w:t>
            </w:r>
          </w:p>
        </w:tc>
        <w:tc>
          <w:tcPr>
            <w:tcW w:w="1559" w:type="dxa"/>
            <w:tcBorders>
              <w:top w:val="single" w:sz="6" w:space="0" w:color="000000"/>
              <w:left w:val="single" w:sz="6" w:space="0" w:color="000000"/>
              <w:bottom w:val="nil"/>
              <w:right w:val="single" w:sz="6" w:space="0" w:color="000000"/>
            </w:tcBorders>
            <w:shd w:val="clear" w:color="auto" w:fill="FFFFFF"/>
          </w:tcPr>
          <w:p w14:paraId="2731C66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у</w:t>
            </w:r>
          </w:p>
        </w:tc>
      </w:tr>
      <w:tr w:rsidR="006E5131" w14:paraId="36558010" w14:textId="77777777">
        <w:trPr>
          <w:trHeight w:val="278"/>
        </w:trPr>
        <w:tc>
          <w:tcPr>
            <w:tcW w:w="1560" w:type="dxa"/>
            <w:tcBorders>
              <w:top w:val="nil"/>
              <w:left w:val="single" w:sz="6" w:space="0" w:color="000000"/>
              <w:bottom w:val="nil"/>
              <w:right w:val="single" w:sz="6" w:space="0" w:color="000000"/>
            </w:tcBorders>
            <w:shd w:val="clear" w:color="auto" w:fill="FFFFFF"/>
          </w:tcPr>
          <w:p w14:paraId="4AF8ED3D"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w:t>
            </w:r>
          </w:p>
        </w:tc>
        <w:tc>
          <w:tcPr>
            <w:tcW w:w="1984" w:type="dxa"/>
            <w:tcBorders>
              <w:top w:val="nil"/>
              <w:left w:val="single" w:sz="6" w:space="0" w:color="000000"/>
              <w:bottom w:val="nil"/>
              <w:right w:val="single" w:sz="6" w:space="0" w:color="000000"/>
            </w:tcBorders>
            <w:shd w:val="clear" w:color="auto" w:fill="FFFFFF"/>
          </w:tcPr>
          <w:p w14:paraId="4AB2155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ція і розм'якшення</w:t>
            </w:r>
          </w:p>
        </w:tc>
        <w:tc>
          <w:tcPr>
            <w:tcW w:w="1843" w:type="dxa"/>
            <w:tcBorders>
              <w:top w:val="nil"/>
              <w:left w:val="single" w:sz="6" w:space="0" w:color="000000"/>
              <w:bottom w:val="nil"/>
              <w:right w:val="single" w:sz="6" w:space="0" w:color="000000"/>
            </w:tcBorders>
            <w:shd w:val="clear" w:color="auto" w:fill="FFFFFF"/>
          </w:tcPr>
          <w:p w14:paraId="2CE9EF8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порушень мінерального</w:t>
            </w:r>
          </w:p>
        </w:tc>
        <w:tc>
          <w:tcPr>
            <w:tcW w:w="1843" w:type="dxa"/>
            <w:tcBorders>
              <w:top w:val="nil"/>
              <w:left w:val="single" w:sz="6" w:space="0" w:color="000000"/>
              <w:bottom w:val="nil"/>
              <w:right w:val="single" w:sz="6" w:space="0" w:color="000000"/>
            </w:tcBorders>
            <w:shd w:val="clear" w:color="auto" w:fill="FFFFFF"/>
          </w:tcPr>
          <w:p w14:paraId="2596824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надмірного попадання</w:t>
            </w:r>
          </w:p>
        </w:tc>
        <w:tc>
          <w:tcPr>
            <w:tcW w:w="1843" w:type="dxa"/>
            <w:tcBorders>
              <w:top w:val="nil"/>
              <w:left w:val="single" w:sz="6" w:space="0" w:color="000000"/>
              <w:bottom w:val="nil"/>
              <w:right w:val="single" w:sz="6" w:space="0" w:color="000000"/>
            </w:tcBorders>
            <w:shd w:val="clear" w:color="auto" w:fill="FFFFFF"/>
          </w:tcPr>
          <w:p w14:paraId="1A10CA2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РН ротової рідини після</w:t>
            </w:r>
          </w:p>
        </w:tc>
        <w:tc>
          <w:tcPr>
            <w:tcW w:w="1559" w:type="dxa"/>
            <w:tcBorders>
              <w:top w:val="nil"/>
              <w:left w:val="single" w:sz="6" w:space="0" w:color="000000"/>
              <w:bottom w:val="nil"/>
              <w:right w:val="single" w:sz="6" w:space="0" w:color="000000"/>
            </w:tcBorders>
            <w:shd w:val="clear" w:color="auto" w:fill="FFFFFF"/>
          </w:tcPr>
          <w:p w14:paraId="1127939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дорослих осіб на</w:t>
            </w:r>
          </w:p>
        </w:tc>
      </w:tr>
      <w:tr w:rsidR="006E5131" w14:paraId="2124C869" w14:textId="77777777">
        <w:trPr>
          <w:trHeight w:val="566"/>
        </w:trPr>
        <w:tc>
          <w:tcPr>
            <w:tcW w:w="1560" w:type="dxa"/>
            <w:tcBorders>
              <w:top w:val="nil"/>
              <w:left w:val="single" w:sz="6" w:space="0" w:color="000000"/>
              <w:bottom w:val="nil"/>
              <w:right w:val="single" w:sz="6" w:space="0" w:color="000000"/>
            </w:tcBorders>
            <w:shd w:val="clear" w:color="auto" w:fill="FFFFFF"/>
          </w:tcPr>
          <w:p w14:paraId="091EC3DA"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7C4C341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твердих тканин зубів</w:t>
            </w:r>
          </w:p>
        </w:tc>
        <w:tc>
          <w:tcPr>
            <w:tcW w:w="1843" w:type="dxa"/>
            <w:tcBorders>
              <w:top w:val="nil"/>
              <w:left w:val="single" w:sz="6" w:space="0" w:color="000000"/>
              <w:bottom w:val="nil"/>
              <w:right w:val="single" w:sz="6" w:space="0" w:color="000000"/>
            </w:tcBorders>
            <w:shd w:val="clear" w:color="auto" w:fill="FFFFFF"/>
          </w:tcPr>
          <w:p w14:paraId="12777BE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обміну в організмі дитини</w:t>
            </w:r>
          </w:p>
        </w:tc>
        <w:tc>
          <w:tcPr>
            <w:tcW w:w="1843" w:type="dxa"/>
            <w:tcBorders>
              <w:top w:val="nil"/>
              <w:left w:val="single" w:sz="6" w:space="0" w:color="000000"/>
              <w:bottom w:val="nil"/>
              <w:right w:val="single" w:sz="6" w:space="0" w:color="000000"/>
            </w:tcBorders>
            <w:shd w:val="clear" w:color="auto" w:fill="FFFFFF"/>
          </w:tcPr>
          <w:p w14:paraId="0CD7FD4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фтору з питною водою в</w:t>
            </w:r>
          </w:p>
        </w:tc>
        <w:tc>
          <w:tcPr>
            <w:tcW w:w="1843" w:type="dxa"/>
            <w:tcBorders>
              <w:top w:val="nil"/>
              <w:left w:val="single" w:sz="6" w:space="0" w:color="000000"/>
              <w:bottom w:val="nil"/>
              <w:right w:val="single" w:sz="6" w:space="0" w:color="000000"/>
            </w:tcBorders>
            <w:shd w:val="clear" w:color="auto" w:fill="FFFFFF"/>
          </w:tcPr>
          <w:p w14:paraId="551CF39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одноразової дії</w:t>
            </w:r>
          </w:p>
        </w:tc>
        <w:tc>
          <w:tcPr>
            <w:tcW w:w="1559" w:type="dxa"/>
            <w:tcBorders>
              <w:top w:val="nil"/>
              <w:left w:val="single" w:sz="6" w:space="0" w:color="000000"/>
              <w:bottom w:val="nil"/>
              <w:right w:val="single" w:sz="6" w:space="0" w:color="000000"/>
            </w:tcBorders>
            <w:shd w:val="clear" w:color="auto" w:fill="FFFFFF"/>
          </w:tcPr>
          <w:p w14:paraId="52B9134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фоні порушення</w:t>
            </w:r>
          </w:p>
        </w:tc>
      </w:tr>
      <w:tr w:rsidR="006E5131" w14:paraId="08640C07" w14:textId="77777777">
        <w:trPr>
          <w:trHeight w:val="276"/>
        </w:trPr>
        <w:tc>
          <w:tcPr>
            <w:tcW w:w="1560" w:type="dxa"/>
            <w:tcBorders>
              <w:top w:val="nil"/>
              <w:left w:val="single" w:sz="6" w:space="0" w:color="000000"/>
              <w:bottom w:val="nil"/>
              <w:right w:val="single" w:sz="6" w:space="0" w:color="000000"/>
            </w:tcBorders>
            <w:shd w:val="clear" w:color="auto" w:fill="FFFFFF"/>
          </w:tcPr>
          <w:p w14:paraId="1B291A2C"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12DDBC0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під зубною</w:t>
            </w:r>
          </w:p>
        </w:tc>
        <w:tc>
          <w:tcPr>
            <w:tcW w:w="1843" w:type="dxa"/>
            <w:tcBorders>
              <w:top w:val="nil"/>
              <w:left w:val="single" w:sz="6" w:space="0" w:color="000000"/>
              <w:bottom w:val="nil"/>
              <w:right w:val="single" w:sz="6" w:space="0" w:color="000000"/>
            </w:tcBorders>
            <w:shd w:val="clear" w:color="auto" w:fill="FFFFFF"/>
          </w:tcPr>
          <w:p w14:paraId="5F838BFF"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внаслідок перенесених</w:t>
            </w:r>
          </w:p>
        </w:tc>
        <w:tc>
          <w:tcPr>
            <w:tcW w:w="1843" w:type="dxa"/>
            <w:tcBorders>
              <w:top w:val="nil"/>
              <w:left w:val="single" w:sz="6" w:space="0" w:color="000000"/>
              <w:bottom w:val="nil"/>
              <w:right w:val="single" w:sz="6" w:space="0" w:color="000000"/>
            </w:tcBorders>
            <w:shd w:val="clear" w:color="auto" w:fill="FFFFFF"/>
          </w:tcPr>
          <w:p w14:paraId="549E909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період формування</w:t>
            </w:r>
          </w:p>
        </w:tc>
        <w:tc>
          <w:tcPr>
            <w:tcW w:w="1843" w:type="dxa"/>
            <w:tcBorders>
              <w:top w:val="nil"/>
              <w:left w:val="single" w:sz="6" w:space="0" w:color="000000"/>
              <w:bottom w:val="nil"/>
              <w:right w:val="single" w:sz="6" w:space="0" w:color="000000"/>
            </w:tcBorders>
            <w:shd w:val="clear" w:color="auto" w:fill="FFFFFF"/>
          </w:tcPr>
          <w:p w14:paraId="621E2B0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Концентрованого розчину</w:t>
            </w:r>
          </w:p>
        </w:tc>
        <w:tc>
          <w:tcPr>
            <w:tcW w:w="1559" w:type="dxa"/>
            <w:tcBorders>
              <w:top w:val="nil"/>
              <w:left w:val="single" w:sz="6" w:space="0" w:color="000000"/>
              <w:bottom w:val="nil"/>
              <w:right w:val="single" w:sz="6" w:space="0" w:color="000000"/>
            </w:tcBorders>
            <w:shd w:val="clear" w:color="auto" w:fill="FFFFFF"/>
          </w:tcPr>
          <w:p w14:paraId="3A667A0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функції</w:t>
            </w:r>
          </w:p>
        </w:tc>
      </w:tr>
      <w:tr w:rsidR="006E5131" w14:paraId="3EEB17FE" w14:textId="77777777">
        <w:trPr>
          <w:trHeight w:val="294"/>
        </w:trPr>
        <w:tc>
          <w:tcPr>
            <w:tcW w:w="1560" w:type="dxa"/>
            <w:tcBorders>
              <w:top w:val="nil"/>
              <w:left w:val="single" w:sz="6" w:space="0" w:color="000000"/>
              <w:bottom w:val="nil"/>
              <w:right w:val="single" w:sz="6" w:space="0" w:color="000000"/>
            </w:tcBorders>
            <w:shd w:val="clear" w:color="auto" w:fill="FFFFFF"/>
          </w:tcPr>
          <w:p w14:paraId="012E25D7"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626E4C8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бляшкою з наступним</w:t>
            </w:r>
          </w:p>
        </w:tc>
        <w:tc>
          <w:tcPr>
            <w:tcW w:w="1843" w:type="dxa"/>
            <w:tcBorders>
              <w:top w:val="nil"/>
              <w:left w:val="single" w:sz="6" w:space="0" w:color="000000"/>
              <w:bottom w:val="nil"/>
              <w:right w:val="single" w:sz="6" w:space="0" w:color="000000"/>
            </w:tcBorders>
            <w:shd w:val="clear" w:color="auto" w:fill="FFFFFF"/>
          </w:tcPr>
          <w:p w14:paraId="3C7B6D7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захворювань у період</w:t>
            </w:r>
          </w:p>
        </w:tc>
        <w:tc>
          <w:tcPr>
            <w:tcW w:w="1843" w:type="dxa"/>
            <w:tcBorders>
              <w:top w:val="nil"/>
              <w:left w:val="single" w:sz="6" w:space="0" w:color="000000"/>
              <w:bottom w:val="nil"/>
              <w:right w:val="single" w:sz="6" w:space="0" w:color="000000"/>
            </w:tcBorders>
            <w:shd w:val="clear" w:color="auto" w:fill="FFFFFF"/>
          </w:tcPr>
          <w:p w14:paraId="6623C5B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(обвапнювання) зубних</w:t>
            </w:r>
          </w:p>
        </w:tc>
        <w:tc>
          <w:tcPr>
            <w:tcW w:w="1843" w:type="dxa"/>
            <w:tcBorders>
              <w:top w:val="nil"/>
              <w:left w:val="single" w:sz="6" w:space="0" w:color="000000"/>
              <w:bottom w:val="nil"/>
              <w:right w:val="single" w:sz="6" w:space="0" w:color="000000"/>
            </w:tcBorders>
            <w:shd w:val="clear" w:color="auto" w:fill="FFFFFF"/>
          </w:tcPr>
          <w:p w14:paraId="0565335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кислот із лікувальною</w:t>
            </w:r>
          </w:p>
        </w:tc>
        <w:tc>
          <w:tcPr>
            <w:tcW w:w="1559" w:type="dxa"/>
            <w:tcBorders>
              <w:top w:val="nil"/>
              <w:left w:val="single" w:sz="6" w:space="0" w:color="000000"/>
              <w:bottom w:val="nil"/>
              <w:right w:val="single" w:sz="6" w:space="0" w:color="000000"/>
            </w:tcBorders>
            <w:shd w:val="clear" w:color="auto" w:fill="FFFFFF"/>
          </w:tcPr>
          <w:p w14:paraId="166F17A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ендокринних</w:t>
            </w:r>
          </w:p>
        </w:tc>
      </w:tr>
      <w:tr w:rsidR="006E5131" w14:paraId="3292FF85" w14:textId="77777777">
        <w:trPr>
          <w:trHeight w:val="270"/>
        </w:trPr>
        <w:tc>
          <w:tcPr>
            <w:tcW w:w="1560" w:type="dxa"/>
            <w:tcBorders>
              <w:top w:val="nil"/>
              <w:left w:val="single" w:sz="6" w:space="0" w:color="000000"/>
              <w:bottom w:val="nil"/>
              <w:right w:val="single" w:sz="6" w:space="0" w:color="000000"/>
            </w:tcBorders>
            <w:shd w:val="clear" w:color="auto" w:fill="FFFFFF"/>
          </w:tcPr>
          <w:p w14:paraId="5C043933"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29132FC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утворенням каріозної</w:t>
            </w:r>
          </w:p>
        </w:tc>
        <w:tc>
          <w:tcPr>
            <w:tcW w:w="1843" w:type="dxa"/>
            <w:tcBorders>
              <w:top w:val="nil"/>
              <w:left w:val="single" w:sz="6" w:space="0" w:color="000000"/>
              <w:bottom w:val="nil"/>
              <w:right w:val="single" w:sz="6" w:space="0" w:color="000000"/>
            </w:tcBorders>
            <w:shd w:val="clear" w:color="auto" w:fill="FFFFFF"/>
          </w:tcPr>
          <w:p w14:paraId="601C750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формування зубних</w:t>
            </w:r>
          </w:p>
        </w:tc>
        <w:tc>
          <w:tcPr>
            <w:tcW w:w="1843" w:type="dxa"/>
            <w:tcBorders>
              <w:top w:val="nil"/>
              <w:left w:val="single" w:sz="6" w:space="0" w:color="000000"/>
              <w:bottom w:val="nil"/>
              <w:right w:val="single" w:sz="6" w:space="0" w:color="000000"/>
            </w:tcBorders>
            <w:shd w:val="clear" w:color="auto" w:fill="FFFFFF"/>
          </w:tcPr>
          <w:p w14:paraId="3EC26CE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зачатків</w:t>
            </w:r>
          </w:p>
        </w:tc>
        <w:tc>
          <w:tcPr>
            <w:tcW w:w="1843" w:type="dxa"/>
            <w:tcBorders>
              <w:top w:val="nil"/>
              <w:left w:val="single" w:sz="6" w:space="0" w:color="000000"/>
              <w:bottom w:val="nil"/>
              <w:right w:val="single" w:sz="6" w:space="0" w:color="000000"/>
            </w:tcBorders>
            <w:shd w:val="clear" w:color="auto" w:fill="FFFFFF"/>
          </w:tcPr>
          <w:p w14:paraId="43D9A2B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метою або внаслідок</w:t>
            </w:r>
          </w:p>
        </w:tc>
        <w:tc>
          <w:tcPr>
            <w:tcW w:w="1559" w:type="dxa"/>
            <w:tcBorders>
              <w:top w:val="nil"/>
              <w:left w:val="single" w:sz="6" w:space="0" w:color="000000"/>
              <w:bottom w:val="nil"/>
              <w:right w:val="single" w:sz="6" w:space="0" w:color="000000"/>
            </w:tcBorders>
            <w:shd w:val="clear" w:color="auto" w:fill="FFFFFF"/>
          </w:tcPr>
          <w:p w14:paraId="0F43AEB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залоз, ЦНС, при</w:t>
            </w:r>
          </w:p>
        </w:tc>
      </w:tr>
      <w:tr w:rsidR="006E5131" w14:paraId="6789727C" w14:textId="77777777">
        <w:trPr>
          <w:trHeight w:val="996"/>
        </w:trPr>
        <w:tc>
          <w:tcPr>
            <w:tcW w:w="1560" w:type="dxa"/>
            <w:tcBorders>
              <w:top w:val="nil"/>
              <w:left w:val="single" w:sz="6" w:space="0" w:color="000000"/>
              <w:bottom w:val="single" w:sz="6" w:space="0" w:color="000000"/>
              <w:right w:val="single" w:sz="6" w:space="0" w:color="000000"/>
            </w:tcBorders>
            <w:shd w:val="clear" w:color="auto" w:fill="FFFFFF"/>
          </w:tcPr>
          <w:p w14:paraId="4C616503"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single" w:sz="6" w:space="0" w:color="000000"/>
              <w:right w:val="single" w:sz="6" w:space="0" w:color="000000"/>
            </w:tcBorders>
            <w:shd w:val="clear" w:color="auto" w:fill="FFFFFF"/>
          </w:tcPr>
          <w:p w14:paraId="4F6CF9CF"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порожнини</w:t>
            </w:r>
          </w:p>
        </w:tc>
        <w:tc>
          <w:tcPr>
            <w:tcW w:w="1843" w:type="dxa"/>
            <w:tcBorders>
              <w:top w:val="nil"/>
              <w:left w:val="single" w:sz="6" w:space="0" w:color="000000"/>
              <w:bottom w:val="single" w:sz="6" w:space="0" w:color="000000"/>
              <w:right w:val="single" w:sz="6" w:space="0" w:color="000000"/>
            </w:tcBorders>
            <w:shd w:val="clear" w:color="auto" w:fill="FFFFFF"/>
          </w:tcPr>
          <w:p w14:paraId="22B84C3F"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Зачатків</w:t>
            </w:r>
          </w:p>
        </w:tc>
        <w:tc>
          <w:tcPr>
            <w:tcW w:w="1843" w:type="dxa"/>
            <w:tcBorders>
              <w:top w:val="nil"/>
              <w:left w:val="single" w:sz="6" w:space="0" w:color="000000"/>
              <w:bottom w:val="single" w:sz="6" w:space="0" w:color="000000"/>
              <w:right w:val="single" w:sz="6" w:space="0" w:color="000000"/>
            </w:tcBorders>
            <w:shd w:val="clear" w:color="auto" w:fill="FFFFFF"/>
          </w:tcPr>
          <w:p w14:paraId="1351E2C2"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4774E619" w14:textId="77777777" w:rsidR="006E5131" w:rsidRDefault="00000000">
            <w:pPr>
              <w:shd w:val="clear" w:color="auto" w:fill="FFFFFF"/>
              <w:spacing w:after="0" w:line="240" w:lineRule="auto"/>
              <w:ind w:right="24"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несприятливих дій кислот на виробництві</w:t>
            </w:r>
          </w:p>
        </w:tc>
        <w:tc>
          <w:tcPr>
            <w:tcW w:w="1559" w:type="dxa"/>
            <w:tcBorders>
              <w:top w:val="nil"/>
              <w:left w:val="single" w:sz="6" w:space="0" w:color="000000"/>
              <w:bottom w:val="single" w:sz="6" w:space="0" w:color="000000"/>
              <w:right w:val="single" w:sz="6" w:space="0" w:color="000000"/>
            </w:tcBorders>
            <w:shd w:val="clear" w:color="auto" w:fill="FFFFFF"/>
          </w:tcPr>
          <w:p w14:paraId="6AAC1AB5" w14:textId="77777777" w:rsidR="006E5131" w:rsidRDefault="00000000">
            <w:pPr>
              <w:shd w:val="clear" w:color="auto" w:fill="FFFFFF"/>
              <w:spacing w:after="0" w:line="240" w:lineRule="auto"/>
              <w:ind w:right="158"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хронічній інтоксикації організму, гіпертиреозі тощо</w:t>
            </w:r>
          </w:p>
        </w:tc>
      </w:tr>
      <w:tr w:rsidR="006E5131" w14:paraId="5E0C0DCC" w14:textId="77777777">
        <w:trPr>
          <w:trHeight w:val="235"/>
        </w:trPr>
        <w:tc>
          <w:tcPr>
            <w:tcW w:w="1560" w:type="dxa"/>
            <w:tcBorders>
              <w:top w:val="single" w:sz="6" w:space="0" w:color="000000"/>
              <w:left w:val="single" w:sz="6" w:space="0" w:color="000000"/>
              <w:bottom w:val="nil"/>
              <w:right w:val="single" w:sz="6" w:space="0" w:color="000000"/>
            </w:tcBorders>
            <w:shd w:val="clear" w:color="auto" w:fill="FFFFFF"/>
          </w:tcPr>
          <w:p w14:paraId="1EF9EBFF"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Час ураження зубів</w:t>
            </w:r>
          </w:p>
        </w:tc>
        <w:tc>
          <w:tcPr>
            <w:tcW w:w="1984" w:type="dxa"/>
            <w:tcBorders>
              <w:top w:val="single" w:sz="6" w:space="0" w:color="000000"/>
              <w:left w:val="single" w:sz="6" w:space="0" w:color="000000"/>
              <w:bottom w:val="nil"/>
              <w:right w:val="single" w:sz="6" w:space="0" w:color="000000"/>
            </w:tcBorders>
            <w:shd w:val="clear" w:color="auto" w:fill="FFFFFF"/>
          </w:tcPr>
          <w:p w14:paraId="74DF4D2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в сформованих</w:t>
            </w:r>
          </w:p>
        </w:tc>
        <w:tc>
          <w:tcPr>
            <w:tcW w:w="1843" w:type="dxa"/>
            <w:tcBorders>
              <w:top w:val="single" w:sz="6" w:space="0" w:color="000000"/>
              <w:left w:val="single" w:sz="6" w:space="0" w:color="000000"/>
              <w:bottom w:val="nil"/>
              <w:right w:val="single" w:sz="6" w:space="0" w:color="000000"/>
            </w:tcBorders>
            <w:shd w:val="clear" w:color="auto" w:fill="FFFFFF"/>
          </w:tcPr>
          <w:p w14:paraId="359FE83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1—2—3 році життя</w:t>
            </w:r>
          </w:p>
        </w:tc>
        <w:tc>
          <w:tcPr>
            <w:tcW w:w="1843" w:type="dxa"/>
            <w:tcBorders>
              <w:top w:val="single" w:sz="6" w:space="0" w:color="000000"/>
              <w:left w:val="single" w:sz="6" w:space="0" w:color="000000"/>
              <w:bottom w:val="nil"/>
              <w:right w:val="single" w:sz="6" w:space="0" w:color="000000"/>
            </w:tcBorders>
            <w:shd w:val="clear" w:color="auto" w:fill="FFFFFF"/>
          </w:tcPr>
          <w:p w14:paraId="529CB3B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1—2—3 році життя</w:t>
            </w:r>
          </w:p>
        </w:tc>
        <w:tc>
          <w:tcPr>
            <w:tcW w:w="1843" w:type="dxa"/>
            <w:tcBorders>
              <w:top w:val="single" w:sz="6" w:space="0" w:color="000000"/>
              <w:left w:val="single" w:sz="6" w:space="0" w:color="000000"/>
              <w:bottom w:val="nil"/>
              <w:right w:val="single" w:sz="6" w:space="0" w:color="000000"/>
            </w:tcBorders>
            <w:shd w:val="clear" w:color="auto" w:fill="FFFFFF"/>
          </w:tcPr>
          <w:p w14:paraId="60A83C1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в сформованих</w:t>
            </w:r>
          </w:p>
        </w:tc>
        <w:tc>
          <w:tcPr>
            <w:tcW w:w="1559" w:type="dxa"/>
            <w:tcBorders>
              <w:top w:val="single" w:sz="6" w:space="0" w:color="000000"/>
              <w:left w:val="single" w:sz="6" w:space="0" w:color="000000"/>
              <w:bottom w:val="nil"/>
              <w:right w:val="single" w:sz="6" w:space="0" w:color="000000"/>
            </w:tcBorders>
            <w:shd w:val="clear" w:color="auto" w:fill="FFFFFF"/>
          </w:tcPr>
          <w:p w14:paraId="3117184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в</w:t>
            </w:r>
          </w:p>
        </w:tc>
      </w:tr>
      <w:tr w:rsidR="006E5131" w14:paraId="311054D9" w14:textId="77777777">
        <w:trPr>
          <w:trHeight w:val="1043"/>
        </w:trPr>
        <w:tc>
          <w:tcPr>
            <w:tcW w:w="1560" w:type="dxa"/>
            <w:tcBorders>
              <w:top w:val="nil"/>
              <w:left w:val="single" w:sz="6" w:space="0" w:color="000000"/>
              <w:bottom w:val="single" w:sz="6" w:space="0" w:color="000000"/>
              <w:right w:val="single" w:sz="6" w:space="0" w:color="000000"/>
            </w:tcBorders>
            <w:shd w:val="clear" w:color="auto" w:fill="FFFFFF"/>
          </w:tcPr>
          <w:p w14:paraId="0F7A446C"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single" w:sz="6" w:space="0" w:color="000000"/>
              <w:right w:val="single" w:sz="6" w:space="0" w:color="000000"/>
            </w:tcBorders>
            <w:shd w:val="clear" w:color="auto" w:fill="FFFFFF"/>
          </w:tcPr>
          <w:p w14:paraId="609F99A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зубах після прорізування</w:t>
            </w:r>
          </w:p>
        </w:tc>
        <w:tc>
          <w:tcPr>
            <w:tcW w:w="1843" w:type="dxa"/>
            <w:tcBorders>
              <w:top w:val="nil"/>
              <w:left w:val="single" w:sz="6" w:space="0" w:color="000000"/>
              <w:bottom w:val="single" w:sz="6" w:space="0" w:color="000000"/>
              <w:right w:val="single" w:sz="6" w:space="0" w:color="000000"/>
            </w:tcBorders>
            <w:shd w:val="clear" w:color="auto" w:fill="FFFFFF"/>
          </w:tcPr>
          <w:p w14:paraId="65D5B0BE" w14:textId="77777777" w:rsidR="006E5131" w:rsidRDefault="00000000">
            <w:pPr>
              <w:shd w:val="clear" w:color="auto" w:fill="FFFFFF"/>
              <w:spacing w:after="0" w:line="240" w:lineRule="auto"/>
              <w:ind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дитини, постійні зуби прорізуються із змінами на емалі</w:t>
            </w:r>
          </w:p>
        </w:tc>
        <w:tc>
          <w:tcPr>
            <w:tcW w:w="1843" w:type="dxa"/>
            <w:tcBorders>
              <w:top w:val="nil"/>
              <w:left w:val="single" w:sz="6" w:space="0" w:color="000000"/>
              <w:bottom w:val="single" w:sz="6" w:space="0" w:color="000000"/>
              <w:right w:val="single" w:sz="6" w:space="0" w:color="000000"/>
            </w:tcBorders>
            <w:shd w:val="clear" w:color="auto" w:fill="FFFFFF"/>
          </w:tcPr>
          <w:p w14:paraId="51EA6182" w14:textId="77777777" w:rsidR="006E5131" w:rsidRDefault="00000000">
            <w:pPr>
              <w:shd w:val="clear" w:color="auto" w:fill="FFFFFF"/>
              <w:spacing w:after="0" w:line="240" w:lineRule="auto"/>
              <w:ind w:right="149"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дитини, постійні зуби прорізуються із змінами на емалі</w:t>
            </w:r>
          </w:p>
        </w:tc>
        <w:tc>
          <w:tcPr>
            <w:tcW w:w="1843" w:type="dxa"/>
            <w:tcBorders>
              <w:top w:val="nil"/>
              <w:left w:val="single" w:sz="6" w:space="0" w:color="000000"/>
              <w:bottom w:val="single" w:sz="6" w:space="0" w:color="000000"/>
              <w:right w:val="single" w:sz="6" w:space="0" w:color="000000"/>
            </w:tcBorders>
            <w:shd w:val="clear" w:color="auto" w:fill="FFFFFF"/>
          </w:tcPr>
          <w:p w14:paraId="27AB951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зубах після прорізування</w:t>
            </w:r>
          </w:p>
        </w:tc>
        <w:tc>
          <w:tcPr>
            <w:tcW w:w="1559" w:type="dxa"/>
            <w:tcBorders>
              <w:top w:val="nil"/>
              <w:left w:val="single" w:sz="6" w:space="0" w:color="000000"/>
              <w:bottom w:val="single" w:sz="6" w:space="0" w:color="000000"/>
              <w:right w:val="single" w:sz="6" w:space="0" w:color="000000"/>
            </w:tcBorders>
            <w:shd w:val="clear" w:color="auto" w:fill="FFFFFF"/>
          </w:tcPr>
          <w:p w14:paraId="7C8262AC" w14:textId="77777777" w:rsidR="006E5131" w:rsidRDefault="00000000">
            <w:pPr>
              <w:shd w:val="clear" w:color="auto" w:fill="FFFFFF"/>
              <w:spacing w:after="0" w:line="240" w:lineRule="auto"/>
              <w:ind w:right="432"/>
              <w:rPr>
                <w:rFonts w:ascii="Times New Roman" w:eastAsia="Times New Roman" w:hAnsi="Times New Roman" w:cs="Times New Roman"/>
                <w:sz w:val="24"/>
                <w:szCs w:val="24"/>
              </w:rPr>
            </w:pPr>
            <w:r>
              <w:rPr>
                <w:rFonts w:ascii="Times New Roman" w:eastAsia="Times New Roman" w:hAnsi="Times New Roman" w:cs="Times New Roman"/>
                <w:sz w:val="24"/>
                <w:szCs w:val="24"/>
              </w:rPr>
              <w:t>сформованих зубах після прорізування</w:t>
            </w:r>
          </w:p>
        </w:tc>
      </w:tr>
      <w:tr w:rsidR="006E5131" w14:paraId="0F192C3F" w14:textId="77777777">
        <w:trPr>
          <w:trHeight w:val="240"/>
        </w:trPr>
        <w:tc>
          <w:tcPr>
            <w:tcW w:w="1560" w:type="dxa"/>
            <w:tcBorders>
              <w:top w:val="single" w:sz="6" w:space="0" w:color="000000"/>
              <w:left w:val="single" w:sz="6" w:space="0" w:color="000000"/>
              <w:bottom w:val="nil"/>
              <w:right w:val="single" w:sz="6" w:space="0" w:color="000000"/>
            </w:tcBorders>
            <w:shd w:val="clear" w:color="auto" w:fill="FFFFFF"/>
          </w:tcPr>
          <w:p w14:paraId="5A93E61E"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Які зуби ушкоджуються</w:t>
            </w:r>
          </w:p>
        </w:tc>
        <w:tc>
          <w:tcPr>
            <w:tcW w:w="1984" w:type="dxa"/>
            <w:tcBorders>
              <w:top w:val="single" w:sz="6" w:space="0" w:color="000000"/>
              <w:left w:val="single" w:sz="6" w:space="0" w:color="000000"/>
              <w:bottom w:val="nil"/>
              <w:right w:val="single" w:sz="6" w:space="0" w:color="000000"/>
            </w:tcBorders>
            <w:shd w:val="clear" w:color="auto" w:fill="FFFFFF"/>
          </w:tcPr>
          <w:p w14:paraId="76EFEC34"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Різні групи зубів</w:t>
            </w:r>
          </w:p>
        </w:tc>
        <w:tc>
          <w:tcPr>
            <w:tcW w:w="1843" w:type="dxa"/>
            <w:tcBorders>
              <w:top w:val="single" w:sz="6" w:space="0" w:color="000000"/>
              <w:left w:val="single" w:sz="6" w:space="0" w:color="000000"/>
              <w:bottom w:val="nil"/>
              <w:right w:val="single" w:sz="6" w:space="0" w:color="000000"/>
            </w:tcBorders>
            <w:shd w:val="clear" w:color="auto" w:fill="FFFFFF"/>
          </w:tcPr>
          <w:p w14:paraId="6D4588E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Різні групи зубів</w:t>
            </w:r>
          </w:p>
        </w:tc>
        <w:tc>
          <w:tcPr>
            <w:tcW w:w="1843" w:type="dxa"/>
            <w:tcBorders>
              <w:top w:val="single" w:sz="6" w:space="0" w:color="000000"/>
              <w:left w:val="single" w:sz="6" w:space="0" w:color="000000"/>
              <w:bottom w:val="nil"/>
              <w:right w:val="single" w:sz="6" w:space="0" w:color="000000"/>
            </w:tcBorders>
            <w:shd w:val="clear" w:color="auto" w:fill="FFFFFF"/>
          </w:tcPr>
          <w:p w14:paraId="1FA1725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Різні групи зубів</w:t>
            </w:r>
          </w:p>
        </w:tc>
        <w:tc>
          <w:tcPr>
            <w:tcW w:w="1843" w:type="dxa"/>
            <w:tcBorders>
              <w:top w:val="single" w:sz="6" w:space="0" w:color="000000"/>
              <w:left w:val="single" w:sz="6" w:space="0" w:color="000000"/>
              <w:bottom w:val="nil"/>
              <w:right w:val="single" w:sz="6" w:space="0" w:color="000000"/>
            </w:tcBorders>
            <w:shd w:val="clear" w:color="auto" w:fill="FFFFFF"/>
          </w:tcPr>
          <w:p w14:paraId="0FAD240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Фронтальна група зубів,</w:t>
            </w:r>
          </w:p>
        </w:tc>
        <w:tc>
          <w:tcPr>
            <w:tcW w:w="1559" w:type="dxa"/>
            <w:tcBorders>
              <w:top w:val="single" w:sz="6" w:space="0" w:color="000000"/>
              <w:left w:val="single" w:sz="6" w:space="0" w:color="000000"/>
              <w:bottom w:val="nil"/>
              <w:right w:val="single" w:sz="6" w:space="0" w:color="000000"/>
            </w:tcBorders>
            <w:shd w:val="clear" w:color="auto" w:fill="FFFFFF"/>
          </w:tcPr>
          <w:p w14:paraId="004C6DB3"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Різні групи зубів</w:t>
            </w:r>
          </w:p>
        </w:tc>
      </w:tr>
      <w:tr w:rsidR="006E5131" w14:paraId="4774F450" w14:textId="77777777">
        <w:trPr>
          <w:trHeight w:val="280"/>
        </w:trPr>
        <w:tc>
          <w:tcPr>
            <w:tcW w:w="1560" w:type="dxa"/>
            <w:tcBorders>
              <w:top w:val="nil"/>
              <w:left w:val="single" w:sz="6" w:space="0" w:color="000000"/>
              <w:bottom w:val="nil"/>
              <w:right w:val="single" w:sz="6" w:space="0" w:color="000000"/>
            </w:tcBorders>
            <w:shd w:val="clear" w:color="auto" w:fill="FFFFFF"/>
          </w:tcPr>
          <w:p w14:paraId="53C3138D"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7DD1E5F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тимчасового і постійного</w:t>
            </w:r>
          </w:p>
        </w:tc>
        <w:tc>
          <w:tcPr>
            <w:tcW w:w="1843" w:type="dxa"/>
            <w:tcBorders>
              <w:top w:val="nil"/>
              <w:left w:val="single" w:sz="6" w:space="0" w:color="000000"/>
              <w:bottom w:val="nil"/>
              <w:right w:val="single" w:sz="6" w:space="0" w:color="000000"/>
            </w:tcBorders>
            <w:shd w:val="clear" w:color="auto" w:fill="FFFFFF"/>
          </w:tcPr>
          <w:p w14:paraId="786F12CF"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постійного прикусу</w:t>
            </w:r>
          </w:p>
        </w:tc>
        <w:tc>
          <w:tcPr>
            <w:tcW w:w="1843" w:type="dxa"/>
            <w:tcBorders>
              <w:top w:val="nil"/>
              <w:left w:val="single" w:sz="6" w:space="0" w:color="000000"/>
              <w:bottom w:val="nil"/>
              <w:right w:val="single" w:sz="6" w:space="0" w:color="000000"/>
            </w:tcBorders>
            <w:shd w:val="clear" w:color="auto" w:fill="FFFFFF"/>
          </w:tcPr>
          <w:p w14:paraId="58317B5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постійного прикусу</w:t>
            </w:r>
          </w:p>
        </w:tc>
        <w:tc>
          <w:tcPr>
            <w:tcW w:w="1843" w:type="dxa"/>
            <w:tcBorders>
              <w:top w:val="nil"/>
              <w:left w:val="single" w:sz="6" w:space="0" w:color="000000"/>
              <w:bottom w:val="nil"/>
              <w:right w:val="single" w:sz="6" w:space="0" w:color="000000"/>
            </w:tcBorders>
            <w:shd w:val="clear" w:color="auto" w:fill="FFFFFF"/>
          </w:tcPr>
          <w:p w14:paraId="7D54D6D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різці, ікла, значно рідше</w:t>
            </w:r>
          </w:p>
        </w:tc>
        <w:tc>
          <w:tcPr>
            <w:tcW w:w="1559" w:type="dxa"/>
            <w:tcBorders>
              <w:top w:val="nil"/>
              <w:left w:val="single" w:sz="6" w:space="0" w:color="000000"/>
              <w:bottom w:val="nil"/>
              <w:right w:val="single" w:sz="6" w:space="0" w:color="000000"/>
            </w:tcBorders>
            <w:shd w:val="clear" w:color="auto" w:fill="FFFFFF"/>
          </w:tcPr>
          <w:p w14:paraId="3AC234EB"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постійного прикусу</w:t>
            </w:r>
          </w:p>
        </w:tc>
      </w:tr>
      <w:tr w:rsidR="006E5131" w14:paraId="1118B121" w14:textId="77777777">
        <w:trPr>
          <w:trHeight w:val="1589"/>
        </w:trPr>
        <w:tc>
          <w:tcPr>
            <w:tcW w:w="1560" w:type="dxa"/>
            <w:tcBorders>
              <w:top w:val="nil"/>
              <w:left w:val="single" w:sz="6" w:space="0" w:color="000000"/>
              <w:bottom w:val="single" w:sz="6" w:space="0" w:color="000000"/>
              <w:right w:val="single" w:sz="6" w:space="0" w:color="000000"/>
            </w:tcBorders>
            <w:shd w:val="clear" w:color="auto" w:fill="FFFFFF"/>
          </w:tcPr>
          <w:p w14:paraId="6CCD6BD7"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single" w:sz="6" w:space="0" w:color="000000"/>
              <w:right w:val="single" w:sz="6" w:space="0" w:color="000000"/>
            </w:tcBorders>
            <w:shd w:val="clear" w:color="auto" w:fill="FFFFFF"/>
          </w:tcPr>
          <w:p w14:paraId="1FAEFB96"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прикусу</w:t>
            </w:r>
          </w:p>
        </w:tc>
        <w:tc>
          <w:tcPr>
            <w:tcW w:w="1843" w:type="dxa"/>
            <w:tcBorders>
              <w:top w:val="nil"/>
              <w:left w:val="single" w:sz="6" w:space="0" w:color="000000"/>
              <w:bottom w:val="single" w:sz="6" w:space="0" w:color="000000"/>
              <w:right w:val="single" w:sz="6" w:space="0" w:color="000000"/>
            </w:tcBorders>
            <w:shd w:val="clear" w:color="auto" w:fill="FFFFFF"/>
          </w:tcPr>
          <w:p w14:paraId="16F6734D" w14:textId="77777777" w:rsidR="006E5131" w:rsidRDefault="00000000">
            <w:pPr>
              <w:shd w:val="clear" w:color="auto" w:fill="FFFFFF"/>
              <w:spacing w:after="0" w:line="240" w:lineRule="auto"/>
              <w:ind w:right="72"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(тимчасові зуби уражуються рідко), частіше центральні і латеральні різці, </w:t>
            </w:r>
            <w:r>
              <w:rPr>
                <w:rFonts w:ascii="Times New Roman" w:eastAsia="Times New Roman" w:hAnsi="Times New Roman" w:cs="Times New Roman"/>
                <w:b/>
                <w:sz w:val="24"/>
                <w:szCs w:val="24"/>
              </w:rPr>
              <w:t xml:space="preserve">а </w:t>
            </w:r>
            <w:r>
              <w:rPr>
                <w:rFonts w:ascii="Times New Roman" w:eastAsia="Times New Roman" w:hAnsi="Times New Roman" w:cs="Times New Roman"/>
                <w:sz w:val="24"/>
                <w:szCs w:val="24"/>
              </w:rPr>
              <w:t>також перші моляри</w:t>
            </w:r>
          </w:p>
        </w:tc>
        <w:tc>
          <w:tcPr>
            <w:tcW w:w="1843" w:type="dxa"/>
            <w:tcBorders>
              <w:top w:val="nil"/>
              <w:left w:val="single" w:sz="6" w:space="0" w:color="000000"/>
              <w:bottom w:val="single" w:sz="6" w:space="0" w:color="000000"/>
              <w:right w:val="single" w:sz="6" w:space="0" w:color="000000"/>
            </w:tcBorders>
            <w:shd w:val="clear" w:color="auto" w:fill="FFFFFF"/>
          </w:tcPr>
          <w:p w14:paraId="07B2013B" w14:textId="77777777" w:rsidR="006E5131" w:rsidRDefault="00000000">
            <w:pPr>
              <w:shd w:val="clear" w:color="auto" w:fill="FFFFFF"/>
              <w:spacing w:after="0" w:line="240" w:lineRule="auto"/>
              <w:ind w:right="72"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(тимчасові зуби уражаються рідко), частіше центральні і латеральні різці, а також перші моляри</w:t>
            </w:r>
          </w:p>
        </w:tc>
        <w:tc>
          <w:tcPr>
            <w:tcW w:w="1843" w:type="dxa"/>
            <w:tcBorders>
              <w:top w:val="nil"/>
              <w:left w:val="single" w:sz="6" w:space="0" w:color="000000"/>
              <w:bottom w:val="single" w:sz="6" w:space="0" w:color="000000"/>
              <w:right w:val="single" w:sz="6" w:space="0" w:color="000000"/>
            </w:tcBorders>
            <w:shd w:val="clear" w:color="auto" w:fill="FFFFFF"/>
          </w:tcPr>
          <w:p w14:paraId="52E5E70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премоляри і моляри</w:t>
            </w:r>
          </w:p>
        </w:tc>
        <w:tc>
          <w:tcPr>
            <w:tcW w:w="1559" w:type="dxa"/>
            <w:tcBorders>
              <w:top w:val="nil"/>
              <w:left w:val="single" w:sz="6" w:space="0" w:color="000000"/>
              <w:bottom w:val="single" w:sz="6" w:space="0" w:color="000000"/>
              <w:right w:val="single" w:sz="6" w:space="0" w:color="000000"/>
            </w:tcBorders>
            <w:shd w:val="clear" w:color="auto" w:fill="FFFFFF"/>
          </w:tcPr>
          <w:p w14:paraId="58DC28DE"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492C0AFB" w14:textId="77777777">
        <w:trPr>
          <w:trHeight w:val="240"/>
        </w:trPr>
        <w:tc>
          <w:tcPr>
            <w:tcW w:w="1560" w:type="dxa"/>
            <w:tcBorders>
              <w:top w:val="single" w:sz="6" w:space="0" w:color="000000"/>
              <w:left w:val="single" w:sz="6" w:space="0" w:color="000000"/>
              <w:bottom w:val="nil"/>
              <w:right w:val="single" w:sz="6" w:space="0" w:color="000000"/>
            </w:tcBorders>
            <w:shd w:val="clear" w:color="auto" w:fill="FFFFFF"/>
          </w:tcPr>
          <w:p w14:paraId="7B5008B7"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Локалізація вогнища</w:t>
            </w:r>
          </w:p>
        </w:tc>
        <w:tc>
          <w:tcPr>
            <w:tcW w:w="1984" w:type="dxa"/>
            <w:tcBorders>
              <w:top w:val="single" w:sz="6" w:space="0" w:color="000000"/>
              <w:left w:val="single" w:sz="6" w:space="0" w:color="000000"/>
              <w:bottom w:val="nil"/>
              <w:right w:val="single" w:sz="6" w:space="0" w:color="000000"/>
            </w:tcBorders>
            <w:shd w:val="clear" w:color="auto" w:fill="FFFFFF"/>
          </w:tcPr>
          <w:p w14:paraId="486B4A7E"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розміщені не-</w:t>
            </w:r>
          </w:p>
        </w:tc>
        <w:tc>
          <w:tcPr>
            <w:tcW w:w="1843" w:type="dxa"/>
            <w:tcBorders>
              <w:top w:val="single" w:sz="6" w:space="0" w:color="000000"/>
              <w:left w:val="single" w:sz="6" w:space="0" w:color="000000"/>
              <w:bottom w:val="nil"/>
              <w:right w:val="single" w:sz="6" w:space="0" w:color="000000"/>
            </w:tcBorders>
            <w:shd w:val="clear" w:color="auto" w:fill="FFFFFF"/>
          </w:tcPr>
          <w:p w14:paraId="5715A0E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Симетрично на випуклих</w:t>
            </w:r>
          </w:p>
        </w:tc>
        <w:tc>
          <w:tcPr>
            <w:tcW w:w="1843" w:type="dxa"/>
            <w:tcBorders>
              <w:top w:val="single" w:sz="6" w:space="0" w:color="000000"/>
              <w:left w:val="single" w:sz="6" w:space="0" w:color="000000"/>
              <w:bottom w:val="nil"/>
              <w:right w:val="single" w:sz="6" w:space="0" w:color="000000"/>
            </w:tcBorders>
            <w:shd w:val="clear" w:color="auto" w:fill="FFFFFF"/>
          </w:tcPr>
          <w:p w14:paraId="73CADC04"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Симетрично на губній та</w:t>
            </w:r>
          </w:p>
        </w:tc>
        <w:tc>
          <w:tcPr>
            <w:tcW w:w="1843" w:type="dxa"/>
            <w:tcBorders>
              <w:top w:val="single" w:sz="6" w:space="0" w:color="000000"/>
              <w:left w:val="single" w:sz="6" w:space="0" w:color="000000"/>
              <w:bottom w:val="nil"/>
              <w:right w:val="single" w:sz="6" w:space="0" w:color="000000"/>
            </w:tcBorders>
            <w:shd w:val="clear" w:color="auto" w:fill="FFFFFF"/>
          </w:tcPr>
          <w:p w14:paraId="4867695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Ураження емалі в місці</w:t>
            </w:r>
          </w:p>
        </w:tc>
        <w:tc>
          <w:tcPr>
            <w:tcW w:w="1559" w:type="dxa"/>
            <w:tcBorders>
              <w:top w:val="single" w:sz="6" w:space="0" w:color="000000"/>
              <w:left w:val="single" w:sz="6" w:space="0" w:color="000000"/>
              <w:bottom w:val="nil"/>
              <w:right w:val="single" w:sz="6" w:space="0" w:color="000000"/>
            </w:tcBorders>
            <w:shd w:val="clear" w:color="auto" w:fill="FFFFFF"/>
          </w:tcPr>
          <w:p w14:paraId="4240C0AA"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Пришийкова</w:t>
            </w:r>
          </w:p>
        </w:tc>
      </w:tr>
      <w:tr w:rsidR="006E5131" w14:paraId="0A0F51CE" w14:textId="77777777">
        <w:trPr>
          <w:trHeight w:val="610"/>
        </w:trPr>
        <w:tc>
          <w:tcPr>
            <w:tcW w:w="1560" w:type="dxa"/>
            <w:tcBorders>
              <w:top w:val="nil"/>
              <w:left w:val="single" w:sz="6" w:space="0" w:color="000000"/>
              <w:bottom w:val="nil"/>
              <w:right w:val="single" w:sz="6" w:space="0" w:color="000000"/>
            </w:tcBorders>
            <w:shd w:val="clear" w:color="auto" w:fill="FFFFFF"/>
          </w:tcPr>
          <w:p w14:paraId="39AE1521"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Ураження (крейдянопо-</w:t>
            </w:r>
          </w:p>
        </w:tc>
        <w:tc>
          <w:tcPr>
            <w:tcW w:w="1984" w:type="dxa"/>
            <w:tcBorders>
              <w:top w:val="nil"/>
              <w:left w:val="single" w:sz="6" w:space="0" w:color="000000"/>
              <w:bottom w:val="nil"/>
              <w:right w:val="single" w:sz="6" w:space="0" w:color="000000"/>
            </w:tcBorders>
            <w:shd w:val="clear" w:color="auto" w:fill="FFFFFF"/>
          </w:tcPr>
          <w:p w14:paraId="666D5393"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Симетрично на фісурах,</w:t>
            </w:r>
          </w:p>
        </w:tc>
        <w:tc>
          <w:tcPr>
            <w:tcW w:w="1843" w:type="dxa"/>
            <w:tcBorders>
              <w:top w:val="nil"/>
              <w:left w:val="single" w:sz="6" w:space="0" w:color="000000"/>
              <w:bottom w:val="nil"/>
              <w:right w:val="single" w:sz="6" w:space="0" w:color="000000"/>
            </w:tcBorders>
            <w:shd w:val="clear" w:color="auto" w:fill="FFFFFF"/>
          </w:tcPr>
          <w:p w14:paraId="0B2C1E46"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Поверхнях зубів, у</w:t>
            </w:r>
          </w:p>
        </w:tc>
        <w:tc>
          <w:tcPr>
            <w:tcW w:w="1843" w:type="dxa"/>
            <w:tcBorders>
              <w:top w:val="nil"/>
              <w:left w:val="single" w:sz="6" w:space="0" w:color="000000"/>
              <w:bottom w:val="nil"/>
              <w:right w:val="single" w:sz="6" w:space="0" w:color="000000"/>
            </w:tcBorders>
            <w:shd w:val="clear" w:color="auto" w:fill="FFFFFF"/>
          </w:tcPr>
          <w:p w14:paraId="36921E2D"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Язичній поверхнях зубів,</w:t>
            </w:r>
          </w:p>
        </w:tc>
        <w:tc>
          <w:tcPr>
            <w:tcW w:w="1843" w:type="dxa"/>
            <w:tcBorders>
              <w:top w:val="nil"/>
              <w:left w:val="single" w:sz="6" w:space="0" w:color="000000"/>
              <w:bottom w:val="nil"/>
              <w:right w:val="single" w:sz="6" w:space="0" w:color="000000"/>
            </w:tcBorders>
            <w:shd w:val="clear" w:color="auto" w:fill="FFFFFF"/>
          </w:tcPr>
          <w:p w14:paraId="1E9C6769"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Контакту при</w:t>
            </w:r>
          </w:p>
        </w:tc>
        <w:tc>
          <w:tcPr>
            <w:tcW w:w="1559" w:type="dxa"/>
            <w:tcBorders>
              <w:top w:val="nil"/>
              <w:left w:val="single" w:sz="6" w:space="0" w:color="000000"/>
              <w:bottom w:val="nil"/>
              <w:right w:val="single" w:sz="6" w:space="0" w:color="000000"/>
            </w:tcBorders>
            <w:shd w:val="clear" w:color="auto" w:fill="FFFFFF"/>
          </w:tcPr>
          <w:p w14:paraId="7137F06C"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Ділянка зубів</w:t>
            </w:r>
          </w:p>
        </w:tc>
      </w:tr>
      <w:tr w:rsidR="006E5131" w14:paraId="3199419D" w14:textId="77777777">
        <w:trPr>
          <w:trHeight w:val="272"/>
        </w:trPr>
        <w:tc>
          <w:tcPr>
            <w:tcW w:w="1560" w:type="dxa"/>
            <w:tcBorders>
              <w:top w:val="nil"/>
              <w:left w:val="single" w:sz="6" w:space="0" w:color="000000"/>
              <w:bottom w:val="nil"/>
              <w:right w:val="single" w:sz="6" w:space="0" w:color="000000"/>
            </w:tcBorders>
            <w:shd w:val="clear" w:color="auto" w:fill="FFFFFF"/>
          </w:tcPr>
          <w:p w14:paraId="08C1F4FA"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Дібні плями) та інші</w:t>
            </w:r>
          </w:p>
        </w:tc>
        <w:tc>
          <w:tcPr>
            <w:tcW w:w="1984" w:type="dxa"/>
            <w:tcBorders>
              <w:top w:val="nil"/>
              <w:left w:val="single" w:sz="6" w:space="0" w:color="000000"/>
              <w:bottom w:val="nil"/>
              <w:right w:val="single" w:sz="6" w:space="0" w:color="000000"/>
            </w:tcBorders>
            <w:shd w:val="clear" w:color="auto" w:fill="FFFFFF"/>
          </w:tcPr>
          <w:p w14:paraId="13DFC396"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Апроксимальних</w:t>
            </w:r>
          </w:p>
        </w:tc>
        <w:tc>
          <w:tcPr>
            <w:tcW w:w="1843" w:type="dxa"/>
            <w:tcBorders>
              <w:top w:val="nil"/>
              <w:left w:val="single" w:sz="6" w:space="0" w:color="000000"/>
              <w:bottom w:val="nil"/>
              <w:right w:val="single" w:sz="6" w:space="0" w:color="000000"/>
            </w:tcBorders>
            <w:shd w:val="clear" w:color="auto" w:fill="FFFFFF"/>
          </w:tcPr>
          <w:p w14:paraId="0A5EFDC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Ділянках горбиків</w:t>
            </w:r>
          </w:p>
        </w:tc>
        <w:tc>
          <w:tcPr>
            <w:tcW w:w="1843" w:type="dxa"/>
            <w:tcBorders>
              <w:top w:val="nil"/>
              <w:left w:val="single" w:sz="6" w:space="0" w:color="000000"/>
              <w:bottom w:val="nil"/>
              <w:right w:val="single" w:sz="6" w:space="0" w:color="000000"/>
            </w:tcBorders>
            <w:shd w:val="clear" w:color="auto" w:fill="FFFFFF"/>
          </w:tcPr>
          <w:p w14:paraId="793A7C2D"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Ближче до горбиків і</w:t>
            </w:r>
          </w:p>
        </w:tc>
        <w:tc>
          <w:tcPr>
            <w:tcW w:w="1843" w:type="dxa"/>
            <w:tcBorders>
              <w:top w:val="nil"/>
              <w:left w:val="single" w:sz="6" w:space="0" w:color="000000"/>
              <w:bottom w:val="nil"/>
              <w:right w:val="single" w:sz="6" w:space="0" w:color="000000"/>
            </w:tcBorders>
            <w:shd w:val="clear" w:color="auto" w:fill="FFFFFF"/>
          </w:tcPr>
          <w:p w14:paraId="53BAD617"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Відбілюванні, при дії</w:t>
            </w:r>
          </w:p>
        </w:tc>
        <w:tc>
          <w:tcPr>
            <w:tcW w:w="1559" w:type="dxa"/>
            <w:tcBorders>
              <w:top w:val="nil"/>
              <w:left w:val="single" w:sz="6" w:space="0" w:color="000000"/>
              <w:bottom w:val="nil"/>
              <w:right w:val="single" w:sz="6" w:space="0" w:color="000000"/>
            </w:tcBorders>
            <w:shd w:val="clear" w:color="auto" w:fill="FFFFFF"/>
          </w:tcPr>
          <w:p w14:paraId="41B4010E"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29482ABD" w14:textId="77777777">
        <w:trPr>
          <w:trHeight w:val="849"/>
        </w:trPr>
        <w:tc>
          <w:tcPr>
            <w:tcW w:w="1560" w:type="dxa"/>
            <w:tcBorders>
              <w:top w:val="nil"/>
              <w:left w:val="single" w:sz="6" w:space="0" w:color="000000"/>
              <w:bottom w:val="nil"/>
              <w:right w:val="single" w:sz="6" w:space="0" w:color="000000"/>
            </w:tcBorders>
            <w:shd w:val="clear" w:color="auto" w:fill="FFFFFF"/>
          </w:tcPr>
          <w:p w14:paraId="5F770178" w14:textId="77777777" w:rsidR="006E5131" w:rsidRDefault="00000000">
            <w:pPr>
              <w:shd w:val="clear" w:color="auto" w:fill="FFFFFF"/>
              <w:spacing w:after="0" w:line="240" w:lineRule="auto"/>
              <w:ind w:left="24"/>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Ознаки</w:t>
            </w:r>
          </w:p>
        </w:tc>
        <w:tc>
          <w:tcPr>
            <w:tcW w:w="1984" w:type="dxa"/>
            <w:tcBorders>
              <w:top w:val="nil"/>
              <w:left w:val="single" w:sz="6" w:space="0" w:color="000000"/>
              <w:bottom w:val="nil"/>
              <w:right w:val="single" w:sz="6" w:space="0" w:color="000000"/>
            </w:tcBorders>
            <w:shd w:val="clear" w:color="auto" w:fill="FFFFFF"/>
          </w:tcPr>
          <w:p w14:paraId="738045D6" w14:textId="77777777" w:rsidR="006E5131" w:rsidRDefault="00000000">
            <w:pPr>
              <w:shd w:val="clear" w:color="auto" w:fill="FFFFFF"/>
              <w:spacing w:after="0" w:line="240" w:lineRule="auto"/>
              <w:ind w:left="14" w:right="120"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Поверхнях, пришииковіи ділянці коронок зубів</w:t>
            </w:r>
          </w:p>
        </w:tc>
        <w:tc>
          <w:tcPr>
            <w:tcW w:w="1843" w:type="dxa"/>
            <w:tcBorders>
              <w:top w:val="nil"/>
              <w:left w:val="single" w:sz="6" w:space="0" w:color="000000"/>
              <w:bottom w:val="nil"/>
              <w:right w:val="single" w:sz="6" w:space="0" w:color="000000"/>
            </w:tcBorders>
            <w:shd w:val="clear" w:color="auto" w:fill="FFFFFF"/>
          </w:tcPr>
          <w:p w14:paraId="1B041C8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nil"/>
              <w:right w:val="single" w:sz="6" w:space="0" w:color="000000"/>
            </w:tcBorders>
            <w:shd w:val="clear" w:color="auto" w:fill="FFFFFF"/>
          </w:tcPr>
          <w:p w14:paraId="07C63AC9" w14:textId="77777777" w:rsidR="006E5131" w:rsidRDefault="00000000">
            <w:pPr>
              <w:shd w:val="clear" w:color="auto" w:fill="FFFFFF"/>
              <w:spacing w:after="0" w:line="240" w:lineRule="auto"/>
              <w:ind w:left="10" w:right="235" w:firstLine="14"/>
              <w:rPr>
                <w:rFonts w:ascii="Times New Roman" w:eastAsia="Times New Roman" w:hAnsi="Times New Roman" w:cs="Times New Roman"/>
                <w:sz w:val="24"/>
                <w:szCs w:val="24"/>
              </w:rPr>
            </w:pPr>
            <w:r>
              <w:rPr>
                <w:rFonts w:ascii="Times New Roman" w:eastAsia="Times New Roman" w:hAnsi="Times New Roman" w:cs="Times New Roman"/>
                <w:sz w:val="24"/>
                <w:szCs w:val="24"/>
              </w:rPr>
              <w:t>Ріжучого краю коронки зуба</w:t>
            </w:r>
          </w:p>
        </w:tc>
        <w:tc>
          <w:tcPr>
            <w:tcW w:w="1843" w:type="dxa"/>
            <w:tcBorders>
              <w:top w:val="nil"/>
              <w:left w:val="single" w:sz="6" w:space="0" w:color="000000"/>
              <w:bottom w:val="nil"/>
              <w:right w:val="single" w:sz="6" w:space="0" w:color="000000"/>
            </w:tcBorders>
            <w:shd w:val="clear" w:color="auto" w:fill="FFFFFF"/>
          </w:tcPr>
          <w:p w14:paraId="5AC9F427" w14:textId="77777777" w:rsidR="006E5131" w:rsidRDefault="00000000">
            <w:pPr>
              <w:shd w:val="clear" w:color="auto" w:fill="FFFFFF"/>
              <w:tabs>
                <w:tab w:val="left" w:pos="1109"/>
              </w:tabs>
              <w:spacing w:after="0" w:line="240" w:lineRule="auto"/>
              <w:ind w:left="5" w:right="43"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Кислот на виробництві</w:t>
            </w:r>
            <w:r>
              <w:rPr>
                <w:rFonts w:ascii="Times New Roman" w:eastAsia="Times New Roman" w:hAnsi="Times New Roman" w:cs="Times New Roman"/>
                <w:sz w:val="24"/>
                <w:szCs w:val="24"/>
              </w:rPr>
              <w:br/>
              <w:t>уражується вся поверхня</w:t>
            </w:r>
            <w:r>
              <w:rPr>
                <w:rFonts w:ascii="Times New Roman" w:eastAsia="Times New Roman" w:hAnsi="Times New Roman" w:cs="Times New Roman"/>
                <w:sz w:val="24"/>
                <w:szCs w:val="24"/>
              </w:rPr>
              <w:br/>
              <w:t xml:space="preserve">зуба </w:t>
            </w:r>
          </w:p>
        </w:tc>
        <w:tc>
          <w:tcPr>
            <w:tcW w:w="1559" w:type="dxa"/>
            <w:tcBorders>
              <w:top w:val="nil"/>
              <w:left w:val="single" w:sz="6" w:space="0" w:color="000000"/>
              <w:bottom w:val="nil"/>
              <w:right w:val="single" w:sz="6" w:space="0" w:color="000000"/>
            </w:tcBorders>
            <w:shd w:val="clear" w:color="auto" w:fill="FFFFFF"/>
          </w:tcPr>
          <w:p w14:paraId="10A872C8"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20881DFF" w14:textId="77777777">
        <w:trPr>
          <w:trHeight w:val="579"/>
        </w:trPr>
        <w:tc>
          <w:tcPr>
            <w:tcW w:w="1560" w:type="dxa"/>
            <w:tcBorders>
              <w:top w:val="single" w:sz="6" w:space="0" w:color="000000"/>
              <w:left w:val="single" w:sz="6" w:space="0" w:color="000000"/>
              <w:bottom w:val="nil"/>
              <w:right w:val="single" w:sz="6" w:space="0" w:color="000000"/>
            </w:tcBorders>
            <w:shd w:val="clear" w:color="auto" w:fill="FFFFFF"/>
          </w:tcPr>
          <w:p w14:paraId="509C6475"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Характеристика плям</w:t>
            </w:r>
          </w:p>
        </w:tc>
        <w:tc>
          <w:tcPr>
            <w:tcW w:w="1984" w:type="dxa"/>
            <w:tcBorders>
              <w:top w:val="single" w:sz="6" w:space="0" w:color="000000"/>
              <w:left w:val="single" w:sz="6" w:space="0" w:color="000000"/>
              <w:bottom w:val="nil"/>
              <w:right w:val="single" w:sz="6" w:space="0" w:color="000000"/>
            </w:tcBorders>
            <w:shd w:val="clear" w:color="auto" w:fill="FFFFFF"/>
          </w:tcPr>
          <w:p w14:paraId="1AC6C781"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світлі, крейдяно-</w:t>
            </w:r>
          </w:p>
        </w:tc>
        <w:tc>
          <w:tcPr>
            <w:tcW w:w="1843" w:type="dxa"/>
            <w:tcBorders>
              <w:top w:val="single" w:sz="6" w:space="0" w:color="000000"/>
              <w:left w:val="single" w:sz="6" w:space="0" w:color="000000"/>
              <w:bottom w:val="nil"/>
              <w:right w:val="single" w:sz="6" w:space="0" w:color="000000"/>
            </w:tcBorders>
            <w:shd w:val="clear" w:color="auto" w:fill="FFFFFF"/>
          </w:tcPr>
          <w:p w14:paraId="56E06206"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світлі, у вигляді</w:t>
            </w:r>
          </w:p>
        </w:tc>
        <w:tc>
          <w:tcPr>
            <w:tcW w:w="1843" w:type="dxa"/>
            <w:tcBorders>
              <w:top w:val="single" w:sz="6" w:space="0" w:color="000000"/>
              <w:left w:val="single" w:sz="6" w:space="0" w:color="000000"/>
              <w:bottom w:val="nil"/>
              <w:right w:val="single" w:sz="6" w:space="0" w:color="000000"/>
            </w:tcBorders>
            <w:shd w:val="clear" w:color="auto" w:fill="FFFFFF"/>
          </w:tcPr>
          <w:p w14:paraId="791D68ED"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перлинно-білі,</w:t>
            </w:r>
          </w:p>
        </w:tc>
        <w:tc>
          <w:tcPr>
            <w:tcW w:w="1843" w:type="dxa"/>
            <w:tcBorders>
              <w:top w:val="single" w:sz="6" w:space="0" w:color="000000"/>
              <w:left w:val="single" w:sz="6" w:space="0" w:color="000000"/>
              <w:bottom w:val="nil"/>
              <w:right w:val="single" w:sz="6" w:space="0" w:color="000000"/>
            </w:tcBorders>
            <w:shd w:val="clear" w:color="auto" w:fill="FFFFFF"/>
          </w:tcPr>
          <w:p w14:paraId="784F49C0"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Наявність плям не</w:t>
            </w:r>
          </w:p>
        </w:tc>
        <w:tc>
          <w:tcPr>
            <w:tcW w:w="1559" w:type="dxa"/>
            <w:tcBorders>
              <w:top w:val="single" w:sz="6" w:space="0" w:color="000000"/>
              <w:left w:val="single" w:sz="6" w:space="0" w:color="000000"/>
              <w:bottom w:val="nil"/>
              <w:right w:val="single" w:sz="6" w:space="0" w:color="000000"/>
            </w:tcBorders>
            <w:shd w:val="clear" w:color="auto" w:fill="FFFFFF"/>
          </w:tcPr>
          <w:p w14:paraId="14CD3C1F"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Вогнищева де-</w:t>
            </w:r>
          </w:p>
        </w:tc>
      </w:tr>
      <w:tr w:rsidR="006E5131" w14:paraId="486EB8E8" w14:textId="77777777">
        <w:trPr>
          <w:trHeight w:val="827"/>
        </w:trPr>
        <w:tc>
          <w:tcPr>
            <w:tcW w:w="1560" w:type="dxa"/>
            <w:tcBorders>
              <w:top w:val="nil"/>
              <w:left w:val="single" w:sz="6" w:space="0" w:color="000000"/>
              <w:bottom w:val="nil"/>
              <w:right w:val="single" w:sz="6" w:space="0" w:color="000000"/>
            </w:tcBorders>
            <w:shd w:val="clear" w:color="auto" w:fill="FFFFFF"/>
          </w:tcPr>
          <w:p w14:paraId="20F383F9" w14:textId="77777777" w:rsidR="006E5131" w:rsidRDefault="00000000">
            <w:pPr>
              <w:shd w:val="clear" w:color="auto" w:fill="FFFFFF"/>
              <w:spacing w:after="0" w:line="240" w:lineRule="auto"/>
              <w:ind w:left="29"/>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огляді</w:t>
            </w:r>
          </w:p>
        </w:tc>
        <w:tc>
          <w:tcPr>
            <w:tcW w:w="1984" w:type="dxa"/>
            <w:tcBorders>
              <w:top w:val="nil"/>
              <w:left w:val="single" w:sz="6" w:space="0" w:color="000000"/>
              <w:bottom w:val="nil"/>
              <w:right w:val="single" w:sz="6" w:space="0" w:color="000000"/>
            </w:tcBorders>
            <w:shd w:val="clear" w:color="auto" w:fill="FFFFFF"/>
          </w:tcPr>
          <w:p w14:paraId="391AB41C"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Подібні, матові, без</w:t>
            </w:r>
          </w:p>
        </w:tc>
        <w:tc>
          <w:tcPr>
            <w:tcW w:w="1843" w:type="dxa"/>
            <w:tcBorders>
              <w:top w:val="nil"/>
              <w:left w:val="single" w:sz="6" w:space="0" w:color="000000"/>
              <w:bottom w:val="nil"/>
              <w:right w:val="single" w:sz="6" w:space="0" w:color="000000"/>
            </w:tcBorders>
            <w:shd w:val="clear" w:color="auto" w:fill="FFFFFF"/>
          </w:tcPr>
          <w:p w14:paraId="507C690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Ланцюжка, який оперізує</w:t>
            </w:r>
          </w:p>
        </w:tc>
        <w:tc>
          <w:tcPr>
            <w:tcW w:w="1843" w:type="dxa"/>
            <w:tcBorders>
              <w:top w:val="nil"/>
              <w:left w:val="single" w:sz="6" w:space="0" w:color="000000"/>
              <w:bottom w:val="nil"/>
              <w:right w:val="single" w:sz="6" w:space="0" w:color="000000"/>
            </w:tcBorders>
            <w:shd w:val="clear" w:color="auto" w:fill="FFFFFF"/>
          </w:tcPr>
          <w:p w14:paraId="4FD6A0CA"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Блискучі, безболісні при</w:t>
            </w:r>
          </w:p>
        </w:tc>
        <w:tc>
          <w:tcPr>
            <w:tcW w:w="1843" w:type="dxa"/>
            <w:tcBorders>
              <w:top w:val="nil"/>
              <w:left w:val="single" w:sz="6" w:space="0" w:color="000000"/>
              <w:bottom w:val="nil"/>
              <w:right w:val="single" w:sz="6" w:space="0" w:color="000000"/>
            </w:tcBorders>
            <w:shd w:val="clear" w:color="auto" w:fill="FFFFFF"/>
          </w:tcPr>
          <w:p w14:paraId="77E33E65"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Характерна, поверхня</w:t>
            </w:r>
          </w:p>
        </w:tc>
        <w:tc>
          <w:tcPr>
            <w:tcW w:w="1559" w:type="dxa"/>
            <w:tcBorders>
              <w:top w:val="nil"/>
              <w:left w:val="single" w:sz="6" w:space="0" w:color="000000"/>
              <w:bottom w:val="nil"/>
              <w:right w:val="single" w:sz="6" w:space="0" w:color="000000"/>
            </w:tcBorders>
            <w:shd w:val="clear" w:color="auto" w:fill="FFFFFF"/>
          </w:tcPr>
          <w:p w14:paraId="63DDA0CD"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Мінералізація у</w:t>
            </w:r>
          </w:p>
        </w:tc>
      </w:tr>
      <w:tr w:rsidR="006E5131" w14:paraId="396EEF34" w14:textId="77777777">
        <w:trPr>
          <w:trHeight w:val="556"/>
        </w:trPr>
        <w:tc>
          <w:tcPr>
            <w:tcW w:w="1560" w:type="dxa"/>
            <w:tcBorders>
              <w:top w:val="nil"/>
              <w:left w:val="single" w:sz="6" w:space="0" w:color="000000"/>
              <w:bottom w:val="nil"/>
              <w:right w:val="single" w:sz="6" w:space="0" w:color="000000"/>
            </w:tcBorders>
            <w:shd w:val="clear" w:color="auto" w:fill="FFFFFF"/>
          </w:tcPr>
          <w:p w14:paraId="5AB86D5A"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70480410"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Блиску, піддатливі і</w:t>
            </w:r>
          </w:p>
        </w:tc>
        <w:tc>
          <w:tcPr>
            <w:tcW w:w="1843" w:type="dxa"/>
            <w:tcBorders>
              <w:top w:val="nil"/>
              <w:left w:val="single" w:sz="6" w:space="0" w:color="000000"/>
              <w:bottom w:val="nil"/>
              <w:right w:val="single" w:sz="6" w:space="0" w:color="000000"/>
            </w:tcBorders>
            <w:shd w:val="clear" w:color="auto" w:fill="FFFFFF"/>
          </w:tcPr>
          <w:p w14:paraId="15D0C902"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Коронку зуба, щільні,</w:t>
            </w:r>
          </w:p>
        </w:tc>
        <w:tc>
          <w:tcPr>
            <w:tcW w:w="1843" w:type="dxa"/>
            <w:tcBorders>
              <w:top w:val="nil"/>
              <w:left w:val="single" w:sz="6" w:space="0" w:color="000000"/>
              <w:bottom w:val="nil"/>
              <w:right w:val="single" w:sz="6" w:space="0" w:color="000000"/>
            </w:tcBorders>
            <w:shd w:val="clear" w:color="auto" w:fill="FFFFFF"/>
          </w:tcPr>
          <w:p w14:paraId="05BC1A7C"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Зондуванні, поступово</w:t>
            </w:r>
          </w:p>
        </w:tc>
        <w:tc>
          <w:tcPr>
            <w:tcW w:w="1843" w:type="dxa"/>
            <w:tcBorders>
              <w:top w:val="nil"/>
              <w:left w:val="single" w:sz="6" w:space="0" w:color="000000"/>
              <w:bottom w:val="nil"/>
              <w:right w:val="single" w:sz="6" w:space="0" w:color="000000"/>
            </w:tcBorders>
            <w:shd w:val="clear" w:color="auto" w:fill="FFFFFF"/>
          </w:tcPr>
          <w:p w14:paraId="1C50C8D6"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Емалі тьмяна, з</w:t>
            </w:r>
          </w:p>
        </w:tc>
        <w:tc>
          <w:tcPr>
            <w:tcW w:w="1559" w:type="dxa"/>
            <w:tcBorders>
              <w:top w:val="nil"/>
              <w:left w:val="single" w:sz="6" w:space="0" w:color="000000"/>
              <w:bottom w:val="nil"/>
              <w:right w:val="single" w:sz="6" w:space="0" w:color="000000"/>
            </w:tcBorders>
            <w:shd w:val="clear" w:color="auto" w:fill="FFFFFF"/>
          </w:tcPr>
          <w:p w14:paraId="62357FA6"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Вигляді крейдя-</w:t>
            </w:r>
          </w:p>
        </w:tc>
      </w:tr>
      <w:tr w:rsidR="006E5131" w14:paraId="7CCA35A5" w14:textId="77777777">
        <w:trPr>
          <w:trHeight w:val="578"/>
        </w:trPr>
        <w:tc>
          <w:tcPr>
            <w:tcW w:w="1560" w:type="dxa"/>
            <w:tcBorders>
              <w:top w:val="nil"/>
              <w:left w:val="single" w:sz="6" w:space="0" w:color="000000"/>
              <w:bottom w:val="nil"/>
              <w:right w:val="single" w:sz="6" w:space="0" w:color="000000"/>
            </w:tcBorders>
            <w:shd w:val="clear" w:color="auto" w:fill="FFFFFF"/>
          </w:tcPr>
          <w:p w14:paraId="6FDB66F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4F092F93"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Чутливі при зондуванні</w:t>
            </w:r>
          </w:p>
        </w:tc>
        <w:tc>
          <w:tcPr>
            <w:tcW w:w="1843" w:type="dxa"/>
            <w:tcBorders>
              <w:top w:val="nil"/>
              <w:left w:val="single" w:sz="6" w:space="0" w:color="000000"/>
              <w:bottom w:val="nil"/>
              <w:right w:val="single" w:sz="6" w:space="0" w:color="000000"/>
            </w:tcBorders>
            <w:shd w:val="clear" w:color="auto" w:fill="FFFFFF"/>
          </w:tcPr>
          <w:p w14:paraId="2E72F65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Безболісні, при</w:t>
            </w:r>
          </w:p>
        </w:tc>
        <w:tc>
          <w:tcPr>
            <w:tcW w:w="1843" w:type="dxa"/>
            <w:tcBorders>
              <w:top w:val="nil"/>
              <w:left w:val="single" w:sz="6" w:space="0" w:color="000000"/>
              <w:bottom w:val="nil"/>
              <w:right w:val="single" w:sz="6" w:space="0" w:color="000000"/>
            </w:tcBorders>
            <w:shd w:val="clear" w:color="auto" w:fill="FFFFFF"/>
          </w:tcPr>
          <w:p w14:paraId="0B613C94"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Переходять у незмінену</w:t>
            </w:r>
          </w:p>
        </w:tc>
        <w:tc>
          <w:tcPr>
            <w:tcW w:w="1843" w:type="dxa"/>
            <w:tcBorders>
              <w:top w:val="nil"/>
              <w:left w:val="single" w:sz="6" w:space="0" w:color="000000"/>
              <w:bottom w:val="nil"/>
              <w:right w:val="single" w:sz="6" w:space="0" w:color="000000"/>
            </w:tcBorders>
            <w:shd w:val="clear" w:color="auto" w:fill="FFFFFF"/>
          </w:tcPr>
          <w:p w14:paraId="2C5DAC7E"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Вираженою шорсткістю</w:t>
            </w:r>
          </w:p>
        </w:tc>
        <w:tc>
          <w:tcPr>
            <w:tcW w:w="1559" w:type="dxa"/>
            <w:tcBorders>
              <w:top w:val="nil"/>
              <w:left w:val="single" w:sz="6" w:space="0" w:color="000000"/>
              <w:bottom w:val="nil"/>
              <w:right w:val="single" w:sz="6" w:space="0" w:color="000000"/>
            </w:tcBorders>
            <w:shd w:val="clear" w:color="auto" w:fill="FFFFFF"/>
          </w:tcPr>
          <w:p w14:paraId="20AF367E"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Ноподібних плям</w:t>
            </w:r>
          </w:p>
        </w:tc>
      </w:tr>
      <w:tr w:rsidR="006E5131" w14:paraId="3277AF26" w14:textId="77777777">
        <w:trPr>
          <w:trHeight w:val="1408"/>
        </w:trPr>
        <w:tc>
          <w:tcPr>
            <w:tcW w:w="1560" w:type="dxa"/>
            <w:tcBorders>
              <w:top w:val="nil"/>
              <w:left w:val="single" w:sz="6" w:space="0" w:color="000000"/>
              <w:bottom w:val="single" w:sz="6" w:space="0" w:color="000000"/>
              <w:right w:val="single" w:sz="6" w:space="0" w:color="000000"/>
            </w:tcBorders>
            <w:shd w:val="clear" w:color="auto" w:fill="FFFFFF"/>
          </w:tcPr>
          <w:p w14:paraId="7478EBC8"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single" w:sz="6" w:space="0" w:color="000000"/>
              <w:right w:val="single" w:sz="6" w:space="0" w:color="000000"/>
            </w:tcBorders>
            <w:shd w:val="clear" w:color="auto" w:fill="FFFFFF"/>
          </w:tcPr>
          <w:p w14:paraId="5DFA46C6"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657A0227" w14:textId="77777777" w:rsidR="006E5131" w:rsidRDefault="00000000">
            <w:pPr>
              <w:shd w:val="clear" w:color="auto" w:fill="FFFFFF"/>
              <w:spacing w:after="0" w:line="240" w:lineRule="auto"/>
              <w:ind w:right="379"/>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Зондуванні блискучі, відмежовані</w:t>
            </w:r>
          </w:p>
        </w:tc>
        <w:tc>
          <w:tcPr>
            <w:tcW w:w="1843" w:type="dxa"/>
            <w:tcBorders>
              <w:top w:val="nil"/>
              <w:left w:val="single" w:sz="6" w:space="0" w:color="000000"/>
              <w:bottom w:val="single" w:sz="6" w:space="0" w:color="000000"/>
              <w:right w:val="single" w:sz="6" w:space="0" w:color="000000"/>
            </w:tcBorders>
            <w:shd w:val="clear" w:color="auto" w:fill="FFFFFF"/>
          </w:tcPr>
          <w:p w14:paraId="14B1856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Емаль</w:t>
            </w:r>
          </w:p>
        </w:tc>
        <w:tc>
          <w:tcPr>
            <w:tcW w:w="1843" w:type="dxa"/>
            <w:tcBorders>
              <w:top w:val="nil"/>
              <w:left w:val="single" w:sz="6" w:space="0" w:color="000000"/>
              <w:bottom w:val="single" w:sz="6" w:space="0" w:color="000000"/>
              <w:right w:val="single" w:sz="6" w:space="0" w:color="000000"/>
            </w:tcBorders>
            <w:shd w:val="clear" w:color="auto" w:fill="FFFFFF"/>
          </w:tcPr>
          <w:p w14:paraId="7957CE8E"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559" w:type="dxa"/>
            <w:tcBorders>
              <w:top w:val="nil"/>
              <w:left w:val="single" w:sz="6" w:space="0" w:color="000000"/>
              <w:bottom w:val="single" w:sz="6" w:space="0" w:color="000000"/>
              <w:right w:val="single" w:sz="6" w:space="0" w:color="000000"/>
            </w:tcBorders>
            <w:shd w:val="clear" w:color="auto" w:fill="FFFFFF"/>
          </w:tcPr>
          <w:p w14:paraId="389C0D6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або пришийкові</w:t>
            </w:r>
          </w:p>
          <w:p w14:paraId="55BA1C6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дефекти з</w:t>
            </w:r>
          </w:p>
          <w:p w14:paraId="5FDF7C6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воронкоподібними</w:t>
            </w:r>
          </w:p>
          <w:p w14:paraId="1BB5042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заглибленнями</w:t>
            </w:r>
          </w:p>
          <w:p w14:paraId="0A6CA8CE"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світло-жовтого</w:t>
            </w:r>
          </w:p>
          <w:p w14:paraId="0594A48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кольору</w:t>
            </w:r>
          </w:p>
        </w:tc>
      </w:tr>
      <w:tr w:rsidR="006E5131" w14:paraId="766A3905" w14:textId="77777777">
        <w:trPr>
          <w:trHeight w:val="579"/>
        </w:trPr>
        <w:tc>
          <w:tcPr>
            <w:tcW w:w="1560" w:type="dxa"/>
            <w:tcBorders>
              <w:top w:val="single" w:sz="6" w:space="0" w:color="000000"/>
              <w:left w:val="single" w:sz="6" w:space="0" w:color="000000"/>
              <w:bottom w:val="nil"/>
              <w:right w:val="single" w:sz="6" w:space="0" w:color="000000"/>
            </w:tcBorders>
            <w:shd w:val="clear" w:color="auto" w:fill="FFFFFF"/>
          </w:tcPr>
          <w:p w14:paraId="348706D1"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Відношення до</w:t>
            </w:r>
          </w:p>
        </w:tc>
        <w:tc>
          <w:tcPr>
            <w:tcW w:w="1984" w:type="dxa"/>
            <w:tcBorders>
              <w:top w:val="single" w:sz="6" w:space="0" w:color="000000"/>
              <w:left w:val="single" w:sz="6" w:space="0" w:color="000000"/>
              <w:bottom w:val="nil"/>
              <w:right w:val="single" w:sz="6" w:space="0" w:color="000000"/>
            </w:tcBorders>
            <w:shd w:val="clear" w:color="auto" w:fill="FFFFFF"/>
          </w:tcPr>
          <w:p w14:paraId="3B1D5ABD"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Зафарбовуються</w:t>
            </w:r>
          </w:p>
        </w:tc>
        <w:tc>
          <w:tcPr>
            <w:tcW w:w="1843" w:type="dxa"/>
            <w:tcBorders>
              <w:top w:val="single" w:sz="6" w:space="0" w:color="000000"/>
              <w:left w:val="single" w:sz="6" w:space="0" w:color="000000"/>
              <w:bottom w:val="nil"/>
              <w:right w:val="single" w:sz="6" w:space="0" w:color="000000"/>
            </w:tcBorders>
            <w:shd w:val="clear" w:color="auto" w:fill="FFFFFF"/>
          </w:tcPr>
          <w:p w14:paraId="702EE43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зафарбовуються</w:t>
            </w:r>
          </w:p>
        </w:tc>
        <w:tc>
          <w:tcPr>
            <w:tcW w:w="1843" w:type="dxa"/>
            <w:tcBorders>
              <w:top w:val="single" w:sz="6" w:space="0" w:color="000000"/>
              <w:left w:val="single" w:sz="6" w:space="0" w:color="000000"/>
              <w:bottom w:val="nil"/>
              <w:right w:val="single" w:sz="6" w:space="0" w:color="000000"/>
            </w:tcBorders>
            <w:shd w:val="clear" w:color="auto" w:fill="FFFFFF"/>
          </w:tcPr>
          <w:p w14:paraId="51F51C58"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Не зафарбовуються</w:t>
            </w:r>
          </w:p>
        </w:tc>
        <w:tc>
          <w:tcPr>
            <w:tcW w:w="1843" w:type="dxa"/>
            <w:tcBorders>
              <w:top w:val="single" w:sz="6" w:space="0" w:color="000000"/>
              <w:left w:val="single" w:sz="6" w:space="0" w:color="000000"/>
              <w:bottom w:val="nil"/>
              <w:right w:val="single" w:sz="6" w:space="0" w:color="000000"/>
            </w:tcBorders>
            <w:shd w:val="clear" w:color="auto" w:fill="FFFFFF"/>
          </w:tcPr>
          <w:p w14:paraId="434D2F3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Уражені ділянки</w:t>
            </w:r>
          </w:p>
        </w:tc>
        <w:tc>
          <w:tcPr>
            <w:tcW w:w="1559" w:type="dxa"/>
            <w:tcBorders>
              <w:top w:val="single" w:sz="6" w:space="0" w:color="000000"/>
              <w:left w:val="single" w:sz="6" w:space="0" w:color="000000"/>
              <w:bottom w:val="nil"/>
              <w:right w:val="single" w:sz="6" w:space="0" w:color="000000"/>
            </w:tcBorders>
            <w:shd w:val="clear" w:color="auto" w:fill="FFFFFF"/>
          </w:tcPr>
          <w:p w14:paraId="03192341"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Зафарбовуються</w:t>
            </w:r>
          </w:p>
        </w:tc>
      </w:tr>
      <w:tr w:rsidR="006E5131" w14:paraId="6C63B82C" w14:textId="77777777">
        <w:trPr>
          <w:trHeight w:val="544"/>
        </w:trPr>
        <w:tc>
          <w:tcPr>
            <w:tcW w:w="1560" w:type="dxa"/>
            <w:tcBorders>
              <w:top w:val="nil"/>
              <w:left w:val="single" w:sz="6" w:space="0" w:color="000000"/>
              <w:bottom w:val="single" w:sz="6" w:space="0" w:color="000000"/>
              <w:right w:val="single" w:sz="6" w:space="0" w:color="000000"/>
            </w:tcBorders>
            <w:shd w:val="clear" w:color="auto" w:fill="FFFFFF"/>
          </w:tcPr>
          <w:p w14:paraId="641A6ECD"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вітального фарбування</w:t>
            </w:r>
          </w:p>
        </w:tc>
        <w:tc>
          <w:tcPr>
            <w:tcW w:w="1984" w:type="dxa"/>
            <w:tcBorders>
              <w:top w:val="nil"/>
              <w:left w:val="single" w:sz="6" w:space="0" w:color="000000"/>
              <w:bottom w:val="single" w:sz="6" w:space="0" w:color="000000"/>
              <w:right w:val="single" w:sz="6" w:space="0" w:color="000000"/>
            </w:tcBorders>
            <w:shd w:val="clear" w:color="auto" w:fill="FFFFFF"/>
          </w:tcPr>
          <w:p w14:paraId="6519944C"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215B220B"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4035D23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6BCD859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Зафарбовуються</w:t>
            </w:r>
          </w:p>
        </w:tc>
        <w:tc>
          <w:tcPr>
            <w:tcW w:w="1559" w:type="dxa"/>
            <w:tcBorders>
              <w:top w:val="nil"/>
              <w:left w:val="single" w:sz="6" w:space="0" w:color="000000"/>
              <w:bottom w:val="single" w:sz="6" w:space="0" w:color="000000"/>
              <w:right w:val="single" w:sz="6" w:space="0" w:color="000000"/>
            </w:tcBorders>
            <w:shd w:val="clear" w:color="auto" w:fill="FFFFFF"/>
          </w:tcPr>
          <w:p w14:paraId="468B630D"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5EF681CB" w14:textId="77777777">
        <w:trPr>
          <w:trHeight w:val="235"/>
        </w:trPr>
        <w:tc>
          <w:tcPr>
            <w:tcW w:w="1560" w:type="dxa"/>
            <w:tcBorders>
              <w:top w:val="single" w:sz="6" w:space="0" w:color="000000"/>
              <w:left w:val="single" w:sz="6" w:space="0" w:color="000000"/>
              <w:bottom w:val="nil"/>
              <w:right w:val="single" w:sz="6" w:space="0" w:color="000000"/>
            </w:tcBorders>
            <w:shd w:val="clear" w:color="auto" w:fill="FFFFFF"/>
          </w:tcPr>
          <w:p w14:paraId="489D50A4"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Люмінесцентна</w:t>
            </w:r>
          </w:p>
        </w:tc>
        <w:tc>
          <w:tcPr>
            <w:tcW w:w="1984" w:type="dxa"/>
            <w:tcBorders>
              <w:top w:val="single" w:sz="6" w:space="0" w:color="000000"/>
              <w:left w:val="single" w:sz="6" w:space="0" w:color="000000"/>
              <w:bottom w:val="nil"/>
              <w:right w:val="single" w:sz="6" w:space="0" w:color="000000"/>
            </w:tcBorders>
            <w:shd w:val="clear" w:color="auto" w:fill="FFFFFF"/>
          </w:tcPr>
          <w:p w14:paraId="562B89B4"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В УФ-променях</w:t>
            </w:r>
          </w:p>
        </w:tc>
        <w:tc>
          <w:tcPr>
            <w:tcW w:w="1843" w:type="dxa"/>
            <w:tcBorders>
              <w:top w:val="single" w:sz="6" w:space="0" w:color="000000"/>
              <w:left w:val="single" w:sz="6" w:space="0" w:color="000000"/>
              <w:bottom w:val="nil"/>
              <w:right w:val="single" w:sz="6" w:space="0" w:color="000000"/>
            </w:tcBorders>
            <w:shd w:val="clear" w:color="auto" w:fill="FFFFFF"/>
          </w:tcPr>
          <w:p w14:paraId="5F4EAE5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флюоресціюють</w:t>
            </w:r>
          </w:p>
        </w:tc>
        <w:tc>
          <w:tcPr>
            <w:tcW w:w="1843" w:type="dxa"/>
            <w:tcBorders>
              <w:top w:val="single" w:sz="6" w:space="0" w:color="000000"/>
              <w:left w:val="single" w:sz="6" w:space="0" w:color="000000"/>
              <w:bottom w:val="nil"/>
              <w:right w:val="single" w:sz="6" w:space="0" w:color="000000"/>
            </w:tcBorders>
            <w:shd w:val="clear" w:color="auto" w:fill="FFFFFF"/>
          </w:tcPr>
          <w:p w14:paraId="6882DAF4"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флюоресціюють</w:t>
            </w:r>
          </w:p>
        </w:tc>
        <w:tc>
          <w:tcPr>
            <w:tcW w:w="1843" w:type="dxa"/>
            <w:tcBorders>
              <w:top w:val="single" w:sz="6" w:space="0" w:color="000000"/>
              <w:left w:val="single" w:sz="6" w:space="0" w:color="000000"/>
              <w:bottom w:val="nil"/>
              <w:right w:val="single" w:sz="6" w:space="0" w:color="000000"/>
            </w:tcBorders>
            <w:shd w:val="clear" w:color="auto" w:fill="FFFFFF"/>
          </w:tcPr>
          <w:p w14:paraId="7F16A7F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УФ-променях</w:t>
            </w:r>
          </w:p>
        </w:tc>
        <w:tc>
          <w:tcPr>
            <w:tcW w:w="1559" w:type="dxa"/>
            <w:tcBorders>
              <w:top w:val="single" w:sz="6" w:space="0" w:color="000000"/>
              <w:left w:val="single" w:sz="6" w:space="0" w:color="000000"/>
              <w:bottom w:val="nil"/>
              <w:right w:val="single" w:sz="6" w:space="0" w:color="000000"/>
            </w:tcBorders>
            <w:shd w:val="clear" w:color="auto" w:fill="FFFFFF"/>
          </w:tcPr>
          <w:p w14:paraId="2335B892"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В УФ-променях</w:t>
            </w:r>
          </w:p>
        </w:tc>
      </w:tr>
      <w:tr w:rsidR="006E5131" w14:paraId="494E1049" w14:textId="77777777">
        <w:trPr>
          <w:trHeight w:val="612"/>
        </w:trPr>
        <w:tc>
          <w:tcPr>
            <w:tcW w:w="1560" w:type="dxa"/>
            <w:tcBorders>
              <w:top w:val="nil"/>
              <w:left w:val="single" w:sz="6" w:space="0" w:color="000000"/>
              <w:bottom w:val="nil"/>
              <w:right w:val="single" w:sz="6" w:space="0" w:color="000000"/>
            </w:tcBorders>
            <w:shd w:val="clear" w:color="auto" w:fill="FFFFFF"/>
          </w:tcPr>
          <w:p w14:paraId="31DE30E6"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Стоматоскопія</w:t>
            </w:r>
          </w:p>
        </w:tc>
        <w:tc>
          <w:tcPr>
            <w:tcW w:w="1984" w:type="dxa"/>
            <w:tcBorders>
              <w:top w:val="nil"/>
              <w:left w:val="single" w:sz="6" w:space="0" w:color="000000"/>
              <w:bottom w:val="nil"/>
              <w:right w:val="single" w:sz="6" w:space="0" w:color="000000"/>
            </w:tcBorders>
            <w:shd w:val="clear" w:color="auto" w:fill="FFFFFF"/>
          </w:tcPr>
          <w:p w14:paraId="3406AD77"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гасіння</w:t>
            </w:r>
          </w:p>
        </w:tc>
        <w:tc>
          <w:tcPr>
            <w:tcW w:w="1843" w:type="dxa"/>
            <w:tcBorders>
              <w:top w:val="nil"/>
              <w:left w:val="single" w:sz="6" w:space="0" w:color="000000"/>
              <w:bottom w:val="nil"/>
              <w:right w:val="single" w:sz="6" w:space="0" w:color="000000"/>
            </w:tcBorders>
            <w:shd w:val="clear" w:color="auto" w:fill="FFFFFF"/>
          </w:tcPr>
          <w:p w14:paraId="7F3973C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Світло-жовтим свіченням</w:t>
            </w:r>
          </w:p>
        </w:tc>
        <w:tc>
          <w:tcPr>
            <w:tcW w:w="1843" w:type="dxa"/>
            <w:tcBorders>
              <w:top w:val="nil"/>
              <w:left w:val="single" w:sz="6" w:space="0" w:color="000000"/>
              <w:bottom w:val="nil"/>
              <w:right w:val="single" w:sz="6" w:space="0" w:color="000000"/>
            </w:tcBorders>
            <w:shd w:val="clear" w:color="auto" w:fill="FFFFFF"/>
          </w:tcPr>
          <w:p w14:paraId="5A1AEF4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Світло-голубим свіченням</w:t>
            </w:r>
          </w:p>
        </w:tc>
        <w:tc>
          <w:tcPr>
            <w:tcW w:w="1843" w:type="dxa"/>
            <w:tcBorders>
              <w:top w:val="nil"/>
              <w:left w:val="single" w:sz="6" w:space="0" w:color="000000"/>
              <w:bottom w:val="nil"/>
              <w:right w:val="single" w:sz="6" w:space="0" w:color="000000"/>
            </w:tcBorders>
            <w:shd w:val="clear" w:color="auto" w:fill="FFFFFF"/>
          </w:tcPr>
          <w:p w14:paraId="565994B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гасіння</w:t>
            </w:r>
          </w:p>
        </w:tc>
        <w:tc>
          <w:tcPr>
            <w:tcW w:w="1559" w:type="dxa"/>
            <w:tcBorders>
              <w:top w:val="nil"/>
              <w:left w:val="single" w:sz="6" w:space="0" w:color="000000"/>
              <w:bottom w:val="nil"/>
              <w:right w:val="single" w:sz="6" w:space="0" w:color="000000"/>
            </w:tcBorders>
            <w:shd w:val="clear" w:color="auto" w:fill="FFFFFF"/>
          </w:tcPr>
          <w:p w14:paraId="45AAECDF"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w:t>
            </w:r>
          </w:p>
        </w:tc>
      </w:tr>
      <w:tr w:rsidR="006E5131" w14:paraId="2D36AB73" w14:textId="77777777">
        <w:trPr>
          <w:trHeight w:val="847"/>
        </w:trPr>
        <w:tc>
          <w:tcPr>
            <w:tcW w:w="1560" w:type="dxa"/>
            <w:tcBorders>
              <w:top w:val="nil"/>
              <w:left w:val="single" w:sz="6" w:space="0" w:color="000000"/>
              <w:bottom w:val="nil"/>
              <w:right w:val="single" w:sz="6" w:space="0" w:color="000000"/>
            </w:tcBorders>
            <w:shd w:val="clear" w:color="auto" w:fill="FFFFFF"/>
          </w:tcPr>
          <w:p w14:paraId="52D3A23A"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1C035F84"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Первинної флюоресценції каріозної плями</w:t>
            </w:r>
          </w:p>
        </w:tc>
        <w:tc>
          <w:tcPr>
            <w:tcW w:w="1843" w:type="dxa"/>
            <w:tcBorders>
              <w:top w:val="nil"/>
              <w:left w:val="single" w:sz="6" w:space="0" w:color="000000"/>
              <w:bottom w:val="nil"/>
              <w:right w:val="single" w:sz="6" w:space="0" w:color="000000"/>
            </w:tcBorders>
            <w:shd w:val="clear" w:color="auto" w:fill="FFFFFF"/>
          </w:tcPr>
          <w:p w14:paraId="487419A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nil"/>
              <w:right w:val="single" w:sz="6" w:space="0" w:color="000000"/>
            </w:tcBorders>
            <w:shd w:val="clear" w:color="auto" w:fill="FFFFFF"/>
          </w:tcPr>
          <w:p w14:paraId="290804B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 не відрізняються від</w:t>
            </w:r>
          </w:p>
        </w:tc>
        <w:tc>
          <w:tcPr>
            <w:tcW w:w="1843" w:type="dxa"/>
            <w:tcBorders>
              <w:top w:val="nil"/>
              <w:left w:val="single" w:sz="6" w:space="0" w:color="000000"/>
              <w:bottom w:val="nil"/>
              <w:right w:val="single" w:sz="6" w:space="0" w:color="000000"/>
            </w:tcBorders>
            <w:shd w:val="clear" w:color="auto" w:fill="FFFFFF"/>
          </w:tcPr>
          <w:p w14:paraId="33A8AD8E"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Первинної флюоресценції</w:t>
            </w:r>
          </w:p>
        </w:tc>
        <w:tc>
          <w:tcPr>
            <w:tcW w:w="1559" w:type="dxa"/>
            <w:tcBorders>
              <w:top w:val="nil"/>
              <w:left w:val="single" w:sz="6" w:space="0" w:color="000000"/>
              <w:bottom w:val="nil"/>
              <w:right w:val="single" w:sz="6" w:space="0" w:color="000000"/>
            </w:tcBorders>
            <w:shd w:val="clear" w:color="auto" w:fill="FFFFFF"/>
          </w:tcPr>
          <w:p w14:paraId="6916DD5A"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Гасіння первинної</w:t>
            </w:r>
          </w:p>
        </w:tc>
      </w:tr>
      <w:tr w:rsidR="006E5131" w14:paraId="3EE2F16B" w14:textId="77777777">
        <w:trPr>
          <w:trHeight w:val="851"/>
        </w:trPr>
        <w:tc>
          <w:tcPr>
            <w:tcW w:w="1560" w:type="dxa"/>
            <w:tcBorders>
              <w:top w:val="nil"/>
              <w:left w:val="single" w:sz="6" w:space="0" w:color="000000"/>
              <w:bottom w:val="single" w:sz="6" w:space="0" w:color="000000"/>
              <w:right w:val="single" w:sz="6" w:space="0" w:color="000000"/>
            </w:tcBorders>
            <w:shd w:val="clear" w:color="auto" w:fill="FFFFFF"/>
          </w:tcPr>
          <w:p w14:paraId="255C27E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single" w:sz="6" w:space="0" w:color="000000"/>
              <w:right w:val="single" w:sz="6" w:space="0" w:color="000000"/>
            </w:tcBorders>
            <w:shd w:val="clear" w:color="auto" w:fill="FFFFFF"/>
          </w:tcPr>
          <w:p w14:paraId="5B72B90E"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5B323184"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2FA27038" w14:textId="77777777" w:rsidR="006E5131" w:rsidRDefault="00000000">
            <w:pPr>
              <w:shd w:val="clear" w:color="auto" w:fill="FFFFFF"/>
              <w:spacing w:after="0" w:line="240" w:lineRule="auto"/>
              <w:ind w:right="67"/>
              <w:rPr>
                <w:rFonts w:ascii="Times New Roman" w:eastAsia="Times New Roman" w:hAnsi="Times New Roman" w:cs="Times New Roman"/>
                <w:sz w:val="24"/>
                <w:szCs w:val="24"/>
              </w:rPr>
            </w:pPr>
            <w:r>
              <w:rPr>
                <w:rFonts w:ascii="Times New Roman" w:eastAsia="Times New Roman" w:hAnsi="Times New Roman" w:cs="Times New Roman"/>
                <w:sz w:val="24"/>
                <w:szCs w:val="24"/>
              </w:rPr>
              <w:t>Флюоресценції інтактних зубів</w:t>
            </w:r>
          </w:p>
        </w:tc>
        <w:tc>
          <w:tcPr>
            <w:tcW w:w="1843" w:type="dxa"/>
            <w:tcBorders>
              <w:top w:val="nil"/>
              <w:left w:val="single" w:sz="6" w:space="0" w:color="000000"/>
              <w:bottom w:val="single" w:sz="6" w:space="0" w:color="000000"/>
              <w:right w:val="single" w:sz="6" w:space="0" w:color="000000"/>
            </w:tcBorders>
            <w:shd w:val="clear" w:color="auto" w:fill="FFFFFF"/>
          </w:tcPr>
          <w:p w14:paraId="05B7D0F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Цієї ураженої ділянки</w:t>
            </w:r>
          </w:p>
        </w:tc>
        <w:tc>
          <w:tcPr>
            <w:tcW w:w="1559" w:type="dxa"/>
            <w:tcBorders>
              <w:top w:val="nil"/>
              <w:left w:val="single" w:sz="6" w:space="0" w:color="000000"/>
              <w:bottom w:val="single" w:sz="6" w:space="0" w:color="000000"/>
              <w:right w:val="single" w:sz="6" w:space="0" w:color="000000"/>
            </w:tcBorders>
            <w:shd w:val="clear" w:color="auto" w:fill="FFFFFF"/>
          </w:tcPr>
          <w:p w14:paraId="77D8452E" w14:textId="77777777" w:rsidR="006E5131" w:rsidRDefault="00000000">
            <w:pPr>
              <w:shd w:val="clear" w:color="auto" w:fill="FFFFFF"/>
              <w:spacing w:after="0" w:line="240" w:lineRule="auto"/>
              <w:ind w:left="5" w:right="365"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Флюоресценції каріозної плями</w:t>
            </w:r>
          </w:p>
        </w:tc>
      </w:tr>
      <w:tr w:rsidR="006E5131" w14:paraId="62261892" w14:textId="77777777">
        <w:trPr>
          <w:trHeight w:val="226"/>
        </w:trPr>
        <w:tc>
          <w:tcPr>
            <w:tcW w:w="1560" w:type="dxa"/>
            <w:tcBorders>
              <w:top w:val="single" w:sz="6" w:space="0" w:color="000000"/>
              <w:left w:val="single" w:sz="6" w:space="0" w:color="000000"/>
              <w:bottom w:val="nil"/>
              <w:right w:val="single" w:sz="6" w:space="0" w:color="000000"/>
            </w:tcBorders>
            <w:shd w:val="clear" w:color="auto" w:fill="FFFFFF"/>
          </w:tcPr>
          <w:p w14:paraId="23546B84" w14:textId="77777777" w:rsidR="006E5131" w:rsidRDefault="00000000">
            <w:pPr>
              <w:shd w:val="clear" w:color="auto" w:fill="FFFFFF"/>
              <w:spacing w:after="0" w:line="240" w:lineRule="auto"/>
              <w:ind w:left="19"/>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Електропровідність</w:t>
            </w:r>
          </w:p>
        </w:tc>
        <w:tc>
          <w:tcPr>
            <w:tcW w:w="1984" w:type="dxa"/>
            <w:tcBorders>
              <w:top w:val="single" w:sz="6" w:space="0" w:color="000000"/>
              <w:left w:val="single" w:sz="6" w:space="0" w:color="000000"/>
              <w:bottom w:val="nil"/>
              <w:right w:val="single" w:sz="6" w:space="0" w:color="000000"/>
            </w:tcBorders>
            <w:shd w:val="clear" w:color="auto" w:fill="FFFFFF"/>
          </w:tcPr>
          <w:p w14:paraId="78AD7207"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збільшена</w:t>
            </w:r>
          </w:p>
        </w:tc>
        <w:tc>
          <w:tcPr>
            <w:tcW w:w="1843" w:type="dxa"/>
            <w:tcBorders>
              <w:top w:val="single" w:sz="6" w:space="0" w:color="000000"/>
              <w:left w:val="single" w:sz="6" w:space="0" w:color="000000"/>
              <w:bottom w:val="nil"/>
              <w:right w:val="single" w:sz="6" w:space="0" w:color="000000"/>
            </w:tcBorders>
            <w:shd w:val="clear" w:color="auto" w:fill="FFFFFF"/>
          </w:tcPr>
          <w:p w14:paraId="30FC76E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змінена</w:t>
            </w:r>
          </w:p>
        </w:tc>
        <w:tc>
          <w:tcPr>
            <w:tcW w:w="1843" w:type="dxa"/>
            <w:tcBorders>
              <w:top w:val="single" w:sz="6" w:space="0" w:color="000000"/>
              <w:left w:val="single" w:sz="6" w:space="0" w:color="000000"/>
              <w:bottom w:val="nil"/>
              <w:right w:val="single" w:sz="6" w:space="0" w:color="000000"/>
            </w:tcBorders>
            <w:shd w:val="clear" w:color="auto" w:fill="FFFFFF"/>
          </w:tcPr>
          <w:p w14:paraId="606A0EE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змінена</w:t>
            </w:r>
          </w:p>
        </w:tc>
        <w:tc>
          <w:tcPr>
            <w:tcW w:w="1843" w:type="dxa"/>
            <w:tcBorders>
              <w:top w:val="single" w:sz="6" w:space="0" w:color="000000"/>
              <w:left w:val="single" w:sz="6" w:space="0" w:color="000000"/>
              <w:bottom w:val="nil"/>
              <w:right w:val="single" w:sz="6" w:space="0" w:color="000000"/>
            </w:tcBorders>
            <w:shd w:val="clear" w:color="auto" w:fill="FFFFFF"/>
          </w:tcPr>
          <w:p w14:paraId="5FC97F7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частково</w:t>
            </w:r>
          </w:p>
        </w:tc>
        <w:tc>
          <w:tcPr>
            <w:tcW w:w="1559" w:type="dxa"/>
            <w:tcBorders>
              <w:top w:val="single" w:sz="6" w:space="0" w:color="000000"/>
              <w:left w:val="single" w:sz="6" w:space="0" w:color="000000"/>
              <w:bottom w:val="nil"/>
              <w:right w:val="single" w:sz="6" w:space="0" w:color="000000"/>
            </w:tcBorders>
            <w:shd w:val="clear" w:color="auto" w:fill="FFFFFF"/>
          </w:tcPr>
          <w:p w14:paraId="502CCFA0"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збільшена</w:t>
            </w:r>
          </w:p>
        </w:tc>
      </w:tr>
      <w:tr w:rsidR="006E5131" w14:paraId="1518B59A" w14:textId="77777777">
        <w:trPr>
          <w:trHeight w:val="622"/>
        </w:trPr>
        <w:tc>
          <w:tcPr>
            <w:tcW w:w="1560" w:type="dxa"/>
            <w:tcBorders>
              <w:top w:val="nil"/>
              <w:left w:val="single" w:sz="6" w:space="0" w:color="000000"/>
              <w:bottom w:val="single" w:sz="6" w:space="0" w:color="000000"/>
              <w:right w:val="single" w:sz="6" w:space="0" w:color="000000"/>
            </w:tcBorders>
            <w:shd w:val="clear" w:color="auto" w:fill="FFFFFF"/>
          </w:tcPr>
          <w:p w14:paraId="6A898502"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Твердих тканин зубів</w:t>
            </w:r>
          </w:p>
        </w:tc>
        <w:tc>
          <w:tcPr>
            <w:tcW w:w="1984" w:type="dxa"/>
            <w:tcBorders>
              <w:top w:val="nil"/>
              <w:left w:val="single" w:sz="6" w:space="0" w:color="000000"/>
              <w:bottom w:val="single" w:sz="6" w:space="0" w:color="000000"/>
              <w:right w:val="single" w:sz="6" w:space="0" w:color="000000"/>
            </w:tcBorders>
            <w:shd w:val="clear" w:color="auto" w:fill="FFFFFF"/>
          </w:tcPr>
          <w:p w14:paraId="38C0941D"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4EFEF613"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2633131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106F36B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Змінюватись</w:t>
            </w:r>
          </w:p>
        </w:tc>
        <w:tc>
          <w:tcPr>
            <w:tcW w:w="1559" w:type="dxa"/>
            <w:tcBorders>
              <w:top w:val="nil"/>
              <w:left w:val="single" w:sz="6" w:space="0" w:color="000000"/>
              <w:bottom w:val="single" w:sz="6" w:space="0" w:color="000000"/>
              <w:right w:val="single" w:sz="6" w:space="0" w:color="000000"/>
            </w:tcBorders>
            <w:shd w:val="clear" w:color="auto" w:fill="FFFFFF"/>
          </w:tcPr>
          <w:p w14:paraId="1591CAAB"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09222154" w14:textId="77777777">
        <w:trPr>
          <w:trHeight w:val="730"/>
        </w:trPr>
        <w:tc>
          <w:tcPr>
            <w:tcW w:w="1560" w:type="dxa"/>
            <w:tcBorders>
              <w:top w:val="single" w:sz="6" w:space="0" w:color="000000"/>
              <w:left w:val="single" w:sz="6" w:space="0" w:color="000000"/>
              <w:bottom w:val="nil"/>
              <w:right w:val="single" w:sz="6" w:space="0" w:color="000000"/>
            </w:tcBorders>
            <w:shd w:val="clear" w:color="auto" w:fill="FFFFFF"/>
          </w:tcPr>
          <w:p w14:paraId="6FFB8040"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розвитку</w:t>
            </w:r>
          </w:p>
        </w:tc>
        <w:tc>
          <w:tcPr>
            <w:tcW w:w="1984" w:type="dxa"/>
            <w:tcBorders>
              <w:top w:val="single" w:sz="6" w:space="0" w:color="000000"/>
              <w:left w:val="single" w:sz="6" w:space="0" w:color="000000"/>
              <w:bottom w:val="nil"/>
              <w:right w:val="single" w:sz="6" w:space="0" w:color="000000"/>
            </w:tcBorders>
            <w:shd w:val="clear" w:color="auto" w:fill="FFFFFF"/>
          </w:tcPr>
          <w:p w14:paraId="1E74170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прогресують з</w:t>
            </w:r>
          </w:p>
        </w:tc>
        <w:tc>
          <w:tcPr>
            <w:tcW w:w="1843" w:type="dxa"/>
            <w:tcBorders>
              <w:top w:val="single" w:sz="6" w:space="0" w:color="000000"/>
              <w:left w:val="single" w:sz="6" w:space="0" w:color="000000"/>
              <w:bottom w:val="nil"/>
              <w:right w:val="single" w:sz="6" w:space="0" w:color="000000"/>
            </w:tcBorders>
            <w:shd w:val="clear" w:color="auto" w:fill="FFFFFF"/>
          </w:tcPr>
          <w:p w14:paraId="66A34FA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зникають рідко,</w:t>
            </w:r>
          </w:p>
        </w:tc>
        <w:tc>
          <w:tcPr>
            <w:tcW w:w="1843" w:type="dxa"/>
            <w:tcBorders>
              <w:top w:val="single" w:sz="6" w:space="0" w:color="000000"/>
              <w:left w:val="single" w:sz="6" w:space="0" w:color="000000"/>
              <w:bottom w:val="nil"/>
              <w:right w:val="single" w:sz="6" w:space="0" w:color="000000"/>
            </w:tcBorders>
            <w:shd w:val="clear" w:color="auto" w:fill="FFFFFF"/>
          </w:tcPr>
          <w:p w14:paraId="2233FF7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Плями відносно постійні </w:t>
            </w:r>
          </w:p>
        </w:tc>
        <w:tc>
          <w:tcPr>
            <w:tcW w:w="1843" w:type="dxa"/>
            <w:tcBorders>
              <w:top w:val="single" w:sz="6" w:space="0" w:color="000000"/>
              <w:left w:val="single" w:sz="6" w:space="0" w:color="000000"/>
              <w:bottom w:val="nil"/>
              <w:right w:val="single" w:sz="6" w:space="0" w:color="000000"/>
            </w:tcBorders>
            <w:shd w:val="clear" w:color="auto" w:fill="FFFFFF"/>
          </w:tcPr>
          <w:p w14:paraId="3FDCD98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тривалій дії кислоти</w:t>
            </w:r>
          </w:p>
        </w:tc>
        <w:tc>
          <w:tcPr>
            <w:tcW w:w="1559" w:type="dxa"/>
            <w:tcBorders>
              <w:top w:val="single" w:sz="6" w:space="0" w:color="000000"/>
              <w:left w:val="single" w:sz="6" w:space="0" w:color="000000"/>
              <w:bottom w:val="nil"/>
              <w:right w:val="single" w:sz="6" w:space="0" w:color="000000"/>
            </w:tcBorders>
            <w:shd w:val="clear" w:color="auto" w:fill="FFFFFF"/>
          </w:tcPr>
          <w:p w14:paraId="1692646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швидко</w:t>
            </w:r>
          </w:p>
        </w:tc>
      </w:tr>
      <w:tr w:rsidR="006E5131" w14:paraId="6734DE28" w14:textId="77777777">
        <w:trPr>
          <w:trHeight w:val="697"/>
        </w:trPr>
        <w:tc>
          <w:tcPr>
            <w:tcW w:w="1560" w:type="dxa"/>
            <w:tcBorders>
              <w:top w:val="nil"/>
              <w:left w:val="single" w:sz="6" w:space="0" w:color="000000"/>
              <w:bottom w:val="nil"/>
              <w:right w:val="single" w:sz="6" w:space="0" w:color="000000"/>
            </w:tcBorders>
            <w:shd w:val="clear" w:color="auto" w:fill="FFFFFF"/>
          </w:tcPr>
          <w:p w14:paraId="7D65548D"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w:t>
            </w:r>
          </w:p>
        </w:tc>
        <w:tc>
          <w:tcPr>
            <w:tcW w:w="1984" w:type="dxa"/>
            <w:tcBorders>
              <w:top w:val="nil"/>
              <w:left w:val="single" w:sz="6" w:space="0" w:color="000000"/>
              <w:bottom w:val="nil"/>
              <w:right w:val="single" w:sz="6" w:space="0" w:color="000000"/>
            </w:tcBorders>
            <w:shd w:val="clear" w:color="auto" w:fill="FFFFFF"/>
          </w:tcPr>
          <w:p w14:paraId="3369988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Утворенням каріозної</w:t>
            </w:r>
          </w:p>
        </w:tc>
        <w:tc>
          <w:tcPr>
            <w:tcW w:w="1843" w:type="dxa"/>
            <w:tcBorders>
              <w:top w:val="nil"/>
              <w:left w:val="single" w:sz="6" w:space="0" w:color="000000"/>
              <w:bottom w:val="nil"/>
              <w:right w:val="single" w:sz="6" w:space="0" w:color="000000"/>
            </w:tcBorders>
            <w:shd w:val="clear" w:color="auto" w:fill="FFFFFF"/>
          </w:tcPr>
          <w:p w14:paraId="750DAE9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Процес прогресує і</w:t>
            </w:r>
          </w:p>
        </w:tc>
        <w:tc>
          <w:tcPr>
            <w:tcW w:w="1843" w:type="dxa"/>
            <w:tcBorders>
              <w:top w:val="nil"/>
              <w:left w:val="single" w:sz="6" w:space="0" w:color="000000"/>
              <w:bottom w:val="nil"/>
              <w:right w:val="single" w:sz="6" w:space="0" w:color="000000"/>
            </w:tcBorders>
            <w:shd w:val="clear" w:color="auto" w:fill="FFFFFF"/>
          </w:tcPr>
          <w:p w14:paraId="28EFA32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mallCaps/>
                <w:sz w:val="24"/>
                <w:szCs w:val="24"/>
              </w:rPr>
              <w:t xml:space="preserve"> </w:t>
            </w:r>
            <w:r>
              <w:rPr>
                <w:rFonts w:ascii="Times New Roman" w:eastAsia="Times New Roman" w:hAnsi="Times New Roman" w:cs="Times New Roman"/>
                <w:sz w:val="24"/>
                <w:szCs w:val="24"/>
              </w:rPr>
              <w:t>у своєму розвитку,</w:t>
            </w:r>
          </w:p>
        </w:tc>
        <w:tc>
          <w:tcPr>
            <w:tcW w:w="1843" w:type="dxa"/>
            <w:tcBorders>
              <w:top w:val="nil"/>
              <w:left w:val="single" w:sz="6" w:space="0" w:color="000000"/>
              <w:bottom w:val="nil"/>
              <w:right w:val="single" w:sz="6" w:space="0" w:color="000000"/>
            </w:tcBorders>
            <w:shd w:val="clear" w:color="auto" w:fill="FFFFFF"/>
          </w:tcPr>
          <w:p w14:paraId="0C5225E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емаль процес</w:t>
            </w:r>
          </w:p>
        </w:tc>
        <w:tc>
          <w:tcPr>
            <w:tcW w:w="1559" w:type="dxa"/>
            <w:tcBorders>
              <w:top w:val="nil"/>
              <w:left w:val="single" w:sz="6" w:space="0" w:color="000000"/>
              <w:bottom w:val="nil"/>
              <w:right w:val="single" w:sz="6" w:space="0" w:color="000000"/>
            </w:tcBorders>
            <w:shd w:val="clear" w:color="auto" w:fill="FFFFFF"/>
          </w:tcPr>
          <w:p w14:paraId="4684942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Прогресують з</w:t>
            </w:r>
          </w:p>
        </w:tc>
      </w:tr>
      <w:tr w:rsidR="006E5131" w14:paraId="6DB84BFF" w14:textId="77777777">
        <w:trPr>
          <w:trHeight w:val="302"/>
        </w:trPr>
        <w:tc>
          <w:tcPr>
            <w:tcW w:w="1560" w:type="dxa"/>
            <w:tcBorders>
              <w:top w:val="nil"/>
              <w:left w:val="single" w:sz="6" w:space="0" w:color="000000"/>
              <w:bottom w:val="nil"/>
              <w:right w:val="single" w:sz="6" w:space="0" w:color="000000"/>
            </w:tcBorders>
            <w:shd w:val="clear" w:color="auto" w:fill="FFFFFF"/>
          </w:tcPr>
          <w:p w14:paraId="723B88A2"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70F5A27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Порожнини або</w:t>
            </w:r>
          </w:p>
        </w:tc>
        <w:tc>
          <w:tcPr>
            <w:tcW w:w="1843" w:type="dxa"/>
            <w:tcBorders>
              <w:top w:val="nil"/>
              <w:left w:val="single" w:sz="6" w:space="0" w:color="000000"/>
              <w:bottom w:val="nil"/>
              <w:right w:val="single" w:sz="6" w:space="0" w:color="000000"/>
            </w:tcBorders>
            <w:shd w:val="clear" w:color="auto" w:fill="FFFFFF"/>
          </w:tcPr>
          <w:p w14:paraId="1A66939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Призводить до розвитку</w:t>
            </w:r>
          </w:p>
        </w:tc>
        <w:tc>
          <w:tcPr>
            <w:tcW w:w="1843" w:type="dxa"/>
            <w:tcBorders>
              <w:top w:val="nil"/>
              <w:left w:val="single" w:sz="6" w:space="0" w:color="000000"/>
              <w:bottom w:val="nil"/>
              <w:right w:val="single" w:sz="6" w:space="0" w:color="000000"/>
            </w:tcBorders>
            <w:shd w:val="clear" w:color="auto" w:fill="FFFFFF"/>
          </w:tcPr>
          <w:p w14:paraId="6C37B72E"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переїзді в інше місце</w:t>
            </w:r>
          </w:p>
        </w:tc>
        <w:tc>
          <w:tcPr>
            <w:tcW w:w="1843" w:type="dxa"/>
            <w:tcBorders>
              <w:top w:val="nil"/>
              <w:left w:val="single" w:sz="6" w:space="0" w:color="000000"/>
              <w:bottom w:val="nil"/>
              <w:right w:val="single" w:sz="6" w:space="0" w:color="000000"/>
            </w:tcBorders>
            <w:shd w:val="clear" w:color="auto" w:fill="FFFFFF"/>
          </w:tcPr>
          <w:p w14:paraId="307B3E9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Прогресує, вона стає</w:t>
            </w:r>
          </w:p>
        </w:tc>
        <w:tc>
          <w:tcPr>
            <w:tcW w:w="1559" w:type="dxa"/>
            <w:tcBorders>
              <w:top w:val="nil"/>
              <w:left w:val="single" w:sz="6" w:space="0" w:color="000000"/>
              <w:bottom w:val="nil"/>
              <w:right w:val="single" w:sz="6" w:space="0" w:color="000000"/>
            </w:tcBorders>
            <w:shd w:val="clear" w:color="auto" w:fill="FFFFFF"/>
          </w:tcPr>
          <w:p w14:paraId="031C3F6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Утворенням</w:t>
            </w:r>
          </w:p>
        </w:tc>
      </w:tr>
      <w:tr w:rsidR="006E5131" w14:paraId="7226B23F" w14:textId="77777777">
        <w:trPr>
          <w:trHeight w:val="542"/>
        </w:trPr>
        <w:tc>
          <w:tcPr>
            <w:tcW w:w="1560" w:type="dxa"/>
            <w:tcBorders>
              <w:top w:val="nil"/>
              <w:left w:val="single" w:sz="6" w:space="0" w:color="000000"/>
              <w:bottom w:val="nil"/>
              <w:right w:val="single" w:sz="6" w:space="0" w:color="000000"/>
            </w:tcBorders>
            <w:shd w:val="clear" w:color="auto" w:fill="FFFFFF"/>
          </w:tcPr>
          <w:p w14:paraId="524854B9"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3BE71AF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Затримуються у своєму</w:t>
            </w:r>
          </w:p>
        </w:tc>
        <w:tc>
          <w:tcPr>
            <w:tcW w:w="1843" w:type="dxa"/>
            <w:tcBorders>
              <w:top w:val="nil"/>
              <w:left w:val="single" w:sz="6" w:space="0" w:color="000000"/>
              <w:bottom w:val="nil"/>
              <w:right w:val="single" w:sz="6" w:space="0" w:color="000000"/>
            </w:tcBorders>
            <w:shd w:val="clear" w:color="auto" w:fill="FFFFFF"/>
          </w:tcPr>
          <w:p w14:paraId="2C01724F"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їхньому місці</w:t>
            </w:r>
          </w:p>
        </w:tc>
        <w:tc>
          <w:tcPr>
            <w:tcW w:w="1843" w:type="dxa"/>
            <w:tcBorders>
              <w:top w:val="nil"/>
              <w:left w:val="single" w:sz="6" w:space="0" w:color="000000"/>
              <w:bottom w:val="nil"/>
              <w:right w:val="single" w:sz="6" w:space="0" w:color="000000"/>
            </w:tcBorders>
            <w:shd w:val="clear" w:color="auto" w:fill="FFFFFF"/>
          </w:tcPr>
          <w:p w14:paraId="4E8B039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Проживання можуть з</w:t>
            </w:r>
          </w:p>
        </w:tc>
        <w:tc>
          <w:tcPr>
            <w:tcW w:w="1843" w:type="dxa"/>
            <w:tcBorders>
              <w:top w:val="nil"/>
              <w:left w:val="single" w:sz="6" w:space="0" w:color="000000"/>
              <w:bottom w:val="nil"/>
              <w:right w:val="single" w:sz="6" w:space="0" w:color="000000"/>
            </w:tcBorders>
            <w:shd w:val="clear" w:color="auto" w:fill="FFFFFF"/>
          </w:tcPr>
          <w:p w14:paraId="4616596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Розм'якшеною, крихкою,</w:t>
            </w:r>
          </w:p>
        </w:tc>
        <w:tc>
          <w:tcPr>
            <w:tcW w:w="1559" w:type="dxa"/>
            <w:tcBorders>
              <w:top w:val="nil"/>
              <w:left w:val="single" w:sz="6" w:space="0" w:color="000000"/>
              <w:bottom w:val="nil"/>
              <w:right w:val="single" w:sz="6" w:space="0" w:color="000000"/>
            </w:tcBorders>
            <w:shd w:val="clear" w:color="auto" w:fill="FFFFFF"/>
          </w:tcPr>
          <w:p w14:paraId="626FB2AE"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Каріозної</w:t>
            </w:r>
          </w:p>
        </w:tc>
      </w:tr>
      <w:tr w:rsidR="006E5131" w14:paraId="611E745B" w14:textId="77777777">
        <w:trPr>
          <w:trHeight w:val="706"/>
        </w:trPr>
        <w:tc>
          <w:tcPr>
            <w:tcW w:w="1560" w:type="dxa"/>
            <w:tcBorders>
              <w:top w:val="nil"/>
              <w:left w:val="single" w:sz="6" w:space="0" w:color="000000"/>
              <w:bottom w:val="nil"/>
              <w:right w:val="single" w:sz="6" w:space="0" w:color="000000"/>
            </w:tcBorders>
            <w:shd w:val="clear" w:color="auto" w:fill="FFFFFF"/>
          </w:tcPr>
          <w:p w14:paraId="51911073"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nil"/>
              <w:right w:val="single" w:sz="6" w:space="0" w:color="000000"/>
            </w:tcBorders>
            <w:shd w:val="clear" w:color="auto" w:fill="FFFFFF"/>
          </w:tcPr>
          <w:p w14:paraId="4530E57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Розвитку</w:t>
            </w:r>
          </w:p>
        </w:tc>
        <w:tc>
          <w:tcPr>
            <w:tcW w:w="1843" w:type="dxa"/>
            <w:tcBorders>
              <w:top w:val="nil"/>
              <w:left w:val="single" w:sz="6" w:space="0" w:color="000000"/>
              <w:bottom w:val="nil"/>
              <w:right w:val="single" w:sz="6" w:space="0" w:color="000000"/>
            </w:tcBorders>
            <w:shd w:val="clear" w:color="auto" w:fill="FFFFFF"/>
          </w:tcPr>
          <w:p w14:paraId="7FDFF05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Деструкції емалі</w:t>
            </w:r>
          </w:p>
        </w:tc>
        <w:tc>
          <w:tcPr>
            <w:tcW w:w="1843" w:type="dxa"/>
            <w:tcBorders>
              <w:top w:val="nil"/>
              <w:left w:val="single" w:sz="6" w:space="0" w:color="000000"/>
              <w:bottom w:val="nil"/>
              <w:right w:val="single" w:sz="6" w:space="0" w:color="000000"/>
            </w:tcBorders>
            <w:shd w:val="clear" w:color="auto" w:fill="FFFFFF"/>
          </w:tcPr>
          <w:p w14:paraId="4D13A82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Часом зменшитись або</w:t>
            </w:r>
          </w:p>
        </w:tc>
        <w:tc>
          <w:tcPr>
            <w:tcW w:w="1843" w:type="dxa"/>
            <w:tcBorders>
              <w:top w:val="nil"/>
              <w:left w:val="single" w:sz="6" w:space="0" w:color="000000"/>
              <w:bottom w:val="nil"/>
              <w:right w:val="single" w:sz="6" w:space="0" w:color="000000"/>
            </w:tcBorders>
            <w:shd w:val="clear" w:color="auto" w:fill="FFFFFF"/>
          </w:tcPr>
          <w:p w14:paraId="0626875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Легко відколюється і</w:t>
            </w:r>
          </w:p>
        </w:tc>
        <w:tc>
          <w:tcPr>
            <w:tcW w:w="1559" w:type="dxa"/>
            <w:tcBorders>
              <w:top w:val="nil"/>
              <w:left w:val="single" w:sz="6" w:space="0" w:color="000000"/>
              <w:bottom w:val="nil"/>
              <w:right w:val="single" w:sz="6" w:space="0" w:color="000000"/>
            </w:tcBorders>
            <w:shd w:val="clear" w:color="auto" w:fill="FFFFFF"/>
          </w:tcPr>
          <w:p w14:paraId="0F2387D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Порожнини</w:t>
            </w:r>
          </w:p>
        </w:tc>
      </w:tr>
      <w:tr w:rsidR="006E5131" w14:paraId="6EA66659" w14:textId="77777777">
        <w:trPr>
          <w:trHeight w:val="299"/>
        </w:trPr>
        <w:tc>
          <w:tcPr>
            <w:tcW w:w="1560" w:type="dxa"/>
            <w:tcBorders>
              <w:top w:val="nil"/>
              <w:left w:val="single" w:sz="6" w:space="0" w:color="000000"/>
              <w:bottom w:val="single" w:sz="6" w:space="0" w:color="000000"/>
              <w:right w:val="single" w:sz="6" w:space="0" w:color="000000"/>
            </w:tcBorders>
            <w:shd w:val="clear" w:color="auto" w:fill="FFFFFF"/>
          </w:tcPr>
          <w:p w14:paraId="6862A49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984" w:type="dxa"/>
            <w:tcBorders>
              <w:top w:val="nil"/>
              <w:left w:val="single" w:sz="6" w:space="0" w:color="000000"/>
              <w:bottom w:val="single" w:sz="6" w:space="0" w:color="000000"/>
              <w:right w:val="single" w:sz="6" w:space="0" w:color="000000"/>
            </w:tcBorders>
            <w:shd w:val="clear" w:color="auto" w:fill="FFFFFF"/>
          </w:tcPr>
          <w:p w14:paraId="2B5042E4"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4122F41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(поверхневий карієс)</w:t>
            </w:r>
          </w:p>
        </w:tc>
        <w:tc>
          <w:tcPr>
            <w:tcW w:w="1843" w:type="dxa"/>
            <w:tcBorders>
              <w:top w:val="nil"/>
              <w:left w:val="single" w:sz="6" w:space="0" w:color="000000"/>
              <w:bottom w:val="single" w:sz="6" w:space="0" w:color="000000"/>
              <w:right w:val="single" w:sz="6" w:space="0" w:color="000000"/>
            </w:tcBorders>
            <w:shd w:val="clear" w:color="auto" w:fill="FFFFFF"/>
          </w:tcPr>
          <w:p w14:paraId="74FB6A0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Зникнути зовсім</w:t>
            </w:r>
          </w:p>
        </w:tc>
        <w:tc>
          <w:tcPr>
            <w:tcW w:w="1843" w:type="dxa"/>
            <w:tcBorders>
              <w:top w:val="nil"/>
              <w:left w:val="single" w:sz="6" w:space="0" w:color="000000"/>
              <w:bottom w:val="single" w:sz="6" w:space="0" w:color="000000"/>
              <w:right w:val="single" w:sz="6" w:space="0" w:color="000000"/>
            </w:tcBorders>
            <w:shd w:val="clear" w:color="auto" w:fill="FFFFFF"/>
          </w:tcPr>
          <w:p w14:paraId="6C1F6D8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стирається</w:t>
            </w:r>
          </w:p>
        </w:tc>
        <w:tc>
          <w:tcPr>
            <w:tcW w:w="1559" w:type="dxa"/>
            <w:tcBorders>
              <w:top w:val="nil"/>
              <w:left w:val="single" w:sz="6" w:space="0" w:color="000000"/>
              <w:bottom w:val="single" w:sz="6" w:space="0" w:color="000000"/>
              <w:right w:val="single" w:sz="6" w:space="0" w:color="000000"/>
            </w:tcBorders>
            <w:shd w:val="clear" w:color="auto" w:fill="FFFFFF"/>
          </w:tcPr>
          <w:p w14:paraId="0CBAA05A"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bl>
    <w:p w14:paraId="00B15361" w14:textId="77777777" w:rsidR="006E5131"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DD86B35"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Графологічна структура теми:</w:t>
      </w:r>
    </w:p>
    <w:p w14:paraId="6295A838" w14:textId="77777777" w:rsidR="006E513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«Діференціально-діагностичні ознаки початкового карієсу"</w:t>
      </w:r>
      <w:r>
        <w:rPr>
          <w:rFonts w:ascii="Times New Roman" w:eastAsia="Times New Roman" w:hAnsi="Times New Roman" w:cs="Times New Roman"/>
          <w:b/>
          <w:sz w:val="24"/>
          <w:szCs w:val="24"/>
        </w:rPr>
        <w:br/>
      </w:r>
    </w:p>
    <w:tbl>
      <w:tblPr>
        <w:tblStyle w:val="ad"/>
        <w:tblW w:w="9993"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71"/>
        <w:gridCol w:w="2127"/>
        <w:gridCol w:w="2268"/>
        <w:gridCol w:w="2126"/>
        <w:gridCol w:w="1701"/>
      </w:tblGrid>
      <w:tr w:rsidR="006E5131" w14:paraId="4CB6EA8D" w14:textId="77777777">
        <w:tc>
          <w:tcPr>
            <w:tcW w:w="1771" w:type="dxa"/>
          </w:tcPr>
          <w:p w14:paraId="22635B21" w14:textId="77777777" w:rsidR="006E513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Ознаки</w:t>
            </w:r>
          </w:p>
        </w:tc>
        <w:tc>
          <w:tcPr>
            <w:tcW w:w="2127" w:type="dxa"/>
          </w:tcPr>
          <w:p w14:paraId="58ABB6A3" w14:textId="77777777" w:rsidR="006E513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Гострий початковий карієс</w:t>
            </w:r>
          </w:p>
        </w:tc>
        <w:tc>
          <w:tcPr>
            <w:tcW w:w="2268" w:type="dxa"/>
          </w:tcPr>
          <w:p w14:paraId="4E8A6727" w14:textId="77777777" w:rsidR="006E513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Хронічний початковий карієс</w:t>
            </w:r>
          </w:p>
        </w:tc>
        <w:tc>
          <w:tcPr>
            <w:tcW w:w="2126" w:type="dxa"/>
          </w:tcPr>
          <w:p w14:paraId="2EA41823" w14:textId="77777777" w:rsidR="006E513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Флюороз</w:t>
            </w:r>
          </w:p>
        </w:tc>
        <w:tc>
          <w:tcPr>
            <w:tcW w:w="1701" w:type="dxa"/>
          </w:tcPr>
          <w:p w14:paraId="683ECFCD" w14:textId="77777777" w:rsidR="006E513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Місцева гіпоплазія (зуб Тернера)</w:t>
            </w:r>
          </w:p>
        </w:tc>
      </w:tr>
      <w:tr w:rsidR="006E5131" w14:paraId="5FD659E6" w14:textId="77777777">
        <w:tc>
          <w:tcPr>
            <w:tcW w:w="1771" w:type="dxa"/>
          </w:tcPr>
          <w:p w14:paraId="2050FF7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Час виникнення</w:t>
            </w:r>
          </w:p>
        </w:tc>
        <w:tc>
          <w:tcPr>
            <w:tcW w:w="2127" w:type="dxa"/>
          </w:tcPr>
          <w:p w14:paraId="5E651C5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Після прорізування зуба</w:t>
            </w:r>
          </w:p>
        </w:tc>
        <w:tc>
          <w:tcPr>
            <w:tcW w:w="2268" w:type="dxa"/>
          </w:tcPr>
          <w:p w14:paraId="67FD4AE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Післе прорізування зуба</w:t>
            </w:r>
          </w:p>
        </w:tc>
        <w:tc>
          <w:tcPr>
            <w:tcW w:w="2126" w:type="dxa"/>
          </w:tcPr>
          <w:p w14:paraId="7B30B36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 прорізування зуба</w:t>
            </w:r>
          </w:p>
        </w:tc>
        <w:tc>
          <w:tcPr>
            <w:tcW w:w="1701" w:type="dxa"/>
          </w:tcPr>
          <w:p w14:paraId="165F449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 прорізування зуба</w:t>
            </w:r>
          </w:p>
        </w:tc>
      </w:tr>
      <w:tr w:rsidR="006E5131" w14:paraId="0A0D80F9" w14:textId="77777777">
        <w:tc>
          <w:tcPr>
            <w:tcW w:w="1771" w:type="dxa"/>
          </w:tcPr>
          <w:p w14:paraId="3D43A39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Ураженні зуби</w:t>
            </w:r>
          </w:p>
        </w:tc>
        <w:tc>
          <w:tcPr>
            <w:tcW w:w="2127" w:type="dxa"/>
          </w:tcPr>
          <w:p w14:paraId="66E8E72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Однаковою мірою постійні і тимчасові</w:t>
            </w:r>
          </w:p>
        </w:tc>
        <w:tc>
          <w:tcPr>
            <w:tcW w:w="2268" w:type="dxa"/>
          </w:tcPr>
          <w:p w14:paraId="0FF8753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постійні, іногді тимчасові зуби</w:t>
            </w:r>
          </w:p>
        </w:tc>
        <w:tc>
          <w:tcPr>
            <w:tcW w:w="2126" w:type="dxa"/>
          </w:tcPr>
          <w:p w14:paraId="49B5CC1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Переважно постійні (редко временные)</w:t>
            </w:r>
          </w:p>
        </w:tc>
        <w:tc>
          <w:tcPr>
            <w:tcW w:w="1701" w:type="dxa"/>
          </w:tcPr>
          <w:p w14:paraId="5E62A98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Тільки постійнні</w:t>
            </w:r>
          </w:p>
        </w:tc>
      </w:tr>
      <w:tr w:rsidR="006E5131" w14:paraId="29690E37" w14:textId="77777777">
        <w:tc>
          <w:tcPr>
            <w:tcW w:w="1771" w:type="dxa"/>
          </w:tcPr>
          <w:p w14:paraId="4319926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Локализація</w:t>
            </w:r>
          </w:p>
        </w:tc>
        <w:tc>
          <w:tcPr>
            <w:tcW w:w="2127" w:type="dxa"/>
          </w:tcPr>
          <w:p w14:paraId="4712008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Фіссури, природні заглиблення, контактні поверхні, ділянка шийки зуба.</w:t>
            </w:r>
          </w:p>
        </w:tc>
        <w:tc>
          <w:tcPr>
            <w:tcW w:w="2268" w:type="dxa"/>
          </w:tcPr>
          <w:p w14:paraId="18AB6B6D"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Фіссури, природні заглиблення, контактні поверхні, ділянка шийки зуба.</w:t>
            </w:r>
          </w:p>
        </w:tc>
        <w:tc>
          <w:tcPr>
            <w:tcW w:w="2126" w:type="dxa"/>
          </w:tcPr>
          <w:p w14:paraId="0344FE6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Вестибулярна, язична, жувальна поверхня і ділянка ріжучого краю</w:t>
            </w:r>
          </w:p>
        </w:tc>
        <w:tc>
          <w:tcPr>
            <w:tcW w:w="1701" w:type="dxa"/>
          </w:tcPr>
          <w:p w14:paraId="08E08C0A"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Вестибулярна, язична, жувальна поверхня і ділянка ріжучого краю</w:t>
            </w:r>
          </w:p>
        </w:tc>
      </w:tr>
      <w:tr w:rsidR="006E5131" w14:paraId="43FEF710" w14:textId="77777777">
        <w:trPr>
          <w:trHeight w:val="315"/>
        </w:trPr>
        <w:tc>
          <w:tcPr>
            <w:tcW w:w="1771" w:type="dxa"/>
          </w:tcPr>
          <w:p w14:paraId="3E530F6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Кількість плям</w:t>
            </w:r>
          </w:p>
        </w:tc>
        <w:tc>
          <w:tcPr>
            <w:tcW w:w="2127" w:type="dxa"/>
          </w:tcPr>
          <w:p w14:paraId="13823B7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Поодинокі</w:t>
            </w:r>
          </w:p>
        </w:tc>
        <w:tc>
          <w:tcPr>
            <w:tcW w:w="2268" w:type="dxa"/>
          </w:tcPr>
          <w:p w14:paraId="06312FF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Поодинокі</w:t>
            </w:r>
          </w:p>
        </w:tc>
        <w:tc>
          <w:tcPr>
            <w:tcW w:w="2126" w:type="dxa"/>
          </w:tcPr>
          <w:p w14:paraId="2808B18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Множинні</w:t>
            </w:r>
          </w:p>
        </w:tc>
        <w:tc>
          <w:tcPr>
            <w:tcW w:w="1701" w:type="dxa"/>
          </w:tcPr>
          <w:p w14:paraId="708F496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Поодинокі</w:t>
            </w:r>
          </w:p>
        </w:tc>
      </w:tr>
      <w:tr w:rsidR="006E5131" w14:paraId="5F4853FF" w14:textId="77777777">
        <w:tc>
          <w:tcPr>
            <w:tcW w:w="1771" w:type="dxa"/>
          </w:tcPr>
          <w:p w14:paraId="2758FF2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Проникність </w:t>
            </w:r>
          </w:p>
        </w:tc>
        <w:tc>
          <w:tcPr>
            <w:tcW w:w="2127" w:type="dxa"/>
          </w:tcPr>
          <w:p w14:paraId="1C41229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Значно збільшена</w:t>
            </w:r>
          </w:p>
        </w:tc>
        <w:tc>
          <w:tcPr>
            <w:tcW w:w="2268" w:type="dxa"/>
          </w:tcPr>
          <w:p w14:paraId="09D8767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Незначно збільшена</w:t>
            </w:r>
          </w:p>
        </w:tc>
        <w:tc>
          <w:tcPr>
            <w:tcW w:w="2126" w:type="dxa"/>
          </w:tcPr>
          <w:p w14:paraId="5044650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збільшена</w:t>
            </w:r>
          </w:p>
        </w:tc>
        <w:tc>
          <w:tcPr>
            <w:tcW w:w="1701" w:type="dxa"/>
          </w:tcPr>
          <w:p w14:paraId="6AE49C2D"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збільшена</w:t>
            </w:r>
          </w:p>
        </w:tc>
      </w:tr>
      <w:tr w:rsidR="006E5131" w14:paraId="67B837BD" w14:textId="77777777">
        <w:tc>
          <w:tcPr>
            <w:tcW w:w="1771" w:type="dxa"/>
          </w:tcPr>
          <w:p w14:paraId="74CB3BF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Доля плями</w:t>
            </w:r>
          </w:p>
        </w:tc>
        <w:tc>
          <w:tcPr>
            <w:tcW w:w="2127" w:type="dxa"/>
          </w:tcPr>
          <w:p w14:paraId="33C88D3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зникнути, стабілізуватися або на цьому місці утворюється гострий поверхневий карієс</w:t>
            </w:r>
          </w:p>
        </w:tc>
        <w:tc>
          <w:tcPr>
            <w:tcW w:w="2268" w:type="dxa"/>
          </w:tcPr>
          <w:p w14:paraId="2FDEFF4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зникає, або на цьому місці виникає хронічний поверхневий карієс</w:t>
            </w:r>
          </w:p>
        </w:tc>
        <w:tc>
          <w:tcPr>
            <w:tcW w:w="2126" w:type="dxa"/>
          </w:tcPr>
          <w:p w14:paraId="18F32CE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Залишається на все життя</w:t>
            </w:r>
          </w:p>
        </w:tc>
        <w:tc>
          <w:tcPr>
            <w:tcW w:w="1701" w:type="dxa"/>
          </w:tcPr>
          <w:p w14:paraId="440DFD3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счезає</w:t>
            </w:r>
          </w:p>
        </w:tc>
      </w:tr>
    </w:tbl>
    <w:p w14:paraId="213F4B2B" w14:textId="77777777" w:rsidR="006E513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теми:</w:t>
      </w:r>
      <w:r>
        <w:rPr>
          <w:rFonts w:ascii="Times New Roman" w:eastAsia="Times New Roman" w:hAnsi="Times New Roman" w:cs="Times New Roman"/>
          <w:b/>
          <w:sz w:val="24"/>
          <w:szCs w:val="24"/>
        </w:rPr>
        <w:br/>
        <w:t>Гострий початковий карієс.</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Скарги хворих на почуття оскоми або на наявність естетичного дефекту, при локалізації </w:t>
      </w:r>
      <w:r>
        <w:rPr>
          <w:rFonts w:ascii="Times New Roman" w:eastAsia="Times New Roman" w:hAnsi="Times New Roman" w:cs="Times New Roman"/>
          <w:sz w:val="24"/>
          <w:szCs w:val="24"/>
        </w:rPr>
        <w:lastRenderedPageBreak/>
        <w:t>процесу на вестибулярній поверхні фронтальних зубів. Іноді скарги хворих відсутні. При огляді визначається пляма білястого кольору з нечіткими контурами і матовою поверхнею (відсутність характерного блиску емалі). Поверхня плями негладка, при зондуванні визначається шорсткість. Гострий початковий карієс необхідно диференціювати з хронічним початковим карієсом, гострим поверхневим карієсом, флюорозом, місцевої гіпоплазією (зуб Турнера). Для диференціальної діагностики гострого початкового карієсу з некаріозними ураженнями твердих тканин зуба (гіпоплазією, флюорозом) використовую вітальне фарбування за допомогою 2% водного розчину метиленового синього, 0,1% водного розчину метиленового червоного, карміну, трополіну та ін.. Пошкоджені ділянки емалі забарвлюються з різною інтенсивністю. Під впливом ультрафіолетових променів в області каріозної плями відзначається гасіння люмінесценції. Реакція на температурні й хімічні подразники відсутня. При трансіллюмінації ділянку ураження виділяється на тлі світиться коронки зуба у вигляді темної тіні. ЕОД-2-6мкА.</w:t>
      </w:r>
      <w:r>
        <w:rPr>
          <w:rFonts w:ascii="Times New Roman" w:eastAsia="Times New Roman" w:hAnsi="Times New Roman" w:cs="Times New Roman"/>
          <w:sz w:val="24"/>
          <w:szCs w:val="24"/>
        </w:rPr>
        <w:br/>
        <w:t>Розроблений спосіб електрометричної діагностики карієсу і комплекс пристроїв (Діагнодент, фірми КАVO) для виявлення початкового карієсу не тільки на видимих ​​ділянках зуба, але і в борознах.</w:t>
      </w:r>
      <w:r>
        <w:rPr>
          <w:rFonts w:ascii="Times New Roman" w:eastAsia="Times New Roman" w:hAnsi="Times New Roman" w:cs="Times New Roman"/>
          <w:sz w:val="24"/>
          <w:szCs w:val="24"/>
        </w:rPr>
        <w:br/>
        <w:t xml:space="preserve">2. </w:t>
      </w:r>
      <w:r>
        <w:rPr>
          <w:rFonts w:ascii="Times New Roman" w:eastAsia="Times New Roman" w:hAnsi="Times New Roman" w:cs="Times New Roman"/>
          <w:b/>
          <w:sz w:val="24"/>
          <w:szCs w:val="24"/>
        </w:rPr>
        <w:t>Хронічний початковий карієс.</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Скарги можуть бути відсутні. Іноді хворі скаржаться на наявність естетичного дефекту. Об'єктивна симптоматика. На поверхні зуба є одинична темно-коричнева або чорна пляма з блискучою поверхнею та чіткими контурами. Поверхня плями гладка. Пляма не забарвлюється розчином метиленового синього. Хронічний початковий карієс локалізується частіше на апроксимальних поверхнях зубів, у пришийковій області, в фіссурах молярів і премолярів. При люмінісцентному дослідженні гасіння люмінісценції. ЕОД-2-6 мкА.</w:t>
      </w:r>
      <w:r>
        <w:rPr>
          <w:rFonts w:ascii="Times New Roman" w:eastAsia="Times New Roman" w:hAnsi="Times New Roman" w:cs="Times New Roman"/>
          <w:sz w:val="24"/>
          <w:szCs w:val="24"/>
        </w:rPr>
        <w:br/>
        <w:t>Диференціальну діагностику хронічного початкового карієсу необхідно проводити з гострим початковим карієсом, хронічним поверхневим карієсом, флюороз та гіпоплазію емалі.</w:t>
      </w:r>
      <w:r>
        <w:rPr>
          <w:rFonts w:ascii="Times New Roman" w:eastAsia="Times New Roman" w:hAnsi="Times New Roman" w:cs="Times New Roman"/>
          <w:b/>
          <w:sz w:val="24"/>
          <w:szCs w:val="24"/>
        </w:rPr>
        <w:t>                                             Схема ООД  за темою:</w:t>
      </w:r>
    </w:p>
    <w:p w14:paraId="14336D9E"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Клініко-діагностичні критерії</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гострого початкового карієсу”</w:t>
      </w:r>
    </w:p>
    <w:p w14:paraId="1400F455"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e"/>
        <w:tblW w:w="10773" w:type="dxa"/>
        <w:tblInd w:w="-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1098"/>
        <w:gridCol w:w="1028"/>
        <w:gridCol w:w="2730"/>
        <w:gridCol w:w="3365"/>
      </w:tblGrid>
      <w:tr w:rsidR="006E5131" w14:paraId="1B2B2D45" w14:textId="77777777">
        <w:tc>
          <w:tcPr>
            <w:tcW w:w="3650" w:type="dxa"/>
            <w:gridSpan w:val="2"/>
          </w:tcPr>
          <w:p w14:paraId="03AA219F"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Послідовнісь дій     1</w:t>
            </w:r>
          </w:p>
        </w:tc>
        <w:tc>
          <w:tcPr>
            <w:tcW w:w="3758" w:type="dxa"/>
            <w:gridSpan w:val="2"/>
          </w:tcPr>
          <w:p w14:paraId="30D881D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та умови оцінки    2</w:t>
            </w:r>
          </w:p>
        </w:tc>
        <w:tc>
          <w:tcPr>
            <w:tcW w:w="3365" w:type="dxa"/>
          </w:tcPr>
          <w:p w14:paraId="7CF9EDF8"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   3</w:t>
            </w:r>
          </w:p>
        </w:tc>
      </w:tr>
      <w:tr w:rsidR="006E5131" w14:paraId="2854C390" w14:textId="77777777">
        <w:trPr>
          <w:cantSplit/>
        </w:trPr>
        <w:tc>
          <w:tcPr>
            <w:tcW w:w="10773" w:type="dxa"/>
            <w:gridSpan w:val="5"/>
            <w:tcBorders>
              <w:top w:val="single" w:sz="6" w:space="0" w:color="000000"/>
              <w:left w:val="single" w:sz="6" w:space="0" w:color="000000"/>
              <w:bottom w:val="nil"/>
              <w:right w:val="single" w:sz="6" w:space="0" w:color="000000"/>
            </w:tcBorders>
          </w:tcPr>
          <w:p w14:paraId="62747260"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Обстежте хворого, поставте діагноз.</w:t>
            </w:r>
          </w:p>
        </w:tc>
      </w:tr>
      <w:tr w:rsidR="006E5131" w14:paraId="4CCECD76" w14:textId="77777777">
        <w:trPr>
          <w:cantSplit/>
        </w:trPr>
        <w:tc>
          <w:tcPr>
            <w:tcW w:w="10773" w:type="dxa"/>
            <w:gridSpan w:val="5"/>
            <w:tcBorders>
              <w:top w:val="single" w:sz="6" w:space="0" w:color="000000"/>
              <w:left w:val="single" w:sz="6" w:space="0" w:color="000000"/>
              <w:bottom w:val="nil"/>
              <w:right w:val="single" w:sz="6" w:space="0" w:color="000000"/>
            </w:tcBorders>
          </w:tcPr>
          <w:p w14:paraId="56DF3A5C"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 Проведіть опитування хворого.</w:t>
            </w:r>
          </w:p>
        </w:tc>
      </w:tr>
      <w:tr w:rsidR="006E5131" w14:paraId="6ED3FBA8" w14:textId="77777777">
        <w:tc>
          <w:tcPr>
            <w:tcW w:w="2552" w:type="dxa"/>
            <w:tcBorders>
              <w:top w:val="nil"/>
              <w:left w:val="single" w:sz="6" w:space="0" w:color="000000"/>
              <w:bottom w:val="nil"/>
              <w:right w:val="single" w:sz="6" w:space="0" w:color="000000"/>
            </w:tcBorders>
          </w:tcPr>
          <w:p w14:paraId="34AD133E"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2126" w:type="dxa"/>
            <w:gridSpan w:val="2"/>
            <w:tcBorders>
              <w:top w:val="nil"/>
              <w:left w:val="single" w:sz="6" w:space="0" w:color="000000"/>
              <w:bottom w:val="nil"/>
              <w:right w:val="single" w:sz="6" w:space="0" w:color="000000"/>
            </w:tcBorders>
          </w:tcPr>
          <w:p w14:paraId="6EC7F02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6095" w:type="dxa"/>
            <w:gridSpan w:val="2"/>
            <w:tcBorders>
              <w:top w:val="nil"/>
              <w:left w:val="single" w:sz="6" w:space="0" w:color="000000"/>
              <w:bottom w:val="nil"/>
              <w:right w:val="single" w:sz="6" w:space="0" w:color="000000"/>
            </w:tcBorders>
          </w:tcPr>
          <w:p w14:paraId="07554F68"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tc>
      </w:tr>
      <w:tr w:rsidR="006E5131" w14:paraId="66A9E768" w14:textId="77777777">
        <w:tc>
          <w:tcPr>
            <w:tcW w:w="2552" w:type="dxa"/>
            <w:tcBorders>
              <w:top w:val="nil"/>
              <w:left w:val="single" w:sz="6" w:space="0" w:color="000000"/>
              <w:bottom w:val="nil"/>
              <w:right w:val="single" w:sz="6" w:space="0" w:color="000000"/>
            </w:tcBorders>
          </w:tcPr>
          <w:p w14:paraId="556A42AF"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 хворого</w:t>
            </w:r>
          </w:p>
        </w:tc>
        <w:tc>
          <w:tcPr>
            <w:tcW w:w="2126" w:type="dxa"/>
            <w:gridSpan w:val="2"/>
            <w:tcBorders>
              <w:top w:val="nil"/>
              <w:left w:val="single" w:sz="6" w:space="0" w:color="000000"/>
              <w:bottom w:val="nil"/>
              <w:right w:val="single" w:sz="6" w:space="0" w:color="000000"/>
            </w:tcBorders>
          </w:tcPr>
          <w:p w14:paraId="688D07B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історії хворого, уважне ставлення до хворого</w:t>
            </w:r>
          </w:p>
        </w:tc>
        <w:tc>
          <w:tcPr>
            <w:tcW w:w="6095" w:type="dxa"/>
            <w:gridSpan w:val="2"/>
            <w:tcBorders>
              <w:top w:val="nil"/>
              <w:left w:val="single" w:sz="6" w:space="0" w:color="000000"/>
              <w:bottom w:val="nil"/>
              <w:right w:val="single" w:sz="6" w:space="0" w:color="000000"/>
            </w:tcBorders>
          </w:tcPr>
          <w:p w14:paraId="056DF70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Пацієнти скаржаться на відчуття оскомини, наявність естетичного дефекту на фронтальних зубах, нколи скарги відсутні.</w:t>
            </w:r>
          </w:p>
        </w:tc>
      </w:tr>
      <w:tr w:rsidR="006E5131" w14:paraId="62686BDB" w14:textId="77777777">
        <w:tc>
          <w:tcPr>
            <w:tcW w:w="2552" w:type="dxa"/>
            <w:tcBorders>
              <w:top w:val="nil"/>
              <w:left w:val="single" w:sz="6" w:space="0" w:color="000000"/>
              <w:bottom w:val="nil"/>
              <w:right w:val="single" w:sz="6" w:space="0" w:color="000000"/>
            </w:tcBorders>
          </w:tcPr>
          <w:p w14:paraId="1F1F7F4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захворювання:</w:t>
            </w:r>
          </w:p>
        </w:tc>
        <w:tc>
          <w:tcPr>
            <w:tcW w:w="2126" w:type="dxa"/>
            <w:gridSpan w:val="2"/>
            <w:tcBorders>
              <w:top w:val="nil"/>
              <w:left w:val="single" w:sz="6" w:space="0" w:color="000000"/>
              <w:bottom w:val="nil"/>
              <w:right w:val="single" w:sz="6" w:space="0" w:color="000000"/>
            </w:tcBorders>
          </w:tcPr>
          <w:p w14:paraId="1661F832"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477B5B3F"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3BEAFCFF" w14:textId="77777777">
        <w:tc>
          <w:tcPr>
            <w:tcW w:w="2552" w:type="dxa"/>
            <w:tcBorders>
              <w:top w:val="nil"/>
              <w:left w:val="single" w:sz="6" w:space="0" w:color="000000"/>
              <w:bottom w:val="nil"/>
              <w:right w:val="single" w:sz="6" w:space="0" w:color="000000"/>
            </w:tcBorders>
          </w:tcPr>
          <w:p w14:paraId="5AFEA6F2"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захворювання</w:t>
            </w:r>
          </w:p>
        </w:tc>
        <w:tc>
          <w:tcPr>
            <w:tcW w:w="2126" w:type="dxa"/>
            <w:gridSpan w:val="2"/>
            <w:tcBorders>
              <w:top w:val="nil"/>
              <w:left w:val="single" w:sz="6" w:space="0" w:color="000000"/>
              <w:bottom w:val="nil"/>
              <w:right w:val="single" w:sz="6" w:space="0" w:color="000000"/>
            </w:tcBorders>
          </w:tcPr>
          <w:p w14:paraId="76576B73"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12C21D4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Хворі помічають прояви захворювання в сформованих зубах після прорізування.</w:t>
            </w:r>
          </w:p>
        </w:tc>
      </w:tr>
      <w:tr w:rsidR="006E5131" w14:paraId="2A1D0C37" w14:textId="77777777">
        <w:tc>
          <w:tcPr>
            <w:tcW w:w="2552" w:type="dxa"/>
            <w:tcBorders>
              <w:top w:val="nil"/>
              <w:left w:val="single" w:sz="6" w:space="0" w:color="000000"/>
              <w:bottom w:val="nil"/>
              <w:right w:val="single" w:sz="6" w:space="0" w:color="000000"/>
            </w:tcBorders>
          </w:tcPr>
          <w:p w14:paraId="40F89D4D"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захворювання</w:t>
            </w:r>
          </w:p>
        </w:tc>
        <w:tc>
          <w:tcPr>
            <w:tcW w:w="2126" w:type="dxa"/>
            <w:gridSpan w:val="2"/>
            <w:tcBorders>
              <w:top w:val="nil"/>
              <w:left w:val="single" w:sz="6" w:space="0" w:color="000000"/>
              <w:bottom w:val="nil"/>
              <w:right w:val="single" w:sz="6" w:space="0" w:color="000000"/>
            </w:tcBorders>
          </w:tcPr>
          <w:p w14:paraId="1CB76492"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429A077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Плями прогресують</w:t>
            </w:r>
          </w:p>
        </w:tc>
      </w:tr>
      <w:tr w:rsidR="006E5131" w14:paraId="674B1791" w14:textId="77777777">
        <w:tc>
          <w:tcPr>
            <w:tcW w:w="2552" w:type="dxa"/>
            <w:tcBorders>
              <w:top w:val="nil"/>
              <w:left w:val="single" w:sz="6" w:space="0" w:color="000000"/>
              <w:bottom w:val="nil"/>
              <w:right w:val="single" w:sz="6" w:space="0" w:color="000000"/>
            </w:tcBorders>
          </w:tcPr>
          <w:p w14:paraId="376A655C"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Яке проводилося лікування і його результати</w:t>
            </w:r>
          </w:p>
        </w:tc>
        <w:tc>
          <w:tcPr>
            <w:tcW w:w="2126" w:type="dxa"/>
            <w:gridSpan w:val="2"/>
            <w:tcBorders>
              <w:top w:val="nil"/>
              <w:left w:val="single" w:sz="6" w:space="0" w:color="000000"/>
              <w:bottom w:val="nil"/>
              <w:right w:val="single" w:sz="6" w:space="0" w:color="000000"/>
            </w:tcBorders>
          </w:tcPr>
          <w:p w14:paraId="07BF49ED"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5083B1DC"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Вибір методу лікування залежить від результатів лікування, яке проводилось раніше.</w:t>
            </w:r>
          </w:p>
        </w:tc>
      </w:tr>
      <w:tr w:rsidR="006E5131" w14:paraId="33981D79" w14:textId="77777777">
        <w:tc>
          <w:tcPr>
            <w:tcW w:w="2552" w:type="dxa"/>
            <w:tcBorders>
              <w:top w:val="nil"/>
              <w:left w:val="single" w:sz="6" w:space="0" w:color="000000"/>
              <w:bottom w:val="nil"/>
              <w:right w:val="single" w:sz="6" w:space="0" w:color="000000"/>
            </w:tcBorders>
          </w:tcPr>
          <w:p w14:paraId="46D3FCED"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життя:</w:t>
            </w:r>
          </w:p>
        </w:tc>
        <w:tc>
          <w:tcPr>
            <w:tcW w:w="2126" w:type="dxa"/>
            <w:gridSpan w:val="2"/>
            <w:tcBorders>
              <w:top w:val="nil"/>
              <w:left w:val="single" w:sz="6" w:space="0" w:color="000000"/>
              <w:bottom w:val="nil"/>
              <w:right w:val="single" w:sz="6" w:space="0" w:color="000000"/>
            </w:tcBorders>
          </w:tcPr>
          <w:p w14:paraId="4D9AF57A"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4CC819F1"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72355857" w14:textId="77777777">
        <w:tc>
          <w:tcPr>
            <w:tcW w:w="2552" w:type="dxa"/>
            <w:tcBorders>
              <w:top w:val="nil"/>
              <w:left w:val="single" w:sz="6" w:space="0" w:color="000000"/>
              <w:bottom w:val="nil"/>
              <w:right w:val="single" w:sz="6" w:space="0" w:color="000000"/>
            </w:tcBorders>
          </w:tcPr>
          <w:p w14:paraId="6DAF8C83"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Професія та умови виробництва</w:t>
            </w:r>
          </w:p>
        </w:tc>
        <w:tc>
          <w:tcPr>
            <w:tcW w:w="2126" w:type="dxa"/>
            <w:gridSpan w:val="2"/>
            <w:tcBorders>
              <w:top w:val="nil"/>
              <w:left w:val="single" w:sz="6" w:space="0" w:color="000000"/>
              <w:bottom w:val="nil"/>
              <w:right w:val="single" w:sz="6" w:space="0" w:color="000000"/>
            </w:tcBorders>
          </w:tcPr>
          <w:p w14:paraId="02AE6A77"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783707D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виробництва, які супроводжуються  дією екстремальних факторів можуть обумовлювати виникнення та розвиток карієсу.</w:t>
            </w:r>
          </w:p>
        </w:tc>
      </w:tr>
      <w:tr w:rsidR="006E5131" w14:paraId="771CC477" w14:textId="77777777">
        <w:tc>
          <w:tcPr>
            <w:tcW w:w="2552" w:type="dxa"/>
            <w:tcBorders>
              <w:top w:val="nil"/>
              <w:left w:val="single" w:sz="6" w:space="0" w:color="000000"/>
              <w:bottom w:val="nil"/>
              <w:right w:val="single" w:sz="6" w:space="0" w:color="000000"/>
            </w:tcBorders>
          </w:tcPr>
          <w:p w14:paraId="038AF539"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Перенесені захворювання</w:t>
            </w:r>
          </w:p>
        </w:tc>
        <w:tc>
          <w:tcPr>
            <w:tcW w:w="2126" w:type="dxa"/>
            <w:gridSpan w:val="2"/>
            <w:tcBorders>
              <w:top w:val="nil"/>
              <w:left w:val="single" w:sz="6" w:space="0" w:color="000000"/>
              <w:bottom w:val="nil"/>
              <w:right w:val="single" w:sz="6" w:space="0" w:color="000000"/>
            </w:tcBorders>
          </w:tcPr>
          <w:p w14:paraId="04EE49AD"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448D2DA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Зниження резистентності організму, що зустрічається при важких соматичних захворюваннях, являється фактором, що обумовлює виникнення та розвиток карієсу</w:t>
            </w:r>
          </w:p>
        </w:tc>
      </w:tr>
      <w:tr w:rsidR="006E5131" w14:paraId="079794BB" w14:textId="77777777">
        <w:trPr>
          <w:cantSplit/>
        </w:trPr>
        <w:tc>
          <w:tcPr>
            <w:tcW w:w="10773" w:type="dxa"/>
            <w:gridSpan w:val="5"/>
            <w:tcBorders>
              <w:top w:val="single" w:sz="6" w:space="0" w:color="000000"/>
              <w:left w:val="single" w:sz="6" w:space="0" w:color="000000"/>
              <w:bottom w:val="nil"/>
              <w:right w:val="single" w:sz="6" w:space="0" w:color="000000"/>
            </w:tcBorders>
          </w:tcPr>
          <w:p w14:paraId="25AA0BE8"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ІІ. Проведіть об’єктивне дослідження.</w:t>
            </w:r>
          </w:p>
        </w:tc>
      </w:tr>
      <w:tr w:rsidR="006E5131" w14:paraId="0854D4AF" w14:textId="77777777">
        <w:tc>
          <w:tcPr>
            <w:tcW w:w="2552" w:type="dxa"/>
            <w:tcBorders>
              <w:top w:val="nil"/>
              <w:left w:val="single" w:sz="6" w:space="0" w:color="000000"/>
              <w:bottom w:val="nil"/>
              <w:right w:val="single" w:sz="6" w:space="0" w:color="000000"/>
            </w:tcBorders>
          </w:tcPr>
          <w:p w14:paraId="5D318E6B"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огляд порожнини рота, зубів, слизової, відмітьте зубну формулу</w:t>
            </w:r>
          </w:p>
        </w:tc>
        <w:tc>
          <w:tcPr>
            <w:tcW w:w="2126" w:type="dxa"/>
            <w:gridSpan w:val="2"/>
            <w:tcBorders>
              <w:top w:val="nil"/>
              <w:left w:val="single" w:sz="6" w:space="0" w:color="000000"/>
              <w:bottom w:val="nil"/>
              <w:right w:val="single" w:sz="6" w:space="0" w:color="000000"/>
            </w:tcBorders>
          </w:tcPr>
          <w:p w14:paraId="5131797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інструментарію для огляду порожнини рота</w:t>
            </w:r>
          </w:p>
        </w:tc>
        <w:tc>
          <w:tcPr>
            <w:tcW w:w="6095" w:type="dxa"/>
            <w:gridSpan w:val="2"/>
            <w:tcBorders>
              <w:top w:val="nil"/>
              <w:left w:val="single" w:sz="6" w:space="0" w:color="000000"/>
              <w:bottom w:val="nil"/>
              <w:right w:val="single" w:sz="6" w:space="0" w:color="000000"/>
            </w:tcBorders>
          </w:tcPr>
          <w:p w14:paraId="720D6E7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зубна формула і вся патологія за допомогою умовних позначень в амбулаторній карточці</w:t>
            </w:r>
          </w:p>
        </w:tc>
      </w:tr>
      <w:tr w:rsidR="006E5131" w14:paraId="5C6583C4" w14:textId="77777777">
        <w:tc>
          <w:tcPr>
            <w:tcW w:w="2552" w:type="dxa"/>
            <w:tcBorders>
              <w:top w:val="nil"/>
              <w:left w:val="single" w:sz="6" w:space="0" w:color="000000"/>
              <w:bottom w:val="single" w:sz="6" w:space="0" w:color="000000"/>
              <w:right w:val="single" w:sz="6" w:space="0" w:color="000000"/>
            </w:tcBorders>
          </w:tcPr>
          <w:p w14:paraId="396FE94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Огляньте зуби</w:t>
            </w:r>
          </w:p>
        </w:tc>
        <w:tc>
          <w:tcPr>
            <w:tcW w:w="2126" w:type="dxa"/>
            <w:gridSpan w:val="2"/>
            <w:tcBorders>
              <w:top w:val="nil"/>
              <w:left w:val="single" w:sz="6" w:space="0" w:color="000000"/>
              <w:bottom w:val="single" w:sz="6" w:space="0" w:color="000000"/>
              <w:right w:val="single" w:sz="6" w:space="0" w:color="000000"/>
            </w:tcBorders>
          </w:tcPr>
          <w:p w14:paraId="15545ED9"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60C7647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Вогнище ураження має вигляд крейдоподібних плям, без блиску, розміщених несиметрично на фісурах, апроксимальні поверхні, пришийковій ділянці коронок зубів.</w:t>
            </w:r>
          </w:p>
        </w:tc>
      </w:tr>
      <w:tr w:rsidR="006E5131" w14:paraId="38A3B68C" w14:textId="77777777">
        <w:tc>
          <w:tcPr>
            <w:tcW w:w="2552" w:type="dxa"/>
            <w:tcBorders>
              <w:top w:val="nil"/>
              <w:left w:val="single" w:sz="6" w:space="0" w:color="000000"/>
              <w:bottom w:val="single" w:sz="6" w:space="0" w:color="000000"/>
              <w:right w:val="single" w:sz="6" w:space="0" w:color="000000"/>
            </w:tcBorders>
          </w:tcPr>
          <w:p w14:paraId="3D7CD6F0"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зондування</w:t>
            </w:r>
          </w:p>
        </w:tc>
        <w:tc>
          <w:tcPr>
            <w:tcW w:w="2126" w:type="dxa"/>
            <w:gridSpan w:val="2"/>
            <w:tcBorders>
              <w:top w:val="nil"/>
              <w:left w:val="single" w:sz="6" w:space="0" w:color="000000"/>
              <w:bottom w:val="single" w:sz="6" w:space="0" w:color="000000"/>
              <w:right w:val="single" w:sz="6" w:space="0" w:color="000000"/>
            </w:tcBorders>
          </w:tcPr>
          <w:p w14:paraId="794E7BC4"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52EF127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Поверхня вражених ділянок шершава, чутлива при зондуванні.</w:t>
            </w:r>
          </w:p>
        </w:tc>
      </w:tr>
      <w:tr w:rsidR="006E5131" w14:paraId="2E84A7CF" w14:textId="77777777">
        <w:trPr>
          <w:cantSplit/>
        </w:trPr>
        <w:tc>
          <w:tcPr>
            <w:tcW w:w="10773" w:type="dxa"/>
            <w:gridSpan w:val="5"/>
            <w:tcBorders>
              <w:top w:val="single" w:sz="6" w:space="0" w:color="000000"/>
              <w:left w:val="single" w:sz="6" w:space="0" w:color="000000"/>
              <w:bottom w:val="single" w:sz="6" w:space="0" w:color="000000"/>
              <w:right w:val="single" w:sz="6" w:space="0" w:color="000000"/>
            </w:tcBorders>
          </w:tcPr>
          <w:p w14:paraId="7B9EDA7E"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 Встановіть співвідношення скарг з об’єктивними ознаками</w:t>
            </w:r>
          </w:p>
          <w:p w14:paraId="1831187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виявленими при огляді.</w:t>
            </w:r>
          </w:p>
        </w:tc>
      </w:tr>
      <w:tr w:rsidR="006E5131" w14:paraId="09F5258B" w14:textId="77777777">
        <w:trPr>
          <w:cantSplit/>
        </w:trPr>
        <w:tc>
          <w:tcPr>
            <w:tcW w:w="10773" w:type="dxa"/>
            <w:gridSpan w:val="5"/>
            <w:tcBorders>
              <w:top w:val="single" w:sz="6" w:space="0" w:color="000000"/>
              <w:left w:val="single" w:sz="6" w:space="0" w:color="000000"/>
              <w:bottom w:val="nil"/>
              <w:right w:val="single" w:sz="6" w:space="0" w:color="000000"/>
            </w:tcBorders>
          </w:tcPr>
          <w:p w14:paraId="32267F79" w14:textId="77777777" w:rsidR="006E5131" w:rsidRDefault="00000000">
            <w:pPr>
              <w:spacing w:after="0" w:line="240" w:lineRule="auto"/>
              <w:ind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ІV. Для підтвердження діагнозу проведіть додаткові методи дослідження.</w:t>
            </w:r>
          </w:p>
        </w:tc>
      </w:tr>
      <w:tr w:rsidR="006E5131" w14:paraId="14E23E75" w14:textId="77777777">
        <w:tc>
          <w:tcPr>
            <w:tcW w:w="2552" w:type="dxa"/>
            <w:tcBorders>
              <w:top w:val="single" w:sz="6" w:space="0" w:color="000000"/>
              <w:left w:val="single" w:sz="6" w:space="0" w:color="000000"/>
              <w:bottom w:val="single" w:sz="6" w:space="0" w:color="000000"/>
              <w:right w:val="single" w:sz="6" w:space="0" w:color="000000"/>
            </w:tcBorders>
          </w:tcPr>
          <w:p w14:paraId="1CADFE25"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Термометрію</w:t>
            </w:r>
          </w:p>
        </w:tc>
        <w:tc>
          <w:tcPr>
            <w:tcW w:w="2126" w:type="dxa"/>
            <w:gridSpan w:val="2"/>
            <w:tcBorders>
              <w:top w:val="single" w:sz="6" w:space="0" w:color="000000"/>
              <w:left w:val="single" w:sz="6" w:space="0" w:color="000000"/>
              <w:bottom w:val="single" w:sz="6" w:space="0" w:color="000000"/>
              <w:right w:val="single" w:sz="6" w:space="0" w:color="000000"/>
            </w:tcBorders>
          </w:tcPr>
          <w:p w14:paraId="59FB913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Вода – кімнатної температури</w:t>
            </w:r>
          </w:p>
        </w:tc>
        <w:tc>
          <w:tcPr>
            <w:tcW w:w="6095" w:type="dxa"/>
            <w:gridSpan w:val="2"/>
            <w:tcBorders>
              <w:top w:val="single" w:sz="6" w:space="0" w:color="000000"/>
              <w:left w:val="single" w:sz="6" w:space="0" w:color="000000"/>
              <w:bottom w:val="single" w:sz="6" w:space="0" w:color="000000"/>
              <w:right w:val="single" w:sz="6" w:space="0" w:color="000000"/>
            </w:tcBorders>
          </w:tcPr>
          <w:p w14:paraId="22FE67D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проведенні термопроби  болючість не виникає.</w:t>
            </w:r>
          </w:p>
        </w:tc>
      </w:tr>
      <w:tr w:rsidR="006E5131" w14:paraId="7CC40C86" w14:textId="77777777">
        <w:tc>
          <w:tcPr>
            <w:tcW w:w="2552" w:type="dxa"/>
            <w:tcBorders>
              <w:top w:val="single" w:sz="6" w:space="0" w:color="000000"/>
              <w:left w:val="single" w:sz="6" w:space="0" w:color="000000"/>
              <w:bottom w:val="single" w:sz="6" w:space="0" w:color="000000"/>
              <w:right w:val="single" w:sz="6" w:space="0" w:color="000000"/>
            </w:tcBorders>
          </w:tcPr>
          <w:p w14:paraId="4682CD72"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Висушування емалі зжатим повітрям</w:t>
            </w:r>
          </w:p>
        </w:tc>
        <w:tc>
          <w:tcPr>
            <w:tcW w:w="2126" w:type="dxa"/>
            <w:gridSpan w:val="2"/>
            <w:tcBorders>
              <w:top w:val="single" w:sz="6" w:space="0" w:color="000000"/>
              <w:left w:val="single" w:sz="6" w:space="0" w:color="000000"/>
              <w:bottom w:val="single" w:sz="6" w:space="0" w:color="000000"/>
              <w:right w:val="single" w:sz="6" w:space="0" w:color="000000"/>
            </w:tcBorders>
          </w:tcPr>
          <w:p w14:paraId="2310581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w:t>
            </w:r>
          </w:p>
        </w:tc>
        <w:tc>
          <w:tcPr>
            <w:tcW w:w="6095" w:type="dxa"/>
            <w:gridSpan w:val="2"/>
            <w:tcBorders>
              <w:top w:val="single" w:sz="6" w:space="0" w:color="000000"/>
              <w:left w:val="single" w:sz="6" w:space="0" w:color="000000"/>
              <w:bottom w:val="single" w:sz="6" w:space="0" w:color="000000"/>
              <w:right w:val="single" w:sz="6" w:space="0" w:color="000000"/>
            </w:tcBorders>
          </w:tcPr>
          <w:p w14:paraId="450F733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Емаль матова без блиску.</w:t>
            </w:r>
          </w:p>
        </w:tc>
      </w:tr>
      <w:tr w:rsidR="006E5131" w14:paraId="0964E53C" w14:textId="77777777">
        <w:tc>
          <w:tcPr>
            <w:tcW w:w="2552" w:type="dxa"/>
            <w:tcBorders>
              <w:top w:val="single" w:sz="6" w:space="0" w:color="000000"/>
              <w:left w:val="single" w:sz="6" w:space="0" w:color="000000"/>
              <w:bottom w:val="nil"/>
              <w:right w:val="single" w:sz="6" w:space="0" w:color="000000"/>
            </w:tcBorders>
          </w:tcPr>
          <w:p w14:paraId="08216113"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Люмінісцентна стоматоскопія</w:t>
            </w:r>
          </w:p>
        </w:tc>
        <w:tc>
          <w:tcPr>
            <w:tcW w:w="2126" w:type="dxa"/>
            <w:gridSpan w:val="2"/>
            <w:tcBorders>
              <w:top w:val="single" w:sz="6" w:space="0" w:color="000000"/>
              <w:left w:val="single" w:sz="6" w:space="0" w:color="000000"/>
              <w:bottom w:val="nil"/>
              <w:right w:val="single" w:sz="6" w:space="0" w:color="000000"/>
            </w:tcBorders>
          </w:tcPr>
          <w:p w14:paraId="0395DB1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ОЛД-41</w:t>
            </w:r>
          </w:p>
        </w:tc>
        <w:tc>
          <w:tcPr>
            <w:tcW w:w="6095" w:type="dxa"/>
            <w:gridSpan w:val="2"/>
            <w:tcBorders>
              <w:top w:val="single" w:sz="6" w:space="0" w:color="000000"/>
              <w:left w:val="single" w:sz="6" w:space="0" w:color="000000"/>
              <w:bottom w:val="nil"/>
              <w:right w:val="single" w:sz="6" w:space="0" w:color="000000"/>
            </w:tcBorders>
          </w:tcPr>
          <w:p w14:paraId="2701C16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гасіння флюорисценції каріозної плями.</w:t>
            </w:r>
          </w:p>
        </w:tc>
      </w:tr>
      <w:tr w:rsidR="006E5131" w14:paraId="38987542" w14:textId="77777777">
        <w:tc>
          <w:tcPr>
            <w:tcW w:w="2552" w:type="dxa"/>
            <w:tcBorders>
              <w:top w:val="single" w:sz="6" w:space="0" w:color="000000"/>
              <w:left w:val="single" w:sz="6" w:space="0" w:color="000000"/>
              <w:bottom w:val="nil"/>
              <w:right w:val="single" w:sz="6" w:space="0" w:color="000000"/>
            </w:tcBorders>
          </w:tcPr>
          <w:p w14:paraId="7EBAE258"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електрозбудли</w:t>
            </w:r>
          </w:p>
          <w:p w14:paraId="628A48F8" w14:textId="77777777" w:rsidR="006E5131" w:rsidRDefault="00000000">
            <w:pPr>
              <w:tabs>
                <w:tab w:val="left" w:pos="360"/>
              </w:tabs>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Вість пульпи</w:t>
            </w:r>
          </w:p>
        </w:tc>
        <w:tc>
          <w:tcPr>
            <w:tcW w:w="2126" w:type="dxa"/>
            <w:gridSpan w:val="2"/>
            <w:tcBorders>
              <w:top w:val="single" w:sz="6" w:space="0" w:color="000000"/>
              <w:left w:val="single" w:sz="6" w:space="0" w:color="000000"/>
              <w:bottom w:val="nil"/>
              <w:right w:val="single" w:sz="6" w:space="0" w:color="000000"/>
            </w:tcBorders>
          </w:tcPr>
          <w:p w14:paraId="6E1E4DCC"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ОСМ-50</w:t>
            </w:r>
          </w:p>
        </w:tc>
        <w:tc>
          <w:tcPr>
            <w:tcW w:w="6095" w:type="dxa"/>
            <w:gridSpan w:val="2"/>
            <w:tcBorders>
              <w:top w:val="single" w:sz="6" w:space="0" w:color="000000"/>
              <w:left w:val="single" w:sz="6" w:space="0" w:color="000000"/>
              <w:bottom w:val="nil"/>
              <w:right w:val="single" w:sz="6" w:space="0" w:color="000000"/>
            </w:tcBorders>
          </w:tcPr>
          <w:p w14:paraId="1B9B870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2-6мкА</w:t>
            </w:r>
          </w:p>
        </w:tc>
      </w:tr>
      <w:tr w:rsidR="006E5131" w14:paraId="15877724" w14:textId="77777777">
        <w:tc>
          <w:tcPr>
            <w:tcW w:w="2552" w:type="dxa"/>
            <w:tcBorders>
              <w:top w:val="single" w:sz="6" w:space="0" w:color="000000"/>
              <w:left w:val="single" w:sz="6" w:space="0" w:color="000000"/>
              <w:bottom w:val="nil"/>
              <w:right w:val="single" w:sz="6" w:space="0" w:color="000000"/>
            </w:tcBorders>
          </w:tcPr>
          <w:p w14:paraId="4BD72AA9"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інтенсивність  забарвлення емалі</w:t>
            </w:r>
          </w:p>
        </w:tc>
        <w:tc>
          <w:tcPr>
            <w:tcW w:w="2126" w:type="dxa"/>
            <w:gridSpan w:val="2"/>
            <w:tcBorders>
              <w:top w:val="single" w:sz="6" w:space="0" w:color="000000"/>
              <w:left w:val="single" w:sz="6" w:space="0" w:color="000000"/>
              <w:bottom w:val="nil"/>
              <w:right w:val="single" w:sz="6" w:space="0" w:color="000000"/>
            </w:tcBorders>
          </w:tcPr>
          <w:p w14:paraId="188C6C6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Метиленовий синій</w:t>
            </w:r>
          </w:p>
        </w:tc>
        <w:tc>
          <w:tcPr>
            <w:tcW w:w="6095" w:type="dxa"/>
            <w:gridSpan w:val="2"/>
            <w:tcBorders>
              <w:top w:val="single" w:sz="6" w:space="0" w:color="000000"/>
              <w:left w:val="single" w:sz="6" w:space="0" w:color="000000"/>
              <w:bottom w:val="nil"/>
              <w:right w:val="single" w:sz="6" w:space="0" w:color="000000"/>
            </w:tcBorders>
          </w:tcPr>
          <w:p w14:paraId="5E26E76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більш інтенсивне забарвлення ділянки враження .</w:t>
            </w:r>
          </w:p>
        </w:tc>
      </w:tr>
    </w:tbl>
    <w:p w14:paraId="08F26012"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ООД  за темою:</w:t>
      </w:r>
    </w:p>
    <w:p w14:paraId="555C4AA9"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“М</w:t>
      </w:r>
      <w:r>
        <w:rPr>
          <w:rFonts w:ascii="Times New Roman" w:eastAsia="Times New Roman" w:hAnsi="Times New Roman" w:cs="Times New Roman"/>
          <w:b/>
          <w:sz w:val="24"/>
          <w:szCs w:val="24"/>
        </w:rPr>
        <w:t>еханізм дії ремінералізуючих засобів”</w:t>
      </w:r>
    </w:p>
    <w:tbl>
      <w:tblPr>
        <w:tblStyle w:val="af"/>
        <w:tblpPr w:leftFromText="180" w:rightFromText="180" w:vertAnchor="text" w:tblpY="219"/>
        <w:tblW w:w="10773"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4"/>
        <w:gridCol w:w="2126"/>
        <w:gridCol w:w="2268"/>
        <w:gridCol w:w="6095"/>
      </w:tblGrid>
      <w:tr w:rsidR="006E5131" w14:paraId="4AAFF65F" w14:textId="77777777">
        <w:tc>
          <w:tcPr>
            <w:tcW w:w="284" w:type="dxa"/>
          </w:tcPr>
          <w:p w14:paraId="50A9111B"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126" w:type="dxa"/>
          </w:tcPr>
          <w:p w14:paraId="01021F3D"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діі</w:t>
            </w:r>
          </w:p>
        </w:tc>
        <w:tc>
          <w:tcPr>
            <w:tcW w:w="2268" w:type="dxa"/>
          </w:tcPr>
          <w:p w14:paraId="49752640"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діі</w:t>
            </w:r>
          </w:p>
        </w:tc>
        <w:tc>
          <w:tcPr>
            <w:tcW w:w="6095" w:type="dxa"/>
          </w:tcPr>
          <w:p w14:paraId="2E493CD8"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Критеріі самоконтролю</w:t>
            </w:r>
          </w:p>
        </w:tc>
      </w:tr>
      <w:tr w:rsidR="006E5131" w14:paraId="0534AE0C" w14:textId="77777777">
        <w:tc>
          <w:tcPr>
            <w:tcW w:w="284" w:type="dxa"/>
          </w:tcPr>
          <w:p w14:paraId="5B8B746D"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126" w:type="dxa"/>
          </w:tcPr>
          <w:p w14:paraId="0FFE523E"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Препарати кальцію</w:t>
            </w:r>
          </w:p>
          <w:p w14:paraId="2AA5C36E" w14:textId="77777777" w:rsidR="006E5131"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Глюконат кальція 10%</w:t>
            </w:r>
          </w:p>
          <w:p w14:paraId="34472190" w14:textId="77777777" w:rsidR="006E5131"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гліцерофосфат кальція 10%</w:t>
            </w:r>
          </w:p>
          <w:p w14:paraId="27DF598C" w14:textId="77777777" w:rsidR="006E5131"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лактат кальція 10%</w:t>
            </w:r>
          </w:p>
          <w:p w14:paraId="3E7B073B" w14:textId="77777777" w:rsidR="006E5131" w:rsidRDefault="00000000">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ремодент 3%</w:t>
            </w:r>
          </w:p>
        </w:tc>
        <w:tc>
          <w:tcPr>
            <w:tcW w:w="2268" w:type="dxa"/>
          </w:tcPr>
          <w:p w14:paraId="10D1453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Введення методом</w:t>
            </w:r>
          </w:p>
          <w:p w14:paraId="47582BB6"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Аплікаціі</w:t>
            </w:r>
          </w:p>
          <w:p w14:paraId="1C91C6D3"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Електрофореза</w:t>
            </w:r>
          </w:p>
          <w:p w14:paraId="1F856119" w14:textId="77777777" w:rsidR="006E5131" w:rsidRDefault="006E5131">
            <w:pPr>
              <w:spacing w:after="0" w:line="240" w:lineRule="auto"/>
              <w:rPr>
                <w:rFonts w:ascii="Times New Roman" w:eastAsia="Times New Roman" w:hAnsi="Times New Roman" w:cs="Times New Roman"/>
                <w:sz w:val="24"/>
                <w:szCs w:val="24"/>
              </w:rPr>
            </w:pPr>
          </w:p>
          <w:p w14:paraId="5AEACAC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Діадинамофореза</w:t>
            </w:r>
          </w:p>
          <w:p w14:paraId="7C7143AC" w14:textId="77777777" w:rsidR="006E5131" w:rsidRDefault="006E5131">
            <w:pPr>
              <w:spacing w:after="0" w:line="240" w:lineRule="auto"/>
              <w:rPr>
                <w:rFonts w:ascii="Times New Roman" w:eastAsia="Times New Roman" w:hAnsi="Times New Roman" w:cs="Times New Roman"/>
                <w:sz w:val="24"/>
                <w:szCs w:val="24"/>
              </w:rPr>
            </w:pPr>
          </w:p>
          <w:p w14:paraId="203E1D7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Полоскання</w:t>
            </w:r>
          </w:p>
        </w:tc>
        <w:tc>
          <w:tcPr>
            <w:tcW w:w="6095" w:type="dxa"/>
          </w:tcPr>
          <w:p w14:paraId="09FD1B00" w14:textId="77777777" w:rsidR="006E5131" w:rsidRDefault="006E5131">
            <w:pPr>
              <w:spacing w:after="0" w:line="240" w:lineRule="auto"/>
              <w:rPr>
                <w:rFonts w:ascii="Times New Roman" w:eastAsia="Times New Roman" w:hAnsi="Times New Roman" w:cs="Times New Roman"/>
                <w:sz w:val="24"/>
                <w:szCs w:val="24"/>
              </w:rPr>
            </w:pPr>
          </w:p>
          <w:p w14:paraId="4E018E6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Сприяє мінералізаціі, збільшуючи міцність і твердість зуба.</w:t>
            </w:r>
          </w:p>
          <w:p w14:paraId="2CC05F6E"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Нормалізує функцію клітинних мембран, збільшує опірність організму.</w:t>
            </w:r>
          </w:p>
          <w:p w14:paraId="6B19D54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Активатор ретикулоендотеліальної системи та фагоцитарної діяльністі лейкоцитів.</w:t>
            </w:r>
          </w:p>
          <w:p w14:paraId="5917E839"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Зменьшує токсичність препаратів фтору</w:t>
            </w:r>
          </w:p>
        </w:tc>
      </w:tr>
      <w:tr w:rsidR="006E5131" w14:paraId="75105487" w14:textId="77777777">
        <w:tc>
          <w:tcPr>
            <w:tcW w:w="284" w:type="dxa"/>
          </w:tcPr>
          <w:p w14:paraId="5105C5F2"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26" w:type="dxa"/>
          </w:tcPr>
          <w:p w14:paraId="6587A89B"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Преперати фосфора:</w:t>
            </w:r>
          </w:p>
          <w:p w14:paraId="205C3E6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Фітин 0.28%</w:t>
            </w:r>
          </w:p>
          <w:p w14:paraId="0DD2546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Ремодент 3%</w:t>
            </w:r>
          </w:p>
          <w:p w14:paraId="58FBBCBE"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Гліцерофосфат кальція 10%</w:t>
            </w:r>
          </w:p>
        </w:tc>
        <w:tc>
          <w:tcPr>
            <w:tcW w:w="2268" w:type="dxa"/>
          </w:tcPr>
          <w:p w14:paraId="4C84A502"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Введення методом:</w:t>
            </w:r>
          </w:p>
          <w:p w14:paraId="17BB0B5B" w14:textId="77777777" w:rsidR="006E5131" w:rsidRDefault="006E5131">
            <w:pPr>
              <w:spacing w:after="0" w:line="240" w:lineRule="auto"/>
              <w:rPr>
                <w:rFonts w:ascii="Times New Roman" w:eastAsia="Times New Roman" w:hAnsi="Times New Roman" w:cs="Times New Roman"/>
                <w:sz w:val="24"/>
                <w:szCs w:val="24"/>
              </w:rPr>
            </w:pPr>
          </w:p>
          <w:p w14:paraId="7DAF5C6D"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Аплікаціі</w:t>
            </w:r>
          </w:p>
          <w:p w14:paraId="4B79AE8B"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Полоскання</w:t>
            </w:r>
          </w:p>
          <w:p w14:paraId="1629E889"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Електрофорез</w:t>
            </w:r>
          </w:p>
          <w:p w14:paraId="60CA81A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Фонофорез</w:t>
            </w:r>
          </w:p>
          <w:p w14:paraId="53DD7C46"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Діадинамофорез</w:t>
            </w:r>
          </w:p>
          <w:p w14:paraId="72F56CA2"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Флюктофорез</w:t>
            </w:r>
          </w:p>
        </w:tc>
        <w:tc>
          <w:tcPr>
            <w:tcW w:w="6095" w:type="dxa"/>
          </w:tcPr>
          <w:p w14:paraId="4C556F92" w14:textId="77777777" w:rsidR="006E5131" w:rsidRDefault="006E5131">
            <w:pPr>
              <w:spacing w:after="0" w:line="240" w:lineRule="auto"/>
              <w:rPr>
                <w:rFonts w:ascii="Times New Roman" w:eastAsia="Times New Roman" w:hAnsi="Times New Roman" w:cs="Times New Roman"/>
                <w:sz w:val="24"/>
                <w:szCs w:val="24"/>
              </w:rPr>
            </w:pPr>
          </w:p>
          <w:p w14:paraId="04A62376" w14:textId="77777777" w:rsidR="006E5131" w:rsidRDefault="006E5131">
            <w:pPr>
              <w:spacing w:after="0" w:line="240" w:lineRule="auto"/>
              <w:rPr>
                <w:rFonts w:ascii="Times New Roman" w:eastAsia="Times New Roman" w:hAnsi="Times New Roman" w:cs="Times New Roman"/>
                <w:sz w:val="24"/>
                <w:szCs w:val="24"/>
              </w:rPr>
            </w:pPr>
          </w:p>
          <w:p w14:paraId="74AB1D29"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Сприяє мінералізації зуба. Стимулює кровотворення</w:t>
            </w:r>
          </w:p>
          <w:p w14:paraId="638AB00B"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Підсилює ріст і розвиток кісткової тканини, нормалізує стан ЦНС, бере участь у процесах  обміну білків, жирів та вуглеводів.</w:t>
            </w:r>
          </w:p>
          <w:p w14:paraId="5A90837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Фосфорна кислота утворює  буферні системи, які регулюють рН середовища.</w:t>
            </w:r>
          </w:p>
        </w:tc>
      </w:tr>
      <w:tr w:rsidR="006E5131" w14:paraId="3694D350" w14:textId="77777777">
        <w:trPr>
          <w:trHeight w:val="69"/>
        </w:trPr>
        <w:tc>
          <w:tcPr>
            <w:tcW w:w="284" w:type="dxa"/>
          </w:tcPr>
          <w:p w14:paraId="0E87B94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126" w:type="dxa"/>
          </w:tcPr>
          <w:p w14:paraId="07DAAFF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Препарати фтора</w:t>
            </w:r>
          </w:p>
          <w:p w14:paraId="6B9E00F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Фторид натрію 2%</w:t>
            </w:r>
          </w:p>
          <w:p w14:paraId="27978980" w14:textId="77777777" w:rsidR="006E5131" w:rsidRDefault="006E5131">
            <w:pPr>
              <w:spacing w:after="0" w:line="240" w:lineRule="auto"/>
              <w:rPr>
                <w:rFonts w:ascii="Times New Roman" w:eastAsia="Times New Roman" w:hAnsi="Times New Roman" w:cs="Times New Roman"/>
                <w:sz w:val="24"/>
                <w:szCs w:val="24"/>
              </w:rPr>
            </w:pPr>
          </w:p>
          <w:p w14:paraId="7B82CCE3" w14:textId="77777777" w:rsidR="006E5131" w:rsidRDefault="006E5131">
            <w:pPr>
              <w:spacing w:after="0" w:line="240" w:lineRule="auto"/>
              <w:rPr>
                <w:rFonts w:ascii="Times New Roman" w:eastAsia="Times New Roman" w:hAnsi="Times New Roman" w:cs="Times New Roman"/>
                <w:sz w:val="24"/>
                <w:szCs w:val="24"/>
              </w:rPr>
            </w:pPr>
          </w:p>
          <w:p w14:paraId="63FB150D" w14:textId="77777777" w:rsidR="006E5131" w:rsidRDefault="006E5131">
            <w:pPr>
              <w:spacing w:after="0" w:line="240" w:lineRule="auto"/>
              <w:rPr>
                <w:rFonts w:ascii="Times New Roman" w:eastAsia="Times New Roman" w:hAnsi="Times New Roman" w:cs="Times New Roman"/>
                <w:sz w:val="24"/>
                <w:szCs w:val="24"/>
              </w:rPr>
            </w:pPr>
          </w:p>
          <w:p w14:paraId="326385D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Фторлак</w:t>
            </w:r>
          </w:p>
          <w:p w14:paraId="2F125516" w14:textId="77777777" w:rsidR="006E5131" w:rsidRDefault="006E5131">
            <w:pPr>
              <w:spacing w:after="0" w:line="240" w:lineRule="auto"/>
              <w:rPr>
                <w:rFonts w:ascii="Times New Roman" w:eastAsia="Times New Roman" w:hAnsi="Times New Roman" w:cs="Times New Roman"/>
                <w:sz w:val="24"/>
                <w:szCs w:val="24"/>
              </w:rPr>
            </w:pPr>
          </w:p>
          <w:p w14:paraId="6D56E782"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Фторгель</w:t>
            </w:r>
          </w:p>
        </w:tc>
        <w:tc>
          <w:tcPr>
            <w:tcW w:w="2268" w:type="dxa"/>
          </w:tcPr>
          <w:p w14:paraId="39FC611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Введення методом:</w:t>
            </w:r>
          </w:p>
          <w:p w14:paraId="222644D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Полоскання</w:t>
            </w:r>
          </w:p>
          <w:p w14:paraId="312AD10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Аплікацій</w:t>
            </w:r>
          </w:p>
          <w:p w14:paraId="52A0ED5A"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Нанесення на поверхню зуба</w:t>
            </w:r>
          </w:p>
          <w:p w14:paraId="02BE754F"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Електрофорез</w:t>
            </w:r>
          </w:p>
          <w:p w14:paraId="5FA7027B" w14:textId="77777777" w:rsidR="006E5131" w:rsidRDefault="006E5131">
            <w:pPr>
              <w:spacing w:after="0" w:line="240" w:lineRule="auto"/>
              <w:rPr>
                <w:rFonts w:ascii="Times New Roman" w:eastAsia="Times New Roman" w:hAnsi="Times New Roman" w:cs="Times New Roman"/>
                <w:sz w:val="24"/>
                <w:szCs w:val="24"/>
              </w:rPr>
            </w:pPr>
          </w:p>
          <w:p w14:paraId="25171E0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Фонофорез</w:t>
            </w:r>
          </w:p>
          <w:p w14:paraId="02E7A7E5"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Флюктофорез</w:t>
            </w:r>
          </w:p>
          <w:p w14:paraId="0C20BC42"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Діадинамофорез</w:t>
            </w:r>
          </w:p>
          <w:p w14:paraId="5EE2EF11" w14:textId="77777777" w:rsidR="006E5131" w:rsidRDefault="006E5131">
            <w:pPr>
              <w:spacing w:after="0" w:line="240" w:lineRule="auto"/>
              <w:rPr>
                <w:rFonts w:ascii="Times New Roman" w:eastAsia="Times New Roman" w:hAnsi="Times New Roman" w:cs="Times New Roman"/>
                <w:sz w:val="24"/>
                <w:szCs w:val="24"/>
              </w:rPr>
            </w:pPr>
          </w:p>
        </w:tc>
        <w:tc>
          <w:tcPr>
            <w:tcW w:w="6095" w:type="dxa"/>
          </w:tcPr>
          <w:p w14:paraId="42FA4DC3"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Утворюються фторапатити стійкі до дії органічних кислот; зменьшується розчинність емалі.</w:t>
            </w:r>
          </w:p>
          <w:p w14:paraId="1786004B" w14:textId="77777777" w:rsidR="006E5131" w:rsidRDefault="006E5131">
            <w:pPr>
              <w:spacing w:after="0" w:line="240" w:lineRule="auto"/>
              <w:rPr>
                <w:rFonts w:ascii="Times New Roman" w:eastAsia="Times New Roman" w:hAnsi="Times New Roman" w:cs="Times New Roman"/>
                <w:sz w:val="24"/>
                <w:szCs w:val="24"/>
              </w:rPr>
            </w:pPr>
          </w:p>
          <w:p w14:paraId="0AC5F78B" w14:textId="77777777" w:rsidR="006E5131" w:rsidRDefault="006E5131">
            <w:pPr>
              <w:spacing w:after="0" w:line="240" w:lineRule="auto"/>
              <w:rPr>
                <w:rFonts w:ascii="Times New Roman" w:eastAsia="Times New Roman" w:hAnsi="Times New Roman" w:cs="Times New Roman"/>
                <w:sz w:val="24"/>
                <w:szCs w:val="24"/>
              </w:rPr>
            </w:pPr>
          </w:p>
          <w:p w14:paraId="67B64F1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Збільшує твердість емалі, збільшує резистентність до карієсу.</w:t>
            </w:r>
          </w:p>
          <w:p w14:paraId="5805C72D"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Зменшує проникність емалі  (знижує активність лужної фосфатази),</w:t>
            </w:r>
          </w:p>
          <w:p w14:paraId="70B6F9AA"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Гальмуюча дія  на ферменти гліколіза, бактеріі (бактерицидна дія)</w:t>
            </w:r>
          </w:p>
        </w:tc>
      </w:tr>
    </w:tbl>
    <w:p w14:paraId="067B74EA" w14:textId="77777777" w:rsidR="006E5131" w:rsidRDefault="00000000">
      <w:pPr>
        <w:shd w:val="clear" w:color="auto" w:fill="F5F5F5"/>
        <w:spacing w:after="0" w:line="240" w:lineRule="auto"/>
        <w:ind w:left="360"/>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br/>
      </w:r>
      <w:r>
        <w:rPr>
          <w:rFonts w:ascii="Times New Roman" w:eastAsia="Times New Roman" w:hAnsi="Times New Roman" w:cs="Times New Roman"/>
          <w:b/>
          <w:sz w:val="24"/>
          <w:szCs w:val="24"/>
        </w:rPr>
        <w:t>                                                   Зміст теми:</w:t>
      </w:r>
    </w:p>
    <w:p w14:paraId="4940E81C" w14:textId="77777777" w:rsidR="006E5131" w:rsidRDefault="00000000">
      <w:pPr>
        <w:shd w:val="clear" w:color="auto" w:fill="F5F5F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Лікування хворих карієсом зубів.</w:t>
      </w:r>
      <w:r>
        <w:rPr>
          <w:rFonts w:ascii="Times New Roman" w:eastAsia="Times New Roman" w:hAnsi="Times New Roman" w:cs="Times New Roman"/>
          <w:sz w:val="24"/>
          <w:szCs w:val="24"/>
        </w:rPr>
        <w:br/>
        <w:t>Виходячи із сучасних уявлень про каріозний процес, розглядається етіологічне та патогенетичне лікування карієсу. При карієсі зубів проводиться консервативне і оперативно-відновне лікування.</w:t>
      </w:r>
      <w:r>
        <w:rPr>
          <w:rFonts w:ascii="Times New Roman" w:eastAsia="Times New Roman" w:hAnsi="Times New Roman" w:cs="Times New Roman"/>
          <w:sz w:val="24"/>
          <w:szCs w:val="24"/>
        </w:rPr>
        <w:br/>
        <w:t xml:space="preserve">          Етіотропне лікування спрямоване на усунення факторів, що викликають захворювання. Воно включає видалення м'якого зубного нальоту і не життєздатних ділянок емалі та дентину, а також пломбування каріозної порожнини, з метою ізоляції її оголених дна і стінок.</w:t>
      </w:r>
      <w:r>
        <w:rPr>
          <w:rFonts w:ascii="Times New Roman" w:eastAsia="Times New Roman" w:hAnsi="Times New Roman" w:cs="Times New Roman"/>
          <w:sz w:val="24"/>
          <w:szCs w:val="24"/>
        </w:rPr>
        <w:br/>
        <w:t>Розрізняють місцеву і загальну патогенетичну терапію. Місцева патогенетична терапія спрямована на підвищення стійкості твердих тканин зуба і посилення їх репаративних можливостей. З цією метою медикаментозні засоби впливають безпосередньо на тканини зуба. Загальна патогенетична терапія спрямована на підвищення резистентності організму , яка в тій чи іншій мірі впливає на стан зубів, на склад і властивості ротової рідини.</w:t>
      </w:r>
      <w:r>
        <w:rPr>
          <w:rFonts w:ascii="Times New Roman" w:eastAsia="Times New Roman" w:hAnsi="Times New Roman" w:cs="Times New Roman"/>
          <w:sz w:val="24"/>
          <w:szCs w:val="24"/>
        </w:rPr>
        <w:br/>
        <w:t>          </w:t>
      </w:r>
    </w:p>
    <w:p w14:paraId="5A154F5D"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  за темою:</w:t>
      </w:r>
    </w:p>
    <w:p w14:paraId="7E9290C7"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Клініко-діагностичні критерії</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гострого поверхневого карієсу”</w:t>
      </w:r>
    </w:p>
    <w:p w14:paraId="57C91502"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f0"/>
        <w:tblW w:w="10773" w:type="dxa"/>
        <w:tblInd w:w="-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1098"/>
        <w:gridCol w:w="1028"/>
        <w:gridCol w:w="2730"/>
        <w:gridCol w:w="3365"/>
      </w:tblGrid>
      <w:tr w:rsidR="006E5131" w14:paraId="09FF733E" w14:textId="77777777">
        <w:tc>
          <w:tcPr>
            <w:tcW w:w="3650" w:type="dxa"/>
            <w:gridSpan w:val="2"/>
          </w:tcPr>
          <w:p w14:paraId="5837CB29"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Послідовнісь дій     1</w:t>
            </w:r>
          </w:p>
        </w:tc>
        <w:tc>
          <w:tcPr>
            <w:tcW w:w="3758" w:type="dxa"/>
            <w:gridSpan w:val="2"/>
          </w:tcPr>
          <w:p w14:paraId="6F79D12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та умови оцінки    2</w:t>
            </w:r>
          </w:p>
        </w:tc>
        <w:tc>
          <w:tcPr>
            <w:tcW w:w="3365" w:type="dxa"/>
          </w:tcPr>
          <w:p w14:paraId="2F59257A"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   3</w:t>
            </w:r>
          </w:p>
        </w:tc>
      </w:tr>
      <w:tr w:rsidR="006E5131" w14:paraId="768F27A4" w14:textId="77777777">
        <w:trPr>
          <w:cantSplit/>
        </w:trPr>
        <w:tc>
          <w:tcPr>
            <w:tcW w:w="10773" w:type="dxa"/>
            <w:gridSpan w:val="5"/>
            <w:tcBorders>
              <w:top w:val="single" w:sz="6" w:space="0" w:color="000000"/>
              <w:left w:val="single" w:sz="6" w:space="0" w:color="000000"/>
              <w:bottom w:val="nil"/>
              <w:right w:val="single" w:sz="6" w:space="0" w:color="000000"/>
            </w:tcBorders>
          </w:tcPr>
          <w:p w14:paraId="27F4D4A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Обстежте хворого, поставте діагноз.</w:t>
            </w:r>
          </w:p>
        </w:tc>
      </w:tr>
      <w:tr w:rsidR="006E5131" w14:paraId="682A8F20" w14:textId="77777777">
        <w:trPr>
          <w:cantSplit/>
        </w:trPr>
        <w:tc>
          <w:tcPr>
            <w:tcW w:w="10773" w:type="dxa"/>
            <w:gridSpan w:val="5"/>
            <w:tcBorders>
              <w:top w:val="single" w:sz="6" w:space="0" w:color="000000"/>
              <w:left w:val="single" w:sz="6" w:space="0" w:color="000000"/>
              <w:bottom w:val="nil"/>
              <w:right w:val="single" w:sz="6" w:space="0" w:color="000000"/>
            </w:tcBorders>
          </w:tcPr>
          <w:p w14:paraId="6CF0AD0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 Проведіть опитування хворого.</w:t>
            </w:r>
          </w:p>
        </w:tc>
      </w:tr>
      <w:tr w:rsidR="006E5131" w14:paraId="0229825B" w14:textId="77777777">
        <w:tc>
          <w:tcPr>
            <w:tcW w:w="2552" w:type="dxa"/>
            <w:tcBorders>
              <w:top w:val="nil"/>
              <w:left w:val="single" w:sz="6" w:space="0" w:color="000000"/>
              <w:bottom w:val="nil"/>
              <w:right w:val="single" w:sz="6" w:space="0" w:color="000000"/>
            </w:tcBorders>
          </w:tcPr>
          <w:p w14:paraId="43C1B7A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2126" w:type="dxa"/>
            <w:gridSpan w:val="2"/>
            <w:tcBorders>
              <w:top w:val="nil"/>
              <w:left w:val="single" w:sz="6" w:space="0" w:color="000000"/>
              <w:bottom w:val="nil"/>
              <w:right w:val="single" w:sz="6" w:space="0" w:color="000000"/>
            </w:tcBorders>
          </w:tcPr>
          <w:p w14:paraId="79AEA91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6095" w:type="dxa"/>
            <w:gridSpan w:val="2"/>
            <w:tcBorders>
              <w:top w:val="nil"/>
              <w:left w:val="single" w:sz="6" w:space="0" w:color="000000"/>
              <w:bottom w:val="nil"/>
              <w:right w:val="single" w:sz="6" w:space="0" w:color="000000"/>
            </w:tcBorders>
          </w:tcPr>
          <w:p w14:paraId="3C9A2FD3"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tc>
      </w:tr>
      <w:tr w:rsidR="006E5131" w14:paraId="74EAB7D7" w14:textId="77777777">
        <w:tc>
          <w:tcPr>
            <w:tcW w:w="2552" w:type="dxa"/>
            <w:tcBorders>
              <w:top w:val="nil"/>
              <w:left w:val="single" w:sz="6" w:space="0" w:color="000000"/>
              <w:bottom w:val="nil"/>
              <w:right w:val="single" w:sz="6" w:space="0" w:color="000000"/>
            </w:tcBorders>
          </w:tcPr>
          <w:p w14:paraId="0D7A823A"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 хворого</w:t>
            </w:r>
          </w:p>
        </w:tc>
        <w:tc>
          <w:tcPr>
            <w:tcW w:w="2126" w:type="dxa"/>
            <w:gridSpan w:val="2"/>
            <w:tcBorders>
              <w:top w:val="nil"/>
              <w:left w:val="single" w:sz="6" w:space="0" w:color="000000"/>
              <w:bottom w:val="nil"/>
              <w:right w:val="single" w:sz="6" w:space="0" w:color="000000"/>
            </w:tcBorders>
          </w:tcPr>
          <w:p w14:paraId="2FE2A22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історії хворого, уважне ставлення до хворого</w:t>
            </w:r>
          </w:p>
        </w:tc>
        <w:tc>
          <w:tcPr>
            <w:tcW w:w="6095" w:type="dxa"/>
            <w:gridSpan w:val="2"/>
            <w:tcBorders>
              <w:top w:val="nil"/>
              <w:left w:val="single" w:sz="6" w:space="0" w:color="000000"/>
              <w:bottom w:val="nil"/>
              <w:right w:val="single" w:sz="6" w:space="0" w:color="000000"/>
            </w:tcBorders>
          </w:tcPr>
          <w:p w14:paraId="2473435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Пацієнти скаржаться на больові відчуття при дії термічних, рідше хімічних подразників, які зникають після їх усунення, наявність естетичного дефекту при локалізації карієсу на фронтальних зубах.</w:t>
            </w:r>
          </w:p>
        </w:tc>
      </w:tr>
      <w:tr w:rsidR="006E5131" w14:paraId="3D51D15F" w14:textId="77777777">
        <w:tc>
          <w:tcPr>
            <w:tcW w:w="2552" w:type="dxa"/>
            <w:tcBorders>
              <w:top w:val="nil"/>
              <w:left w:val="single" w:sz="6" w:space="0" w:color="000000"/>
              <w:bottom w:val="nil"/>
              <w:right w:val="single" w:sz="6" w:space="0" w:color="000000"/>
            </w:tcBorders>
          </w:tcPr>
          <w:p w14:paraId="6B9BBA80"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захворювання:</w:t>
            </w:r>
          </w:p>
        </w:tc>
        <w:tc>
          <w:tcPr>
            <w:tcW w:w="2126" w:type="dxa"/>
            <w:gridSpan w:val="2"/>
            <w:tcBorders>
              <w:top w:val="nil"/>
              <w:left w:val="single" w:sz="6" w:space="0" w:color="000000"/>
              <w:bottom w:val="nil"/>
              <w:right w:val="single" w:sz="6" w:space="0" w:color="000000"/>
            </w:tcBorders>
          </w:tcPr>
          <w:p w14:paraId="504EA308"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73D13E59"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787FC00B" w14:textId="77777777">
        <w:tc>
          <w:tcPr>
            <w:tcW w:w="2552" w:type="dxa"/>
            <w:tcBorders>
              <w:top w:val="nil"/>
              <w:left w:val="single" w:sz="6" w:space="0" w:color="000000"/>
              <w:bottom w:val="nil"/>
              <w:right w:val="single" w:sz="6" w:space="0" w:color="000000"/>
            </w:tcBorders>
          </w:tcPr>
          <w:p w14:paraId="06D9F8DD"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захворювання</w:t>
            </w:r>
          </w:p>
        </w:tc>
        <w:tc>
          <w:tcPr>
            <w:tcW w:w="2126" w:type="dxa"/>
            <w:gridSpan w:val="2"/>
            <w:tcBorders>
              <w:top w:val="nil"/>
              <w:left w:val="single" w:sz="6" w:space="0" w:color="000000"/>
              <w:bottom w:val="nil"/>
              <w:right w:val="single" w:sz="6" w:space="0" w:color="000000"/>
            </w:tcBorders>
          </w:tcPr>
          <w:p w14:paraId="732CF778"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1F1EB7D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Хворі помічають прояви захворювання в сформованих зубах після прорізування.</w:t>
            </w:r>
          </w:p>
        </w:tc>
      </w:tr>
      <w:tr w:rsidR="006E5131" w14:paraId="41E97FEC" w14:textId="77777777">
        <w:tc>
          <w:tcPr>
            <w:tcW w:w="2552" w:type="dxa"/>
            <w:tcBorders>
              <w:top w:val="nil"/>
              <w:left w:val="single" w:sz="6" w:space="0" w:color="000000"/>
              <w:bottom w:val="nil"/>
              <w:right w:val="single" w:sz="6" w:space="0" w:color="000000"/>
            </w:tcBorders>
          </w:tcPr>
          <w:p w14:paraId="57F75962"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захворювання</w:t>
            </w:r>
          </w:p>
        </w:tc>
        <w:tc>
          <w:tcPr>
            <w:tcW w:w="2126" w:type="dxa"/>
            <w:gridSpan w:val="2"/>
            <w:tcBorders>
              <w:top w:val="nil"/>
              <w:left w:val="single" w:sz="6" w:space="0" w:color="000000"/>
              <w:bottom w:val="nil"/>
              <w:right w:val="single" w:sz="6" w:space="0" w:color="000000"/>
            </w:tcBorders>
          </w:tcPr>
          <w:p w14:paraId="472CFA50"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238BB69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з’являється внаслідок прогресування гострого початкового карієсу.</w:t>
            </w:r>
          </w:p>
        </w:tc>
      </w:tr>
      <w:tr w:rsidR="006E5131" w14:paraId="0ACCCABE" w14:textId="77777777">
        <w:tc>
          <w:tcPr>
            <w:tcW w:w="2552" w:type="dxa"/>
            <w:tcBorders>
              <w:top w:val="nil"/>
              <w:left w:val="single" w:sz="6" w:space="0" w:color="000000"/>
              <w:bottom w:val="nil"/>
              <w:right w:val="single" w:sz="6" w:space="0" w:color="000000"/>
            </w:tcBorders>
          </w:tcPr>
          <w:p w14:paraId="35DD673D"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Яке проводилося лікування і його результати</w:t>
            </w:r>
          </w:p>
        </w:tc>
        <w:tc>
          <w:tcPr>
            <w:tcW w:w="2126" w:type="dxa"/>
            <w:gridSpan w:val="2"/>
            <w:tcBorders>
              <w:top w:val="nil"/>
              <w:left w:val="single" w:sz="6" w:space="0" w:color="000000"/>
              <w:bottom w:val="nil"/>
              <w:right w:val="single" w:sz="6" w:space="0" w:color="000000"/>
            </w:tcBorders>
          </w:tcPr>
          <w:p w14:paraId="09CE5539"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4BA818D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Вибір методу лікування залежить від результатів лікування, яке проводилось раніше.</w:t>
            </w:r>
          </w:p>
        </w:tc>
      </w:tr>
      <w:tr w:rsidR="006E5131" w14:paraId="75E80069" w14:textId="77777777">
        <w:tc>
          <w:tcPr>
            <w:tcW w:w="2552" w:type="dxa"/>
            <w:tcBorders>
              <w:top w:val="nil"/>
              <w:left w:val="single" w:sz="6" w:space="0" w:color="000000"/>
              <w:bottom w:val="nil"/>
              <w:right w:val="single" w:sz="6" w:space="0" w:color="000000"/>
            </w:tcBorders>
          </w:tcPr>
          <w:p w14:paraId="6D8A931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життя:</w:t>
            </w:r>
          </w:p>
        </w:tc>
        <w:tc>
          <w:tcPr>
            <w:tcW w:w="2126" w:type="dxa"/>
            <w:gridSpan w:val="2"/>
            <w:tcBorders>
              <w:top w:val="nil"/>
              <w:left w:val="single" w:sz="6" w:space="0" w:color="000000"/>
              <w:bottom w:val="nil"/>
              <w:right w:val="single" w:sz="6" w:space="0" w:color="000000"/>
            </w:tcBorders>
          </w:tcPr>
          <w:p w14:paraId="7838EE48"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3B1A2AC8"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66978045" w14:textId="77777777">
        <w:tc>
          <w:tcPr>
            <w:tcW w:w="2552" w:type="dxa"/>
            <w:tcBorders>
              <w:top w:val="nil"/>
              <w:left w:val="single" w:sz="6" w:space="0" w:color="000000"/>
              <w:bottom w:val="nil"/>
              <w:right w:val="single" w:sz="6" w:space="0" w:color="000000"/>
            </w:tcBorders>
          </w:tcPr>
          <w:p w14:paraId="6064C077"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Професія та умови виробництва</w:t>
            </w:r>
          </w:p>
        </w:tc>
        <w:tc>
          <w:tcPr>
            <w:tcW w:w="2126" w:type="dxa"/>
            <w:gridSpan w:val="2"/>
            <w:tcBorders>
              <w:top w:val="nil"/>
              <w:left w:val="single" w:sz="6" w:space="0" w:color="000000"/>
              <w:bottom w:val="nil"/>
              <w:right w:val="single" w:sz="6" w:space="0" w:color="000000"/>
            </w:tcBorders>
          </w:tcPr>
          <w:p w14:paraId="14388D0B"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5887A37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виробництва, які супроводжуються  дією екстремальних факторів можуть обумовлювати виникнення та розвиток карієсу.</w:t>
            </w:r>
          </w:p>
        </w:tc>
      </w:tr>
      <w:tr w:rsidR="006E5131" w14:paraId="5C5ABEC9" w14:textId="77777777">
        <w:tc>
          <w:tcPr>
            <w:tcW w:w="2552" w:type="dxa"/>
            <w:tcBorders>
              <w:top w:val="nil"/>
              <w:left w:val="single" w:sz="6" w:space="0" w:color="000000"/>
              <w:bottom w:val="nil"/>
              <w:right w:val="single" w:sz="6" w:space="0" w:color="000000"/>
            </w:tcBorders>
          </w:tcPr>
          <w:p w14:paraId="5D20C80F"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Перенесені захворювання</w:t>
            </w:r>
          </w:p>
        </w:tc>
        <w:tc>
          <w:tcPr>
            <w:tcW w:w="2126" w:type="dxa"/>
            <w:gridSpan w:val="2"/>
            <w:tcBorders>
              <w:top w:val="nil"/>
              <w:left w:val="single" w:sz="6" w:space="0" w:color="000000"/>
              <w:bottom w:val="nil"/>
              <w:right w:val="single" w:sz="6" w:space="0" w:color="000000"/>
            </w:tcBorders>
          </w:tcPr>
          <w:p w14:paraId="4DA7BDFE"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37308B3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Зниження резистентності організму, що зустрічається при важких соматичних захворюваннях, являється фактором, що обумовлює виникнення та розвиток карієсу</w:t>
            </w:r>
          </w:p>
        </w:tc>
      </w:tr>
      <w:tr w:rsidR="006E5131" w14:paraId="1FA8DDE1" w14:textId="77777777">
        <w:trPr>
          <w:cantSplit/>
        </w:trPr>
        <w:tc>
          <w:tcPr>
            <w:tcW w:w="10773" w:type="dxa"/>
            <w:gridSpan w:val="5"/>
            <w:tcBorders>
              <w:top w:val="single" w:sz="6" w:space="0" w:color="000000"/>
              <w:left w:val="single" w:sz="6" w:space="0" w:color="000000"/>
              <w:bottom w:val="nil"/>
              <w:right w:val="single" w:sz="6" w:space="0" w:color="000000"/>
            </w:tcBorders>
          </w:tcPr>
          <w:p w14:paraId="20560920"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 Проведіть об’єктивне дослідження.</w:t>
            </w:r>
          </w:p>
        </w:tc>
      </w:tr>
      <w:tr w:rsidR="006E5131" w14:paraId="486444DC" w14:textId="77777777">
        <w:tc>
          <w:tcPr>
            <w:tcW w:w="2552" w:type="dxa"/>
            <w:tcBorders>
              <w:top w:val="nil"/>
              <w:left w:val="single" w:sz="6" w:space="0" w:color="000000"/>
              <w:bottom w:val="nil"/>
              <w:right w:val="single" w:sz="6" w:space="0" w:color="000000"/>
            </w:tcBorders>
          </w:tcPr>
          <w:p w14:paraId="2C54BEA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Проведіть огляд порожнини рота, зубів, слизової, відмітьте зубну формулу</w:t>
            </w:r>
          </w:p>
        </w:tc>
        <w:tc>
          <w:tcPr>
            <w:tcW w:w="2126" w:type="dxa"/>
            <w:gridSpan w:val="2"/>
            <w:tcBorders>
              <w:top w:val="nil"/>
              <w:left w:val="single" w:sz="6" w:space="0" w:color="000000"/>
              <w:bottom w:val="nil"/>
              <w:right w:val="single" w:sz="6" w:space="0" w:color="000000"/>
            </w:tcBorders>
          </w:tcPr>
          <w:p w14:paraId="4A2201AD"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інструментарію для огляду порожнини рота</w:t>
            </w:r>
          </w:p>
        </w:tc>
        <w:tc>
          <w:tcPr>
            <w:tcW w:w="6095" w:type="dxa"/>
            <w:gridSpan w:val="2"/>
            <w:tcBorders>
              <w:top w:val="nil"/>
              <w:left w:val="single" w:sz="6" w:space="0" w:color="000000"/>
              <w:bottom w:val="nil"/>
              <w:right w:val="single" w:sz="6" w:space="0" w:color="000000"/>
            </w:tcBorders>
          </w:tcPr>
          <w:p w14:paraId="15A725DD"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зубна формула і вся патологія за допомогою умовних позначень в амбулаторній карточці</w:t>
            </w:r>
          </w:p>
        </w:tc>
      </w:tr>
      <w:tr w:rsidR="006E5131" w14:paraId="3D70019D" w14:textId="77777777">
        <w:tc>
          <w:tcPr>
            <w:tcW w:w="2552" w:type="dxa"/>
            <w:tcBorders>
              <w:top w:val="nil"/>
              <w:left w:val="single" w:sz="6" w:space="0" w:color="000000"/>
              <w:bottom w:val="single" w:sz="6" w:space="0" w:color="000000"/>
              <w:right w:val="single" w:sz="6" w:space="0" w:color="000000"/>
            </w:tcBorders>
          </w:tcPr>
          <w:p w14:paraId="49B280E4" w14:textId="77777777" w:rsidR="006E5131" w:rsidRDefault="006E5131">
            <w:pPr>
              <w:tabs>
                <w:tab w:val="left" w:pos="360"/>
              </w:tabs>
              <w:spacing w:after="0" w:line="240" w:lineRule="auto"/>
              <w:jc w:val="both"/>
              <w:rPr>
                <w:rFonts w:ascii="Times New Roman" w:eastAsia="Times New Roman" w:hAnsi="Times New Roman" w:cs="Times New Roman"/>
                <w:sz w:val="24"/>
                <w:szCs w:val="24"/>
              </w:rPr>
            </w:pPr>
          </w:p>
          <w:p w14:paraId="600783EB"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Огляньте зуби</w:t>
            </w:r>
          </w:p>
        </w:tc>
        <w:tc>
          <w:tcPr>
            <w:tcW w:w="2126" w:type="dxa"/>
            <w:gridSpan w:val="2"/>
            <w:tcBorders>
              <w:top w:val="nil"/>
              <w:left w:val="single" w:sz="6" w:space="0" w:color="000000"/>
              <w:bottom w:val="single" w:sz="6" w:space="0" w:color="000000"/>
              <w:right w:val="single" w:sz="6" w:space="0" w:color="000000"/>
            </w:tcBorders>
          </w:tcPr>
          <w:p w14:paraId="1B5CA717"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4C82D33A" w14:textId="77777777" w:rsidR="006E5131" w:rsidRDefault="006E5131">
            <w:pPr>
              <w:tabs>
                <w:tab w:val="left" w:pos="360"/>
              </w:tabs>
              <w:spacing w:after="0" w:line="240" w:lineRule="auto"/>
              <w:jc w:val="both"/>
              <w:rPr>
                <w:rFonts w:ascii="Times New Roman" w:eastAsia="Times New Roman" w:hAnsi="Times New Roman" w:cs="Times New Roman"/>
                <w:sz w:val="24"/>
                <w:szCs w:val="24"/>
              </w:rPr>
            </w:pPr>
          </w:p>
          <w:p w14:paraId="51EE48E9"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Вогнище ураження являє собою каріозну порожнину в межах емалі з вузьким вхідним отвором. Емаль біля отвору крейдоподібного кольору. </w:t>
            </w:r>
          </w:p>
        </w:tc>
      </w:tr>
      <w:tr w:rsidR="006E5131" w14:paraId="0B8781FE" w14:textId="77777777">
        <w:tc>
          <w:tcPr>
            <w:tcW w:w="2552" w:type="dxa"/>
            <w:tcBorders>
              <w:top w:val="nil"/>
              <w:left w:val="single" w:sz="6" w:space="0" w:color="000000"/>
              <w:bottom w:val="single" w:sz="6" w:space="0" w:color="000000"/>
              <w:right w:val="single" w:sz="6" w:space="0" w:color="000000"/>
            </w:tcBorders>
          </w:tcPr>
          <w:p w14:paraId="0CFABE4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зондування</w:t>
            </w:r>
          </w:p>
        </w:tc>
        <w:tc>
          <w:tcPr>
            <w:tcW w:w="2126" w:type="dxa"/>
            <w:gridSpan w:val="2"/>
            <w:tcBorders>
              <w:top w:val="nil"/>
              <w:left w:val="single" w:sz="6" w:space="0" w:color="000000"/>
              <w:bottom w:val="single" w:sz="6" w:space="0" w:color="000000"/>
              <w:right w:val="single" w:sz="6" w:space="0" w:color="000000"/>
            </w:tcBorders>
          </w:tcPr>
          <w:p w14:paraId="0A616B67"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5662133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 дна каріозної порожнини викликає болючість, дно та стінінки нещільні.</w:t>
            </w:r>
          </w:p>
        </w:tc>
      </w:tr>
      <w:tr w:rsidR="006E5131" w14:paraId="375D53E5" w14:textId="77777777">
        <w:trPr>
          <w:cantSplit/>
        </w:trPr>
        <w:tc>
          <w:tcPr>
            <w:tcW w:w="10773" w:type="dxa"/>
            <w:gridSpan w:val="5"/>
            <w:tcBorders>
              <w:top w:val="single" w:sz="6" w:space="0" w:color="000000"/>
              <w:left w:val="single" w:sz="6" w:space="0" w:color="000000"/>
              <w:bottom w:val="single" w:sz="6" w:space="0" w:color="000000"/>
              <w:right w:val="single" w:sz="6" w:space="0" w:color="000000"/>
            </w:tcBorders>
          </w:tcPr>
          <w:p w14:paraId="6892A76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 Встановіть співвідношення скарг з об’єктивними ознаками</w:t>
            </w:r>
          </w:p>
          <w:p w14:paraId="5D2D8BE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виявленими при огляді.</w:t>
            </w:r>
          </w:p>
        </w:tc>
      </w:tr>
      <w:tr w:rsidR="006E5131" w14:paraId="44A1AB4A" w14:textId="77777777">
        <w:trPr>
          <w:cantSplit/>
        </w:trPr>
        <w:tc>
          <w:tcPr>
            <w:tcW w:w="10773" w:type="dxa"/>
            <w:gridSpan w:val="5"/>
            <w:tcBorders>
              <w:top w:val="single" w:sz="6" w:space="0" w:color="000000"/>
              <w:left w:val="single" w:sz="6" w:space="0" w:color="000000"/>
              <w:bottom w:val="nil"/>
              <w:right w:val="single" w:sz="6" w:space="0" w:color="000000"/>
            </w:tcBorders>
          </w:tcPr>
          <w:p w14:paraId="12684166" w14:textId="77777777" w:rsidR="006E5131" w:rsidRDefault="00000000">
            <w:pPr>
              <w:spacing w:after="0" w:line="240" w:lineRule="auto"/>
              <w:ind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ІV. Для підтвердження діагнозу проведіть додаткові методи дослідження.</w:t>
            </w:r>
          </w:p>
        </w:tc>
      </w:tr>
      <w:tr w:rsidR="006E5131" w14:paraId="04EFC12F" w14:textId="77777777">
        <w:tc>
          <w:tcPr>
            <w:tcW w:w="2552" w:type="dxa"/>
            <w:tcBorders>
              <w:top w:val="single" w:sz="6" w:space="0" w:color="000000"/>
              <w:left w:val="single" w:sz="6" w:space="0" w:color="000000"/>
              <w:bottom w:val="single" w:sz="6" w:space="0" w:color="000000"/>
              <w:right w:val="single" w:sz="6" w:space="0" w:color="000000"/>
            </w:tcBorders>
          </w:tcPr>
          <w:p w14:paraId="0935096E"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Термометрію</w:t>
            </w:r>
          </w:p>
        </w:tc>
        <w:tc>
          <w:tcPr>
            <w:tcW w:w="2126" w:type="dxa"/>
            <w:gridSpan w:val="2"/>
            <w:tcBorders>
              <w:top w:val="single" w:sz="6" w:space="0" w:color="000000"/>
              <w:left w:val="single" w:sz="6" w:space="0" w:color="000000"/>
              <w:bottom w:val="single" w:sz="6" w:space="0" w:color="000000"/>
              <w:right w:val="single" w:sz="6" w:space="0" w:color="000000"/>
            </w:tcBorders>
          </w:tcPr>
          <w:p w14:paraId="52B788B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Вода – кімнатної температури</w:t>
            </w:r>
          </w:p>
        </w:tc>
        <w:tc>
          <w:tcPr>
            <w:tcW w:w="6095" w:type="dxa"/>
            <w:gridSpan w:val="2"/>
            <w:tcBorders>
              <w:top w:val="single" w:sz="6" w:space="0" w:color="000000"/>
              <w:left w:val="single" w:sz="6" w:space="0" w:color="000000"/>
              <w:bottom w:val="single" w:sz="6" w:space="0" w:color="000000"/>
              <w:right w:val="single" w:sz="6" w:space="0" w:color="000000"/>
            </w:tcBorders>
          </w:tcPr>
          <w:p w14:paraId="6605BB4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проведенні термопроби виникає болючість, яка зникає одразу після усунення подразника.  </w:t>
            </w:r>
          </w:p>
        </w:tc>
      </w:tr>
      <w:tr w:rsidR="006E5131" w14:paraId="578590C8" w14:textId="77777777">
        <w:tc>
          <w:tcPr>
            <w:tcW w:w="2552" w:type="dxa"/>
            <w:tcBorders>
              <w:top w:val="single" w:sz="6" w:space="0" w:color="000000"/>
              <w:left w:val="single" w:sz="6" w:space="0" w:color="000000"/>
              <w:bottom w:val="single" w:sz="6" w:space="0" w:color="000000"/>
              <w:right w:val="single" w:sz="6" w:space="0" w:color="000000"/>
            </w:tcBorders>
          </w:tcPr>
          <w:p w14:paraId="7CD2E8BC"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Висушування емалі зжатим повітрям</w:t>
            </w:r>
          </w:p>
        </w:tc>
        <w:tc>
          <w:tcPr>
            <w:tcW w:w="2126" w:type="dxa"/>
            <w:gridSpan w:val="2"/>
            <w:tcBorders>
              <w:top w:val="single" w:sz="6" w:space="0" w:color="000000"/>
              <w:left w:val="single" w:sz="6" w:space="0" w:color="000000"/>
              <w:bottom w:val="single" w:sz="6" w:space="0" w:color="000000"/>
              <w:right w:val="single" w:sz="6" w:space="0" w:color="000000"/>
            </w:tcBorders>
          </w:tcPr>
          <w:p w14:paraId="42376B2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w:t>
            </w:r>
          </w:p>
        </w:tc>
        <w:tc>
          <w:tcPr>
            <w:tcW w:w="6095" w:type="dxa"/>
            <w:gridSpan w:val="2"/>
            <w:tcBorders>
              <w:top w:val="single" w:sz="6" w:space="0" w:color="000000"/>
              <w:left w:val="single" w:sz="6" w:space="0" w:color="000000"/>
              <w:bottom w:val="single" w:sz="6" w:space="0" w:color="000000"/>
              <w:right w:val="single" w:sz="6" w:space="0" w:color="000000"/>
            </w:tcBorders>
          </w:tcPr>
          <w:p w14:paraId="6315D47C"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Емаль навколо вхідного отвору матова без блиску.</w:t>
            </w:r>
          </w:p>
        </w:tc>
      </w:tr>
      <w:tr w:rsidR="006E5131" w14:paraId="74F24CD3" w14:textId="77777777">
        <w:tc>
          <w:tcPr>
            <w:tcW w:w="2552" w:type="dxa"/>
            <w:tcBorders>
              <w:top w:val="single" w:sz="6" w:space="0" w:color="000000"/>
              <w:left w:val="single" w:sz="6" w:space="0" w:color="000000"/>
              <w:bottom w:val="nil"/>
              <w:right w:val="single" w:sz="6" w:space="0" w:color="000000"/>
            </w:tcBorders>
          </w:tcPr>
          <w:p w14:paraId="3A102C89"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електрозбудли</w:t>
            </w:r>
          </w:p>
          <w:p w14:paraId="1989627B" w14:textId="77777777" w:rsidR="006E5131" w:rsidRDefault="00000000">
            <w:pPr>
              <w:tabs>
                <w:tab w:val="left" w:pos="360"/>
              </w:tabs>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Вість пульпи</w:t>
            </w:r>
          </w:p>
        </w:tc>
        <w:tc>
          <w:tcPr>
            <w:tcW w:w="2126" w:type="dxa"/>
            <w:gridSpan w:val="2"/>
            <w:tcBorders>
              <w:top w:val="single" w:sz="6" w:space="0" w:color="000000"/>
              <w:left w:val="single" w:sz="6" w:space="0" w:color="000000"/>
              <w:bottom w:val="nil"/>
              <w:right w:val="single" w:sz="6" w:space="0" w:color="000000"/>
            </w:tcBorders>
          </w:tcPr>
          <w:p w14:paraId="4693D2F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ОСМ-50</w:t>
            </w:r>
          </w:p>
        </w:tc>
        <w:tc>
          <w:tcPr>
            <w:tcW w:w="6095" w:type="dxa"/>
            <w:gridSpan w:val="2"/>
            <w:tcBorders>
              <w:top w:val="single" w:sz="6" w:space="0" w:color="000000"/>
              <w:left w:val="single" w:sz="6" w:space="0" w:color="000000"/>
              <w:bottom w:val="nil"/>
              <w:right w:val="single" w:sz="6" w:space="0" w:color="000000"/>
            </w:tcBorders>
          </w:tcPr>
          <w:p w14:paraId="30101B4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2-6мкА</w:t>
            </w:r>
          </w:p>
        </w:tc>
      </w:tr>
      <w:tr w:rsidR="006E5131" w14:paraId="2F12E735" w14:textId="77777777">
        <w:tc>
          <w:tcPr>
            <w:tcW w:w="2552" w:type="dxa"/>
            <w:tcBorders>
              <w:top w:val="single" w:sz="6" w:space="0" w:color="000000"/>
              <w:left w:val="single" w:sz="6" w:space="0" w:color="000000"/>
              <w:bottom w:val="nil"/>
              <w:right w:val="single" w:sz="6" w:space="0" w:color="000000"/>
            </w:tcBorders>
          </w:tcPr>
          <w:p w14:paraId="0E7A2E0C"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інтенсивність  забарвлення емалі</w:t>
            </w:r>
          </w:p>
        </w:tc>
        <w:tc>
          <w:tcPr>
            <w:tcW w:w="2126" w:type="dxa"/>
            <w:gridSpan w:val="2"/>
            <w:tcBorders>
              <w:top w:val="single" w:sz="6" w:space="0" w:color="000000"/>
              <w:left w:val="single" w:sz="6" w:space="0" w:color="000000"/>
              <w:bottom w:val="nil"/>
              <w:right w:val="single" w:sz="6" w:space="0" w:color="000000"/>
            </w:tcBorders>
          </w:tcPr>
          <w:p w14:paraId="00452B5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Метиленовий синій</w:t>
            </w:r>
          </w:p>
        </w:tc>
        <w:tc>
          <w:tcPr>
            <w:tcW w:w="6095" w:type="dxa"/>
            <w:gridSpan w:val="2"/>
            <w:tcBorders>
              <w:top w:val="single" w:sz="6" w:space="0" w:color="000000"/>
              <w:left w:val="single" w:sz="6" w:space="0" w:color="000000"/>
              <w:bottom w:val="nil"/>
              <w:right w:val="single" w:sz="6" w:space="0" w:color="000000"/>
            </w:tcBorders>
          </w:tcPr>
          <w:p w14:paraId="789CB68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більш інтенсивне забарвлення ділянки враження .</w:t>
            </w:r>
          </w:p>
        </w:tc>
      </w:tr>
    </w:tbl>
    <w:p w14:paraId="033CAADC" w14:textId="77777777" w:rsidR="006E5131" w:rsidRDefault="006E5131">
      <w:pPr>
        <w:spacing w:after="0" w:line="240" w:lineRule="auto"/>
        <w:rPr>
          <w:rFonts w:ascii="Times New Roman" w:eastAsia="Times New Roman" w:hAnsi="Times New Roman" w:cs="Times New Roman"/>
          <w:sz w:val="24"/>
          <w:szCs w:val="24"/>
        </w:rPr>
      </w:pPr>
    </w:p>
    <w:tbl>
      <w:tblPr>
        <w:tblStyle w:val="af1"/>
        <w:tblW w:w="10774" w:type="dxa"/>
        <w:tblInd w:w="-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52"/>
        <w:gridCol w:w="1673"/>
        <w:gridCol w:w="6549"/>
      </w:tblGrid>
      <w:tr w:rsidR="006E5131" w14:paraId="6995321E" w14:textId="77777777">
        <w:trPr>
          <w:cantSplit/>
        </w:trPr>
        <w:tc>
          <w:tcPr>
            <w:tcW w:w="10774" w:type="dxa"/>
            <w:gridSpan w:val="3"/>
          </w:tcPr>
          <w:p w14:paraId="49735BC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 Поставте кінцевий діагноз.</w:t>
            </w:r>
          </w:p>
        </w:tc>
      </w:tr>
      <w:tr w:rsidR="006E5131" w14:paraId="6187E7AB" w14:textId="77777777">
        <w:tc>
          <w:tcPr>
            <w:tcW w:w="2552" w:type="dxa"/>
          </w:tcPr>
          <w:p w14:paraId="1BB0A2A9" w14:textId="77777777" w:rsidR="006E5131" w:rsidRDefault="006E5131">
            <w:pPr>
              <w:spacing w:after="0" w:line="240" w:lineRule="auto"/>
              <w:jc w:val="both"/>
              <w:rPr>
                <w:rFonts w:ascii="Times New Roman" w:eastAsia="Times New Roman" w:hAnsi="Times New Roman" w:cs="Times New Roman"/>
                <w:sz w:val="24"/>
                <w:szCs w:val="24"/>
              </w:rPr>
            </w:pPr>
          </w:p>
        </w:tc>
        <w:tc>
          <w:tcPr>
            <w:tcW w:w="1673" w:type="dxa"/>
          </w:tcPr>
          <w:p w14:paraId="625CE73D" w14:textId="77777777" w:rsidR="006E5131" w:rsidRDefault="006E5131">
            <w:pPr>
              <w:spacing w:after="0" w:line="240" w:lineRule="auto"/>
              <w:jc w:val="both"/>
              <w:rPr>
                <w:rFonts w:ascii="Times New Roman" w:eastAsia="Times New Roman" w:hAnsi="Times New Roman" w:cs="Times New Roman"/>
                <w:sz w:val="24"/>
                <w:szCs w:val="24"/>
              </w:rPr>
            </w:pPr>
          </w:p>
        </w:tc>
        <w:tc>
          <w:tcPr>
            <w:tcW w:w="6549" w:type="dxa"/>
          </w:tcPr>
          <w:p w14:paraId="211FF1B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Співвідношення виявлених симптомокомплексів з описаними в підручниках, монографіях, лекціях</w:t>
            </w:r>
          </w:p>
        </w:tc>
      </w:tr>
    </w:tbl>
    <w:p w14:paraId="35CF7931" w14:textId="77777777" w:rsidR="006E5131" w:rsidRDefault="006E5131">
      <w:pPr>
        <w:spacing w:after="0" w:line="240" w:lineRule="auto"/>
        <w:jc w:val="center"/>
        <w:rPr>
          <w:rFonts w:ascii="Times New Roman" w:eastAsia="Times New Roman" w:hAnsi="Times New Roman" w:cs="Times New Roman"/>
          <w:b/>
          <w:sz w:val="24"/>
          <w:szCs w:val="24"/>
        </w:rPr>
      </w:pPr>
    </w:p>
    <w:p w14:paraId="7369201E" w14:textId="77777777" w:rsidR="006E5131"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ГРАФОЛОГІЧНА СТРУКТУРА ТЕМИ:</w:t>
      </w:r>
    </w:p>
    <w:p w14:paraId="23021E81" w14:textId="77777777" w:rsidR="006E5131" w:rsidRDefault="00000000">
      <w:pPr>
        <w:keepNext/>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“Диференційна діагностика гострого поверхневого карієсу”</w:t>
      </w:r>
    </w:p>
    <w:tbl>
      <w:tblPr>
        <w:tblStyle w:val="af2"/>
        <w:tblW w:w="10824" w:type="dxa"/>
        <w:tblInd w:w="-1196" w:type="dxa"/>
        <w:tblLayout w:type="fixed"/>
        <w:tblLook w:val="0000" w:firstRow="0" w:lastRow="0" w:firstColumn="0" w:lastColumn="0" w:noHBand="0" w:noVBand="0"/>
      </w:tblPr>
      <w:tblGrid>
        <w:gridCol w:w="883"/>
        <w:gridCol w:w="1385"/>
        <w:gridCol w:w="1418"/>
        <w:gridCol w:w="1701"/>
        <w:gridCol w:w="1701"/>
        <w:gridCol w:w="1843"/>
        <w:gridCol w:w="1893"/>
      </w:tblGrid>
      <w:tr w:rsidR="006E5131" w14:paraId="3AD0C251" w14:textId="77777777">
        <w:trPr>
          <w:trHeight w:val="197"/>
        </w:trPr>
        <w:tc>
          <w:tcPr>
            <w:tcW w:w="883" w:type="dxa"/>
            <w:tcBorders>
              <w:top w:val="nil"/>
              <w:left w:val="nil"/>
              <w:bottom w:val="single" w:sz="6" w:space="0" w:color="000000"/>
              <w:right w:val="nil"/>
            </w:tcBorders>
            <w:shd w:val="clear" w:color="auto" w:fill="FFFFFF"/>
          </w:tcPr>
          <w:p w14:paraId="2358FB3B"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nil"/>
              <w:bottom w:val="single" w:sz="6" w:space="0" w:color="000000"/>
              <w:right w:val="nil"/>
            </w:tcBorders>
            <w:shd w:val="clear" w:color="auto" w:fill="FFFFFF"/>
          </w:tcPr>
          <w:p w14:paraId="27AABB09"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418" w:type="dxa"/>
            <w:tcBorders>
              <w:top w:val="nil"/>
              <w:left w:val="nil"/>
              <w:bottom w:val="single" w:sz="6" w:space="0" w:color="000000"/>
              <w:right w:val="nil"/>
            </w:tcBorders>
            <w:shd w:val="clear" w:color="auto" w:fill="FFFFFF"/>
          </w:tcPr>
          <w:p w14:paraId="5BD60F60"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701" w:type="dxa"/>
            <w:tcBorders>
              <w:top w:val="nil"/>
              <w:left w:val="nil"/>
              <w:bottom w:val="single" w:sz="6" w:space="0" w:color="000000"/>
              <w:right w:val="nil"/>
            </w:tcBorders>
            <w:shd w:val="clear" w:color="auto" w:fill="FFFFFF"/>
          </w:tcPr>
          <w:p w14:paraId="3E18BE2D"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701" w:type="dxa"/>
            <w:tcBorders>
              <w:top w:val="nil"/>
              <w:left w:val="nil"/>
              <w:bottom w:val="single" w:sz="6" w:space="0" w:color="000000"/>
              <w:right w:val="nil"/>
            </w:tcBorders>
            <w:shd w:val="clear" w:color="auto" w:fill="FFFFFF"/>
          </w:tcPr>
          <w:p w14:paraId="5644983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nil"/>
              <w:bottom w:val="single" w:sz="6" w:space="0" w:color="000000"/>
              <w:right w:val="nil"/>
            </w:tcBorders>
            <w:shd w:val="clear" w:color="auto" w:fill="FFFFFF"/>
          </w:tcPr>
          <w:p w14:paraId="208F7375"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93" w:type="dxa"/>
            <w:tcBorders>
              <w:top w:val="nil"/>
              <w:left w:val="nil"/>
              <w:bottom w:val="single" w:sz="6" w:space="0" w:color="000000"/>
              <w:right w:val="nil"/>
            </w:tcBorders>
            <w:shd w:val="clear" w:color="auto" w:fill="FFFFFF"/>
          </w:tcPr>
          <w:p w14:paraId="3A4D194F"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r>
      <w:tr w:rsidR="006E5131" w14:paraId="5C75C69C" w14:textId="77777777">
        <w:trPr>
          <w:trHeight w:val="504"/>
        </w:trPr>
        <w:tc>
          <w:tcPr>
            <w:tcW w:w="883" w:type="dxa"/>
            <w:tcBorders>
              <w:top w:val="single" w:sz="6" w:space="0" w:color="000000"/>
              <w:left w:val="single" w:sz="6" w:space="0" w:color="000000"/>
              <w:bottom w:val="nil"/>
              <w:right w:val="single" w:sz="6" w:space="0" w:color="000000"/>
            </w:tcBorders>
            <w:shd w:val="clear" w:color="auto" w:fill="FFFFFF"/>
          </w:tcPr>
          <w:p w14:paraId="75BB765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Ознаки</w:t>
            </w:r>
          </w:p>
        </w:tc>
        <w:tc>
          <w:tcPr>
            <w:tcW w:w="1385" w:type="dxa"/>
            <w:tcBorders>
              <w:top w:val="single" w:sz="6" w:space="0" w:color="000000"/>
              <w:left w:val="single" w:sz="6" w:space="0" w:color="000000"/>
              <w:bottom w:val="nil"/>
              <w:right w:val="single" w:sz="6" w:space="0" w:color="000000"/>
            </w:tcBorders>
            <w:shd w:val="clear" w:color="auto" w:fill="FFFFFF"/>
          </w:tcPr>
          <w:p w14:paraId="33B8BEEE"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Поверхневий</w:t>
            </w:r>
          </w:p>
        </w:tc>
        <w:tc>
          <w:tcPr>
            <w:tcW w:w="1418" w:type="dxa"/>
            <w:tcBorders>
              <w:top w:val="single" w:sz="6" w:space="0" w:color="000000"/>
              <w:left w:val="single" w:sz="6" w:space="0" w:color="000000"/>
              <w:bottom w:val="nil"/>
              <w:right w:val="single" w:sz="6" w:space="0" w:color="000000"/>
            </w:tcBorders>
            <w:shd w:val="clear" w:color="auto" w:fill="FFFFFF"/>
          </w:tcPr>
          <w:p w14:paraId="51816EB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Середній</w:t>
            </w:r>
          </w:p>
        </w:tc>
        <w:tc>
          <w:tcPr>
            <w:tcW w:w="1701" w:type="dxa"/>
            <w:tcBorders>
              <w:top w:val="single" w:sz="6" w:space="0" w:color="000000"/>
              <w:left w:val="single" w:sz="6" w:space="0" w:color="000000"/>
              <w:bottom w:val="nil"/>
              <w:right w:val="single" w:sz="6" w:space="0" w:color="000000"/>
            </w:tcBorders>
            <w:shd w:val="clear" w:color="auto" w:fill="FFFFFF"/>
          </w:tcPr>
          <w:p w14:paraId="6D81AD3C" w14:textId="77777777" w:rsidR="006E5131" w:rsidRDefault="00000000">
            <w:pPr>
              <w:shd w:val="clear" w:color="auto" w:fill="FFFFFF"/>
              <w:spacing w:after="0" w:line="240" w:lineRule="auto"/>
              <w:ind w:firstLine="110"/>
              <w:rPr>
                <w:rFonts w:ascii="Times New Roman" w:eastAsia="Times New Roman" w:hAnsi="Times New Roman" w:cs="Times New Roman"/>
                <w:sz w:val="24"/>
                <w:szCs w:val="24"/>
              </w:rPr>
            </w:pPr>
            <w:r>
              <w:rPr>
                <w:rFonts w:ascii="Times New Roman" w:eastAsia="Times New Roman" w:hAnsi="Times New Roman" w:cs="Times New Roman"/>
                <w:b/>
                <w:sz w:val="24"/>
                <w:szCs w:val="24"/>
              </w:rPr>
              <w:t>Флюороз (деструктив-</w:t>
            </w:r>
          </w:p>
        </w:tc>
        <w:tc>
          <w:tcPr>
            <w:tcW w:w="1701" w:type="dxa"/>
            <w:tcBorders>
              <w:top w:val="single" w:sz="6" w:space="0" w:color="000000"/>
              <w:left w:val="single" w:sz="6" w:space="0" w:color="000000"/>
              <w:bottom w:val="nil"/>
              <w:right w:val="single" w:sz="6" w:space="0" w:color="000000"/>
            </w:tcBorders>
            <w:shd w:val="clear" w:color="auto" w:fill="FFFFFF"/>
          </w:tcPr>
          <w:p w14:paraId="22DFC492" w14:textId="77777777" w:rsidR="006E5131" w:rsidRDefault="00000000">
            <w:pPr>
              <w:shd w:val="clear" w:color="auto" w:fill="FFFFFF"/>
              <w:spacing w:after="0" w:line="240" w:lineRule="auto"/>
              <w:ind w:firstLine="77"/>
              <w:rPr>
                <w:rFonts w:ascii="Times New Roman" w:eastAsia="Times New Roman" w:hAnsi="Times New Roman" w:cs="Times New Roman"/>
                <w:sz w:val="24"/>
                <w:szCs w:val="24"/>
              </w:rPr>
            </w:pPr>
            <w:r>
              <w:rPr>
                <w:rFonts w:ascii="Times New Roman" w:eastAsia="Times New Roman" w:hAnsi="Times New Roman" w:cs="Times New Roman"/>
                <w:b/>
                <w:sz w:val="24"/>
                <w:szCs w:val="24"/>
              </w:rPr>
              <w:t>Гіпоплазія (деструктив-</w:t>
            </w:r>
          </w:p>
        </w:tc>
        <w:tc>
          <w:tcPr>
            <w:tcW w:w="1843" w:type="dxa"/>
            <w:tcBorders>
              <w:top w:val="single" w:sz="6" w:space="0" w:color="000000"/>
              <w:left w:val="single" w:sz="6" w:space="0" w:color="000000"/>
              <w:bottom w:val="nil"/>
              <w:right w:val="single" w:sz="6" w:space="0" w:color="000000"/>
            </w:tcBorders>
            <w:shd w:val="clear" w:color="auto" w:fill="FFFFFF"/>
          </w:tcPr>
          <w:p w14:paraId="7D84CC8F" w14:textId="77777777" w:rsidR="006E5131" w:rsidRDefault="00000000">
            <w:pPr>
              <w:shd w:val="clear" w:color="auto" w:fill="FFFFFF"/>
              <w:spacing w:after="0" w:line="240" w:lineRule="auto"/>
              <w:ind w:firstLine="86"/>
              <w:rPr>
                <w:rFonts w:ascii="Times New Roman" w:eastAsia="Times New Roman" w:hAnsi="Times New Roman" w:cs="Times New Roman"/>
                <w:sz w:val="24"/>
                <w:szCs w:val="24"/>
              </w:rPr>
            </w:pPr>
            <w:r>
              <w:rPr>
                <w:rFonts w:ascii="Times New Roman" w:eastAsia="Times New Roman" w:hAnsi="Times New Roman" w:cs="Times New Roman"/>
                <w:b/>
                <w:sz w:val="24"/>
                <w:szCs w:val="24"/>
              </w:rPr>
              <w:t>Клиноподібний</w:t>
            </w:r>
          </w:p>
        </w:tc>
        <w:tc>
          <w:tcPr>
            <w:tcW w:w="1893" w:type="dxa"/>
            <w:tcBorders>
              <w:top w:val="single" w:sz="6" w:space="0" w:color="000000"/>
              <w:left w:val="single" w:sz="6" w:space="0" w:color="000000"/>
              <w:bottom w:val="nil"/>
              <w:right w:val="single" w:sz="6" w:space="0" w:color="000000"/>
            </w:tcBorders>
            <w:shd w:val="clear" w:color="auto" w:fill="FFFFFF"/>
          </w:tcPr>
          <w:p w14:paraId="6AA87AA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Кислотний некроз</w:t>
            </w:r>
          </w:p>
        </w:tc>
      </w:tr>
      <w:tr w:rsidR="006E5131" w14:paraId="11A39B50" w14:textId="77777777">
        <w:trPr>
          <w:trHeight w:val="317"/>
        </w:trPr>
        <w:tc>
          <w:tcPr>
            <w:tcW w:w="883" w:type="dxa"/>
            <w:tcBorders>
              <w:top w:val="nil"/>
              <w:left w:val="single" w:sz="6" w:space="0" w:color="000000"/>
              <w:bottom w:val="single" w:sz="6" w:space="0" w:color="000000"/>
              <w:right w:val="single" w:sz="6" w:space="0" w:color="000000"/>
            </w:tcBorders>
            <w:shd w:val="clear" w:color="auto" w:fill="FFFFFF"/>
          </w:tcPr>
          <w:p w14:paraId="2D51312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single" w:sz="6" w:space="0" w:color="000000"/>
              <w:right w:val="single" w:sz="6" w:space="0" w:color="000000"/>
            </w:tcBorders>
            <w:shd w:val="clear" w:color="auto" w:fill="FFFFFF"/>
          </w:tcPr>
          <w:p w14:paraId="1ED68C6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Карієс</w:t>
            </w:r>
          </w:p>
        </w:tc>
        <w:tc>
          <w:tcPr>
            <w:tcW w:w="1418" w:type="dxa"/>
            <w:tcBorders>
              <w:top w:val="nil"/>
              <w:left w:val="single" w:sz="6" w:space="0" w:color="000000"/>
              <w:bottom w:val="single" w:sz="6" w:space="0" w:color="000000"/>
              <w:right w:val="single" w:sz="6" w:space="0" w:color="000000"/>
            </w:tcBorders>
            <w:shd w:val="clear" w:color="auto" w:fill="FFFFFF"/>
          </w:tcPr>
          <w:p w14:paraId="27D4A42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Карієс</w:t>
            </w:r>
          </w:p>
        </w:tc>
        <w:tc>
          <w:tcPr>
            <w:tcW w:w="1701" w:type="dxa"/>
            <w:tcBorders>
              <w:top w:val="nil"/>
              <w:left w:val="single" w:sz="6" w:space="0" w:color="000000"/>
              <w:bottom w:val="single" w:sz="6" w:space="0" w:color="000000"/>
              <w:right w:val="single" w:sz="6" w:space="0" w:color="000000"/>
            </w:tcBorders>
            <w:shd w:val="clear" w:color="auto" w:fill="FFFFFF"/>
          </w:tcPr>
          <w:p w14:paraId="23AA657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на форма)</w:t>
            </w:r>
          </w:p>
        </w:tc>
        <w:tc>
          <w:tcPr>
            <w:tcW w:w="1701" w:type="dxa"/>
            <w:tcBorders>
              <w:top w:val="nil"/>
              <w:left w:val="single" w:sz="6" w:space="0" w:color="000000"/>
              <w:bottom w:val="single" w:sz="6" w:space="0" w:color="000000"/>
              <w:right w:val="single" w:sz="6" w:space="0" w:color="000000"/>
            </w:tcBorders>
            <w:shd w:val="clear" w:color="auto" w:fill="FFFFFF"/>
          </w:tcPr>
          <w:p w14:paraId="5B03D61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На форма)</w:t>
            </w:r>
          </w:p>
        </w:tc>
        <w:tc>
          <w:tcPr>
            <w:tcW w:w="1843" w:type="dxa"/>
            <w:tcBorders>
              <w:top w:val="nil"/>
              <w:left w:val="single" w:sz="6" w:space="0" w:color="000000"/>
              <w:bottom w:val="single" w:sz="6" w:space="0" w:color="000000"/>
              <w:right w:val="single" w:sz="6" w:space="0" w:color="000000"/>
            </w:tcBorders>
            <w:shd w:val="clear" w:color="auto" w:fill="FFFFFF"/>
          </w:tcPr>
          <w:p w14:paraId="3D38B88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Дефект</w:t>
            </w:r>
          </w:p>
        </w:tc>
        <w:tc>
          <w:tcPr>
            <w:tcW w:w="1893" w:type="dxa"/>
            <w:tcBorders>
              <w:top w:val="nil"/>
              <w:left w:val="single" w:sz="6" w:space="0" w:color="000000"/>
              <w:bottom w:val="single" w:sz="6" w:space="0" w:color="000000"/>
              <w:right w:val="single" w:sz="6" w:space="0" w:color="000000"/>
            </w:tcBorders>
            <w:shd w:val="clear" w:color="auto" w:fill="FFFFFF"/>
          </w:tcPr>
          <w:p w14:paraId="440BBEC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Твердих тканин</w:t>
            </w:r>
          </w:p>
        </w:tc>
      </w:tr>
      <w:tr w:rsidR="006E5131" w14:paraId="00C7D69A" w14:textId="77777777">
        <w:trPr>
          <w:trHeight w:val="240"/>
        </w:trPr>
        <w:tc>
          <w:tcPr>
            <w:tcW w:w="883" w:type="dxa"/>
            <w:tcBorders>
              <w:top w:val="single" w:sz="6" w:space="0" w:color="000000"/>
              <w:left w:val="single" w:sz="6" w:space="0" w:color="000000"/>
              <w:bottom w:val="nil"/>
              <w:right w:val="single" w:sz="6" w:space="0" w:color="000000"/>
            </w:tcBorders>
            <w:shd w:val="clear" w:color="auto" w:fill="FFFFFF"/>
          </w:tcPr>
          <w:p w14:paraId="4C8A019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w:t>
            </w:r>
          </w:p>
        </w:tc>
        <w:tc>
          <w:tcPr>
            <w:tcW w:w="1385" w:type="dxa"/>
            <w:tcBorders>
              <w:top w:val="single" w:sz="6" w:space="0" w:color="000000"/>
              <w:left w:val="single" w:sz="6" w:space="0" w:color="000000"/>
              <w:bottom w:val="nil"/>
              <w:right w:val="single" w:sz="6" w:space="0" w:color="000000"/>
            </w:tcBorders>
            <w:shd w:val="clear" w:color="auto" w:fill="FFFFFF"/>
          </w:tcPr>
          <w:p w14:paraId="656ABF5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w:t>
            </w:r>
          </w:p>
        </w:tc>
        <w:tc>
          <w:tcPr>
            <w:tcW w:w="1418" w:type="dxa"/>
            <w:tcBorders>
              <w:top w:val="single" w:sz="6" w:space="0" w:color="000000"/>
              <w:left w:val="single" w:sz="6" w:space="0" w:color="000000"/>
              <w:bottom w:val="nil"/>
              <w:right w:val="single" w:sz="6" w:space="0" w:color="000000"/>
            </w:tcBorders>
            <w:shd w:val="clear" w:color="auto" w:fill="FFFFFF"/>
          </w:tcPr>
          <w:p w14:paraId="4B3A3D4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w:t>
            </w:r>
          </w:p>
        </w:tc>
        <w:tc>
          <w:tcPr>
            <w:tcW w:w="1701" w:type="dxa"/>
            <w:tcBorders>
              <w:top w:val="single" w:sz="6" w:space="0" w:color="000000"/>
              <w:left w:val="single" w:sz="6" w:space="0" w:color="000000"/>
              <w:bottom w:val="nil"/>
              <w:right w:val="single" w:sz="6" w:space="0" w:color="000000"/>
            </w:tcBorders>
            <w:shd w:val="clear" w:color="auto" w:fill="FFFFFF"/>
          </w:tcPr>
          <w:p w14:paraId="144D7EC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есте-</w:t>
            </w:r>
          </w:p>
        </w:tc>
        <w:tc>
          <w:tcPr>
            <w:tcW w:w="1701" w:type="dxa"/>
            <w:tcBorders>
              <w:top w:val="single" w:sz="6" w:space="0" w:color="000000"/>
              <w:left w:val="single" w:sz="6" w:space="0" w:color="000000"/>
              <w:bottom w:val="nil"/>
              <w:right w:val="single" w:sz="6" w:space="0" w:color="000000"/>
            </w:tcBorders>
            <w:shd w:val="clear" w:color="auto" w:fill="FFFFFF"/>
          </w:tcPr>
          <w:p w14:paraId="7C052B5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есте-</w:t>
            </w:r>
          </w:p>
        </w:tc>
        <w:tc>
          <w:tcPr>
            <w:tcW w:w="1843" w:type="dxa"/>
            <w:tcBorders>
              <w:top w:val="single" w:sz="6" w:space="0" w:color="000000"/>
              <w:left w:val="single" w:sz="6" w:space="0" w:color="000000"/>
              <w:bottom w:val="nil"/>
              <w:right w:val="single" w:sz="6" w:space="0" w:color="000000"/>
            </w:tcBorders>
            <w:shd w:val="clear" w:color="auto" w:fill="FFFFFF"/>
          </w:tcPr>
          <w:p w14:paraId="6D5BEE3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про-</w:t>
            </w:r>
          </w:p>
        </w:tc>
        <w:tc>
          <w:tcPr>
            <w:tcW w:w="1893" w:type="dxa"/>
            <w:tcBorders>
              <w:top w:val="single" w:sz="6" w:space="0" w:color="000000"/>
              <w:left w:val="single" w:sz="6" w:space="0" w:color="000000"/>
              <w:bottom w:val="nil"/>
              <w:right w:val="single" w:sz="6" w:space="0" w:color="000000"/>
            </w:tcBorders>
            <w:shd w:val="clear" w:color="auto" w:fill="FFFFFF"/>
          </w:tcPr>
          <w:p w14:paraId="7ACF60F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Відчуття</w:t>
            </w:r>
          </w:p>
        </w:tc>
      </w:tr>
      <w:tr w:rsidR="006E5131" w14:paraId="21D9749D" w14:textId="77777777">
        <w:trPr>
          <w:trHeight w:val="446"/>
        </w:trPr>
        <w:tc>
          <w:tcPr>
            <w:tcW w:w="883" w:type="dxa"/>
            <w:tcBorders>
              <w:top w:val="nil"/>
              <w:left w:val="single" w:sz="6" w:space="0" w:color="000000"/>
              <w:bottom w:val="nil"/>
              <w:right w:val="single" w:sz="6" w:space="0" w:color="000000"/>
            </w:tcBorders>
            <w:shd w:val="clear" w:color="auto" w:fill="FFFFFF"/>
          </w:tcPr>
          <w:p w14:paraId="0D807098"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nil"/>
              <w:right w:val="single" w:sz="6" w:space="0" w:color="000000"/>
            </w:tcBorders>
            <w:shd w:val="clear" w:color="auto" w:fill="FFFFFF"/>
          </w:tcPr>
          <w:p w14:paraId="136C35D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Часний біль</w:t>
            </w:r>
          </w:p>
        </w:tc>
        <w:tc>
          <w:tcPr>
            <w:tcW w:w="1418" w:type="dxa"/>
            <w:tcBorders>
              <w:top w:val="nil"/>
              <w:left w:val="single" w:sz="6" w:space="0" w:color="000000"/>
              <w:bottom w:val="nil"/>
              <w:right w:val="single" w:sz="6" w:space="0" w:color="000000"/>
            </w:tcBorders>
            <w:shd w:val="clear" w:color="auto" w:fill="FFFFFF"/>
          </w:tcPr>
          <w:p w14:paraId="395B189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Часний біль</w:t>
            </w:r>
          </w:p>
        </w:tc>
        <w:tc>
          <w:tcPr>
            <w:tcW w:w="1701" w:type="dxa"/>
            <w:tcBorders>
              <w:top w:val="nil"/>
              <w:left w:val="single" w:sz="6" w:space="0" w:color="000000"/>
              <w:bottom w:val="nil"/>
              <w:right w:val="single" w:sz="6" w:space="0" w:color="000000"/>
            </w:tcBorders>
            <w:shd w:val="clear" w:color="auto" w:fill="FFFFFF"/>
          </w:tcPr>
          <w:p w14:paraId="76CA5A7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Тичний</w:t>
            </w:r>
          </w:p>
        </w:tc>
        <w:tc>
          <w:tcPr>
            <w:tcW w:w="1701" w:type="dxa"/>
            <w:tcBorders>
              <w:top w:val="nil"/>
              <w:left w:val="single" w:sz="6" w:space="0" w:color="000000"/>
              <w:bottom w:val="nil"/>
              <w:right w:val="single" w:sz="6" w:space="0" w:color="000000"/>
            </w:tcBorders>
            <w:shd w:val="clear" w:color="auto" w:fill="FFFFFF"/>
          </w:tcPr>
          <w:p w14:paraId="4BFE4D7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Тичний</w:t>
            </w:r>
          </w:p>
        </w:tc>
        <w:tc>
          <w:tcPr>
            <w:tcW w:w="1843" w:type="dxa"/>
            <w:tcBorders>
              <w:top w:val="nil"/>
              <w:left w:val="single" w:sz="6" w:space="0" w:color="000000"/>
              <w:bottom w:val="nil"/>
              <w:right w:val="single" w:sz="6" w:space="0" w:color="000000"/>
            </w:tcBorders>
            <w:shd w:val="clear" w:color="auto" w:fill="FFFFFF"/>
          </w:tcPr>
          <w:p w14:paraId="75EEC95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Тікати без</w:t>
            </w:r>
          </w:p>
        </w:tc>
        <w:tc>
          <w:tcPr>
            <w:tcW w:w="1893" w:type="dxa"/>
            <w:tcBorders>
              <w:top w:val="nil"/>
              <w:left w:val="single" w:sz="6" w:space="0" w:color="000000"/>
              <w:bottom w:val="nil"/>
              <w:right w:val="single" w:sz="6" w:space="0" w:color="000000"/>
            </w:tcBorders>
            <w:shd w:val="clear" w:color="auto" w:fill="FFFFFF"/>
          </w:tcPr>
          <w:p w14:paraId="64AED2C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Оскоми,</w:t>
            </w:r>
          </w:p>
        </w:tc>
      </w:tr>
      <w:tr w:rsidR="006E5131" w14:paraId="1B877A8B" w14:textId="77777777">
        <w:trPr>
          <w:trHeight w:val="235"/>
        </w:trPr>
        <w:tc>
          <w:tcPr>
            <w:tcW w:w="883" w:type="dxa"/>
            <w:tcBorders>
              <w:top w:val="nil"/>
              <w:left w:val="single" w:sz="6" w:space="0" w:color="000000"/>
              <w:bottom w:val="nil"/>
              <w:right w:val="single" w:sz="6" w:space="0" w:color="000000"/>
            </w:tcBorders>
            <w:shd w:val="clear" w:color="auto" w:fill="FFFFFF"/>
          </w:tcPr>
          <w:p w14:paraId="2E5B6DB9"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nil"/>
              <w:right w:val="single" w:sz="6" w:space="0" w:color="000000"/>
            </w:tcBorders>
            <w:shd w:val="clear" w:color="auto" w:fill="FFFFFF"/>
          </w:tcPr>
          <w:p w14:paraId="048D1F0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 хімічних</w:t>
            </w:r>
          </w:p>
        </w:tc>
        <w:tc>
          <w:tcPr>
            <w:tcW w:w="1418" w:type="dxa"/>
            <w:tcBorders>
              <w:top w:val="nil"/>
              <w:left w:val="single" w:sz="6" w:space="0" w:color="000000"/>
              <w:bottom w:val="nil"/>
              <w:right w:val="single" w:sz="6" w:space="0" w:color="000000"/>
            </w:tcBorders>
            <w:shd w:val="clear" w:color="auto" w:fill="FFFFFF"/>
          </w:tcPr>
          <w:p w14:paraId="34EB708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 темпера-</w:t>
            </w:r>
          </w:p>
        </w:tc>
        <w:tc>
          <w:tcPr>
            <w:tcW w:w="1701" w:type="dxa"/>
            <w:tcBorders>
              <w:top w:val="nil"/>
              <w:left w:val="single" w:sz="6" w:space="0" w:color="000000"/>
              <w:bottom w:val="nil"/>
              <w:right w:val="single" w:sz="6" w:space="0" w:color="000000"/>
            </w:tcBorders>
            <w:shd w:val="clear" w:color="auto" w:fill="FFFFFF"/>
          </w:tcPr>
          <w:p w14:paraId="4749055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w:t>
            </w:r>
          </w:p>
        </w:tc>
        <w:tc>
          <w:tcPr>
            <w:tcW w:w="1701" w:type="dxa"/>
            <w:tcBorders>
              <w:top w:val="nil"/>
              <w:left w:val="single" w:sz="6" w:space="0" w:color="000000"/>
              <w:bottom w:val="nil"/>
              <w:right w:val="single" w:sz="6" w:space="0" w:color="000000"/>
            </w:tcBorders>
            <w:shd w:val="clear" w:color="auto" w:fill="FFFFFF"/>
          </w:tcPr>
          <w:p w14:paraId="575DF48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w:t>
            </w:r>
          </w:p>
        </w:tc>
        <w:tc>
          <w:tcPr>
            <w:tcW w:w="1843" w:type="dxa"/>
            <w:tcBorders>
              <w:top w:val="nil"/>
              <w:left w:val="single" w:sz="6" w:space="0" w:color="000000"/>
              <w:bottom w:val="nil"/>
              <w:right w:val="single" w:sz="6" w:space="0" w:color="000000"/>
            </w:tcBorders>
            <w:shd w:val="clear" w:color="auto" w:fill="FFFFFF"/>
          </w:tcPr>
          <w:p w14:paraId="4A7BB64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Болю, ін-</w:t>
            </w:r>
          </w:p>
        </w:tc>
        <w:tc>
          <w:tcPr>
            <w:tcW w:w="1893" w:type="dxa"/>
            <w:tcBorders>
              <w:top w:val="nil"/>
              <w:left w:val="single" w:sz="6" w:space="0" w:color="000000"/>
              <w:bottom w:val="nil"/>
              <w:right w:val="single" w:sz="6" w:space="0" w:color="000000"/>
            </w:tcBorders>
            <w:shd w:val="clear" w:color="auto" w:fill="FFFFFF"/>
          </w:tcPr>
          <w:p w14:paraId="070D126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w:t>
            </w:r>
          </w:p>
        </w:tc>
      </w:tr>
      <w:tr w:rsidR="006E5131" w14:paraId="3BCECA66" w14:textId="77777777">
        <w:trPr>
          <w:trHeight w:val="1169"/>
        </w:trPr>
        <w:tc>
          <w:tcPr>
            <w:tcW w:w="883" w:type="dxa"/>
            <w:tcBorders>
              <w:top w:val="nil"/>
              <w:left w:val="single" w:sz="6" w:space="0" w:color="000000"/>
              <w:bottom w:val="single" w:sz="6" w:space="0" w:color="000000"/>
              <w:right w:val="single" w:sz="6" w:space="0" w:color="000000"/>
            </w:tcBorders>
            <w:shd w:val="clear" w:color="auto" w:fill="FFFFFF"/>
          </w:tcPr>
          <w:p w14:paraId="3774F5C5"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single" w:sz="6" w:space="0" w:color="000000"/>
              <w:right w:val="single" w:sz="6" w:space="0" w:color="000000"/>
            </w:tcBorders>
            <w:shd w:val="clear" w:color="auto" w:fill="FFFFFF"/>
          </w:tcPr>
          <w:p w14:paraId="1D05672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Подразників</w:t>
            </w:r>
          </w:p>
        </w:tc>
        <w:tc>
          <w:tcPr>
            <w:tcW w:w="1418" w:type="dxa"/>
            <w:tcBorders>
              <w:top w:val="nil"/>
              <w:left w:val="single" w:sz="6" w:space="0" w:color="000000"/>
              <w:bottom w:val="single" w:sz="6" w:space="0" w:color="000000"/>
              <w:right w:val="single" w:sz="6" w:space="0" w:color="000000"/>
            </w:tcBorders>
            <w:shd w:val="clear" w:color="auto" w:fill="FFFFFF"/>
          </w:tcPr>
          <w:p w14:paraId="7352FBD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Турних та</w:t>
            </w:r>
          </w:p>
          <w:p w14:paraId="519340B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хімічних</w:t>
            </w:r>
          </w:p>
          <w:p w14:paraId="19258FF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подразників</w:t>
            </w:r>
          </w:p>
        </w:tc>
        <w:tc>
          <w:tcPr>
            <w:tcW w:w="1701" w:type="dxa"/>
            <w:tcBorders>
              <w:top w:val="nil"/>
              <w:left w:val="single" w:sz="6" w:space="0" w:color="000000"/>
              <w:bottom w:val="single" w:sz="6" w:space="0" w:color="000000"/>
              <w:right w:val="single" w:sz="6" w:space="0" w:color="000000"/>
            </w:tcBorders>
            <w:shd w:val="clear" w:color="auto" w:fill="FFFFFF"/>
          </w:tcPr>
          <w:p w14:paraId="511072AF"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701" w:type="dxa"/>
            <w:tcBorders>
              <w:top w:val="nil"/>
              <w:left w:val="single" w:sz="6" w:space="0" w:color="000000"/>
              <w:bottom w:val="single" w:sz="6" w:space="0" w:color="000000"/>
              <w:right w:val="single" w:sz="6" w:space="0" w:color="000000"/>
            </w:tcBorders>
            <w:shd w:val="clear" w:color="auto" w:fill="FFFFFF"/>
          </w:tcPr>
          <w:p w14:paraId="7F0C84C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shd w:val="clear" w:color="auto" w:fill="FFFFFF"/>
          </w:tcPr>
          <w:p w14:paraId="1E4DD082" w14:textId="77777777" w:rsidR="006E5131" w:rsidRDefault="00000000">
            <w:pPr>
              <w:shd w:val="clear" w:color="auto" w:fill="FFFFFF"/>
              <w:spacing w:after="0" w:line="240" w:lineRule="auto"/>
              <w:ind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Коли скарги на короткочасний біль від різних подразників</w:t>
            </w:r>
          </w:p>
        </w:tc>
        <w:tc>
          <w:tcPr>
            <w:tcW w:w="1893" w:type="dxa"/>
            <w:tcBorders>
              <w:top w:val="nil"/>
              <w:left w:val="single" w:sz="6" w:space="0" w:color="000000"/>
              <w:bottom w:val="single" w:sz="6" w:space="0" w:color="000000"/>
              <w:right w:val="single" w:sz="6" w:space="0" w:color="000000"/>
            </w:tcBorders>
            <w:shd w:val="clear" w:color="auto" w:fill="FFFFFF"/>
          </w:tcPr>
          <w:p w14:paraId="2A44D063" w14:textId="77777777" w:rsidR="006E5131" w:rsidRDefault="00000000">
            <w:pPr>
              <w:shd w:val="clear" w:color="auto" w:fill="FFFFFF"/>
              <w:spacing w:after="0" w:line="240" w:lineRule="auto"/>
              <w:ind w:hanging="10"/>
              <w:rPr>
                <w:rFonts w:ascii="Times New Roman" w:eastAsia="Times New Roman" w:hAnsi="Times New Roman" w:cs="Times New Roman"/>
                <w:sz w:val="24"/>
                <w:szCs w:val="24"/>
              </w:rPr>
            </w:pPr>
            <w:r>
              <w:rPr>
                <w:rFonts w:ascii="Times New Roman" w:eastAsia="Times New Roman" w:hAnsi="Times New Roman" w:cs="Times New Roman"/>
                <w:sz w:val="24"/>
                <w:szCs w:val="24"/>
              </w:rPr>
              <w:t>Часний біль ВІД</w:t>
            </w:r>
          </w:p>
          <w:p w14:paraId="2CFB328B" w14:textId="77777777" w:rsidR="006E5131" w:rsidRDefault="00000000">
            <w:pPr>
              <w:shd w:val="clear" w:color="auto" w:fill="FFFFFF"/>
              <w:spacing w:after="0" w:line="240" w:lineRule="auto"/>
              <w:ind w:hanging="10"/>
              <w:rPr>
                <w:rFonts w:ascii="Times New Roman" w:eastAsia="Times New Roman" w:hAnsi="Times New Roman" w:cs="Times New Roman"/>
                <w:sz w:val="24"/>
                <w:szCs w:val="24"/>
              </w:rPr>
            </w:pPr>
            <w:r>
              <w:rPr>
                <w:rFonts w:ascii="Times New Roman" w:eastAsia="Times New Roman" w:hAnsi="Times New Roman" w:cs="Times New Roman"/>
                <w:sz w:val="24"/>
                <w:szCs w:val="24"/>
              </w:rPr>
              <w:t>Термічних та хімічних подразників</w:t>
            </w:r>
          </w:p>
        </w:tc>
      </w:tr>
      <w:tr w:rsidR="006E5131" w14:paraId="0B521ADB" w14:textId="77777777">
        <w:trPr>
          <w:trHeight w:val="329"/>
        </w:trPr>
        <w:tc>
          <w:tcPr>
            <w:tcW w:w="883" w:type="dxa"/>
            <w:tcBorders>
              <w:top w:val="single" w:sz="6" w:space="0" w:color="000000"/>
              <w:left w:val="single" w:sz="6" w:space="0" w:color="000000"/>
              <w:bottom w:val="nil"/>
              <w:right w:val="single" w:sz="6" w:space="0" w:color="000000"/>
            </w:tcBorders>
            <w:shd w:val="clear" w:color="auto" w:fill="FFFFFF"/>
          </w:tcPr>
          <w:p w14:paraId="073784F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Локалі-</w:t>
            </w:r>
          </w:p>
        </w:tc>
        <w:tc>
          <w:tcPr>
            <w:tcW w:w="1385" w:type="dxa"/>
            <w:tcBorders>
              <w:top w:val="single" w:sz="6" w:space="0" w:color="000000"/>
              <w:left w:val="single" w:sz="6" w:space="0" w:color="000000"/>
              <w:bottom w:val="nil"/>
              <w:right w:val="single" w:sz="6" w:space="0" w:color="000000"/>
            </w:tcBorders>
            <w:shd w:val="clear" w:color="auto" w:fill="FFFFFF"/>
          </w:tcPr>
          <w:p w14:paraId="77F4F6B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Фісури та</w:t>
            </w:r>
          </w:p>
        </w:tc>
        <w:tc>
          <w:tcPr>
            <w:tcW w:w="1418" w:type="dxa"/>
            <w:tcBorders>
              <w:top w:val="single" w:sz="6" w:space="0" w:color="000000"/>
              <w:left w:val="single" w:sz="6" w:space="0" w:color="000000"/>
              <w:bottom w:val="nil"/>
              <w:right w:val="single" w:sz="6" w:space="0" w:color="000000"/>
            </w:tcBorders>
            <w:shd w:val="clear" w:color="auto" w:fill="FFFFFF"/>
          </w:tcPr>
          <w:p w14:paraId="0BAA5F9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Така ж, як і</w:t>
            </w:r>
          </w:p>
        </w:tc>
        <w:tc>
          <w:tcPr>
            <w:tcW w:w="1701" w:type="dxa"/>
            <w:tcBorders>
              <w:top w:val="single" w:sz="6" w:space="0" w:color="000000"/>
              <w:left w:val="single" w:sz="6" w:space="0" w:color="000000"/>
              <w:bottom w:val="nil"/>
              <w:right w:val="single" w:sz="6" w:space="0" w:color="000000"/>
            </w:tcBorders>
            <w:shd w:val="clear" w:color="auto" w:fill="FFFFFF"/>
          </w:tcPr>
          <w:p w14:paraId="22210C6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типова</w:t>
            </w:r>
          </w:p>
        </w:tc>
        <w:tc>
          <w:tcPr>
            <w:tcW w:w="1701" w:type="dxa"/>
            <w:tcBorders>
              <w:top w:val="single" w:sz="6" w:space="0" w:color="000000"/>
              <w:left w:val="single" w:sz="6" w:space="0" w:color="000000"/>
              <w:bottom w:val="nil"/>
              <w:right w:val="single" w:sz="6" w:space="0" w:color="000000"/>
            </w:tcBorders>
            <w:shd w:val="clear" w:color="auto" w:fill="FFFFFF"/>
          </w:tcPr>
          <w:p w14:paraId="68E687C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типова</w:t>
            </w:r>
          </w:p>
        </w:tc>
        <w:tc>
          <w:tcPr>
            <w:tcW w:w="1843" w:type="dxa"/>
            <w:tcBorders>
              <w:top w:val="single" w:sz="6" w:space="0" w:color="000000"/>
              <w:left w:val="single" w:sz="6" w:space="0" w:color="000000"/>
              <w:bottom w:val="nil"/>
              <w:right w:val="single" w:sz="6" w:space="0" w:color="000000"/>
            </w:tcBorders>
            <w:shd w:val="clear" w:color="auto" w:fill="FFFFFF"/>
          </w:tcPr>
          <w:p w14:paraId="6EF33FB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Присінкові</w:t>
            </w:r>
          </w:p>
        </w:tc>
        <w:tc>
          <w:tcPr>
            <w:tcW w:w="1893" w:type="dxa"/>
            <w:tcBorders>
              <w:top w:val="single" w:sz="6" w:space="0" w:color="000000"/>
              <w:left w:val="single" w:sz="6" w:space="0" w:color="000000"/>
              <w:bottom w:val="nil"/>
              <w:right w:val="single" w:sz="6" w:space="0" w:color="000000"/>
            </w:tcBorders>
            <w:shd w:val="clear" w:color="auto" w:fill="FFFFFF"/>
          </w:tcPr>
          <w:p w14:paraId="04DF732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Присінкові</w:t>
            </w:r>
          </w:p>
        </w:tc>
      </w:tr>
      <w:tr w:rsidR="006E5131" w14:paraId="29E679FE" w14:textId="77777777">
        <w:trPr>
          <w:trHeight w:val="418"/>
        </w:trPr>
        <w:tc>
          <w:tcPr>
            <w:tcW w:w="883" w:type="dxa"/>
            <w:tcBorders>
              <w:top w:val="nil"/>
              <w:left w:val="single" w:sz="6" w:space="0" w:color="000000"/>
              <w:bottom w:val="nil"/>
              <w:right w:val="single" w:sz="6" w:space="0" w:color="000000"/>
            </w:tcBorders>
            <w:shd w:val="clear" w:color="auto" w:fill="FFFFFF"/>
          </w:tcPr>
          <w:p w14:paraId="67DCFC0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Зація</w:t>
            </w:r>
          </w:p>
        </w:tc>
        <w:tc>
          <w:tcPr>
            <w:tcW w:w="1385" w:type="dxa"/>
            <w:tcBorders>
              <w:top w:val="nil"/>
              <w:left w:val="single" w:sz="6" w:space="0" w:color="000000"/>
              <w:bottom w:val="nil"/>
              <w:right w:val="single" w:sz="6" w:space="0" w:color="000000"/>
            </w:tcBorders>
            <w:shd w:val="clear" w:color="auto" w:fill="FFFFFF"/>
          </w:tcPr>
          <w:p w14:paraId="23BE7D4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Інші при-</w:t>
            </w:r>
          </w:p>
        </w:tc>
        <w:tc>
          <w:tcPr>
            <w:tcW w:w="1418" w:type="dxa"/>
            <w:tcBorders>
              <w:top w:val="nil"/>
              <w:left w:val="single" w:sz="6" w:space="0" w:color="000000"/>
              <w:bottom w:val="nil"/>
              <w:right w:val="single" w:sz="6" w:space="0" w:color="000000"/>
            </w:tcBorders>
            <w:shd w:val="clear" w:color="auto" w:fill="FFFFFF"/>
          </w:tcPr>
          <w:p w14:paraId="5DD8DE9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по-</w:t>
            </w:r>
          </w:p>
        </w:tc>
        <w:tc>
          <w:tcPr>
            <w:tcW w:w="1701" w:type="dxa"/>
            <w:tcBorders>
              <w:top w:val="nil"/>
              <w:left w:val="single" w:sz="6" w:space="0" w:color="000000"/>
              <w:bottom w:val="nil"/>
              <w:right w:val="single" w:sz="6" w:space="0" w:color="000000"/>
            </w:tcBorders>
            <w:shd w:val="clear" w:color="auto" w:fill="FFFFFF"/>
          </w:tcPr>
          <w:p w14:paraId="63E1145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для карієсу</w:t>
            </w:r>
          </w:p>
        </w:tc>
        <w:tc>
          <w:tcPr>
            <w:tcW w:w="1701" w:type="dxa"/>
            <w:tcBorders>
              <w:top w:val="nil"/>
              <w:left w:val="single" w:sz="6" w:space="0" w:color="000000"/>
              <w:bottom w:val="nil"/>
              <w:right w:val="single" w:sz="6" w:space="0" w:color="000000"/>
            </w:tcBorders>
            <w:shd w:val="clear" w:color="auto" w:fill="FFFFFF"/>
          </w:tcPr>
          <w:p w14:paraId="4CD6F9C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Для карієсу</w:t>
            </w:r>
          </w:p>
        </w:tc>
        <w:tc>
          <w:tcPr>
            <w:tcW w:w="1843" w:type="dxa"/>
            <w:tcBorders>
              <w:top w:val="nil"/>
              <w:left w:val="single" w:sz="6" w:space="0" w:color="000000"/>
              <w:bottom w:val="nil"/>
              <w:right w:val="single" w:sz="6" w:space="0" w:color="000000"/>
            </w:tcBorders>
            <w:shd w:val="clear" w:color="auto" w:fill="FFFFFF"/>
          </w:tcPr>
          <w:p w14:paraId="6E38C71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Поверхні, на</w:t>
            </w:r>
          </w:p>
        </w:tc>
        <w:tc>
          <w:tcPr>
            <w:tcW w:w="1893" w:type="dxa"/>
            <w:tcBorders>
              <w:top w:val="nil"/>
              <w:left w:val="single" w:sz="6" w:space="0" w:color="000000"/>
              <w:bottom w:val="nil"/>
              <w:right w:val="single" w:sz="6" w:space="0" w:color="000000"/>
            </w:tcBorders>
            <w:shd w:val="clear" w:color="auto" w:fill="FFFFFF"/>
          </w:tcPr>
          <w:p w14:paraId="1339C27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Поверхні та</w:t>
            </w:r>
          </w:p>
        </w:tc>
      </w:tr>
      <w:tr w:rsidR="006E5131" w14:paraId="379D3E67" w14:textId="77777777">
        <w:trPr>
          <w:trHeight w:val="424"/>
        </w:trPr>
        <w:tc>
          <w:tcPr>
            <w:tcW w:w="883" w:type="dxa"/>
            <w:tcBorders>
              <w:top w:val="nil"/>
              <w:left w:val="single" w:sz="6" w:space="0" w:color="000000"/>
              <w:bottom w:val="nil"/>
              <w:right w:val="single" w:sz="6" w:space="0" w:color="000000"/>
            </w:tcBorders>
            <w:shd w:val="clear" w:color="auto" w:fill="FFFFFF"/>
          </w:tcPr>
          <w:p w14:paraId="09E2DD8B"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nil"/>
              <w:right w:val="single" w:sz="6" w:space="0" w:color="000000"/>
            </w:tcBorders>
            <w:shd w:val="clear" w:color="auto" w:fill="FFFFFF"/>
          </w:tcPr>
          <w:p w14:paraId="5F59CFE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родні бо-</w:t>
            </w:r>
          </w:p>
        </w:tc>
        <w:tc>
          <w:tcPr>
            <w:tcW w:w="1418" w:type="dxa"/>
            <w:tcBorders>
              <w:top w:val="nil"/>
              <w:left w:val="single" w:sz="6" w:space="0" w:color="000000"/>
              <w:bottom w:val="nil"/>
              <w:right w:val="single" w:sz="6" w:space="0" w:color="000000"/>
            </w:tcBorders>
            <w:shd w:val="clear" w:color="auto" w:fill="FFFFFF"/>
          </w:tcPr>
          <w:p w14:paraId="138A73F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Верхневому</w:t>
            </w:r>
          </w:p>
        </w:tc>
        <w:tc>
          <w:tcPr>
            <w:tcW w:w="1701" w:type="dxa"/>
            <w:tcBorders>
              <w:top w:val="nil"/>
              <w:left w:val="single" w:sz="6" w:space="0" w:color="000000"/>
              <w:bottom w:val="nil"/>
              <w:right w:val="single" w:sz="6" w:space="0" w:color="000000"/>
            </w:tcBorders>
            <w:shd w:val="clear" w:color="auto" w:fill="FFFFFF"/>
          </w:tcPr>
          <w:p w14:paraId="418EAAE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(присінкові,</w:t>
            </w:r>
          </w:p>
        </w:tc>
        <w:tc>
          <w:tcPr>
            <w:tcW w:w="1701" w:type="dxa"/>
            <w:tcBorders>
              <w:top w:val="nil"/>
              <w:left w:val="single" w:sz="6" w:space="0" w:color="000000"/>
              <w:bottom w:val="nil"/>
              <w:right w:val="single" w:sz="6" w:space="0" w:color="000000"/>
            </w:tcBorders>
            <w:shd w:val="clear" w:color="auto" w:fill="FFFFFF"/>
          </w:tcPr>
          <w:p w14:paraId="193F75A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(присінкові,</w:t>
            </w:r>
          </w:p>
        </w:tc>
        <w:tc>
          <w:tcPr>
            <w:tcW w:w="1843" w:type="dxa"/>
            <w:tcBorders>
              <w:top w:val="nil"/>
              <w:left w:val="single" w:sz="6" w:space="0" w:color="000000"/>
              <w:bottom w:val="nil"/>
              <w:right w:val="single" w:sz="6" w:space="0" w:color="000000"/>
            </w:tcBorders>
            <w:shd w:val="clear" w:color="auto" w:fill="FFFFFF"/>
          </w:tcPr>
          <w:p w14:paraId="329051D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Шийках зубів</w:t>
            </w:r>
          </w:p>
        </w:tc>
        <w:tc>
          <w:tcPr>
            <w:tcW w:w="1893" w:type="dxa"/>
            <w:tcBorders>
              <w:top w:val="nil"/>
              <w:left w:val="single" w:sz="6" w:space="0" w:color="000000"/>
              <w:bottom w:val="nil"/>
              <w:right w:val="single" w:sz="6" w:space="0" w:color="000000"/>
            </w:tcBorders>
            <w:shd w:val="clear" w:color="auto" w:fill="FFFFFF"/>
          </w:tcPr>
          <w:p w14:paraId="659F9ED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Ріжучі краї</w:t>
            </w:r>
          </w:p>
        </w:tc>
      </w:tr>
      <w:tr w:rsidR="006E5131" w14:paraId="2FB7FEE3" w14:textId="77777777">
        <w:trPr>
          <w:trHeight w:val="288"/>
        </w:trPr>
        <w:tc>
          <w:tcPr>
            <w:tcW w:w="883" w:type="dxa"/>
            <w:tcBorders>
              <w:top w:val="nil"/>
              <w:left w:val="single" w:sz="6" w:space="0" w:color="000000"/>
              <w:bottom w:val="nil"/>
              <w:right w:val="single" w:sz="6" w:space="0" w:color="000000"/>
            </w:tcBorders>
            <w:shd w:val="clear" w:color="auto" w:fill="FFFFFF"/>
          </w:tcPr>
          <w:p w14:paraId="266FB3E9"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nil"/>
              <w:right w:val="single" w:sz="6" w:space="0" w:color="000000"/>
            </w:tcBorders>
            <w:shd w:val="clear" w:color="auto" w:fill="FFFFFF"/>
          </w:tcPr>
          <w:p w14:paraId="2655B7D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розенки та</w:t>
            </w:r>
          </w:p>
        </w:tc>
        <w:tc>
          <w:tcPr>
            <w:tcW w:w="1418" w:type="dxa"/>
            <w:tcBorders>
              <w:top w:val="nil"/>
              <w:left w:val="single" w:sz="6" w:space="0" w:color="000000"/>
              <w:bottom w:val="nil"/>
              <w:right w:val="single" w:sz="6" w:space="0" w:color="000000"/>
            </w:tcBorders>
            <w:shd w:val="clear" w:color="auto" w:fill="FFFFFF"/>
          </w:tcPr>
          <w:p w14:paraId="417B079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Карієсі</w:t>
            </w:r>
          </w:p>
        </w:tc>
        <w:tc>
          <w:tcPr>
            <w:tcW w:w="1701" w:type="dxa"/>
            <w:tcBorders>
              <w:top w:val="nil"/>
              <w:left w:val="single" w:sz="6" w:space="0" w:color="000000"/>
              <w:bottom w:val="nil"/>
              <w:right w:val="single" w:sz="6" w:space="0" w:color="000000"/>
            </w:tcBorders>
            <w:shd w:val="clear" w:color="auto" w:fill="FFFFFF"/>
          </w:tcPr>
          <w:p w14:paraId="27DF7DE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Язикові по-</w:t>
            </w:r>
          </w:p>
        </w:tc>
        <w:tc>
          <w:tcPr>
            <w:tcW w:w="1701" w:type="dxa"/>
            <w:tcBorders>
              <w:top w:val="nil"/>
              <w:left w:val="single" w:sz="6" w:space="0" w:color="000000"/>
              <w:bottom w:val="nil"/>
              <w:right w:val="single" w:sz="6" w:space="0" w:color="000000"/>
            </w:tcBorders>
            <w:shd w:val="clear" w:color="auto" w:fill="FFFFFF"/>
          </w:tcPr>
          <w:p w14:paraId="43ECFFE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Язикові по-</w:t>
            </w:r>
          </w:p>
        </w:tc>
        <w:tc>
          <w:tcPr>
            <w:tcW w:w="1843" w:type="dxa"/>
            <w:tcBorders>
              <w:top w:val="nil"/>
              <w:left w:val="single" w:sz="6" w:space="0" w:color="000000"/>
              <w:bottom w:val="nil"/>
              <w:right w:val="single" w:sz="6" w:space="0" w:color="000000"/>
            </w:tcBorders>
            <w:shd w:val="clear" w:color="auto" w:fill="FFFFFF"/>
          </w:tcPr>
          <w:p w14:paraId="7621E84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93" w:type="dxa"/>
            <w:tcBorders>
              <w:top w:val="nil"/>
              <w:left w:val="single" w:sz="6" w:space="0" w:color="000000"/>
              <w:bottom w:val="nil"/>
              <w:right w:val="single" w:sz="6" w:space="0" w:color="000000"/>
            </w:tcBorders>
            <w:shd w:val="clear" w:color="auto" w:fill="FFFFFF"/>
          </w:tcPr>
          <w:p w14:paraId="0DD7ED5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Фронталь-</w:t>
            </w:r>
          </w:p>
        </w:tc>
      </w:tr>
      <w:tr w:rsidR="006E5131" w14:paraId="3A127ED0" w14:textId="77777777">
        <w:trPr>
          <w:trHeight w:val="605"/>
        </w:trPr>
        <w:tc>
          <w:tcPr>
            <w:tcW w:w="883" w:type="dxa"/>
            <w:tcBorders>
              <w:top w:val="nil"/>
              <w:left w:val="single" w:sz="6" w:space="0" w:color="000000"/>
              <w:bottom w:val="single" w:sz="6" w:space="0" w:color="000000"/>
              <w:right w:val="single" w:sz="6" w:space="0" w:color="000000"/>
            </w:tcBorders>
            <w:shd w:val="clear" w:color="auto" w:fill="FFFFFF"/>
          </w:tcPr>
          <w:p w14:paraId="40BA28BA"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385" w:type="dxa"/>
            <w:tcBorders>
              <w:top w:val="nil"/>
              <w:left w:val="single" w:sz="6" w:space="0" w:color="000000"/>
              <w:bottom w:val="single" w:sz="6" w:space="0" w:color="000000"/>
              <w:right w:val="single" w:sz="6" w:space="0" w:color="000000"/>
            </w:tcBorders>
            <w:shd w:val="clear" w:color="auto" w:fill="FFFFFF"/>
          </w:tcPr>
          <w:p w14:paraId="40B92E6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Ямки,</w:t>
            </w:r>
          </w:p>
          <w:p w14:paraId="1B350BA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Контактні</w:t>
            </w:r>
          </w:p>
          <w:p w14:paraId="5D0D5D1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Поверхні</w:t>
            </w:r>
          </w:p>
        </w:tc>
        <w:tc>
          <w:tcPr>
            <w:tcW w:w="1418" w:type="dxa"/>
            <w:tcBorders>
              <w:top w:val="nil"/>
              <w:left w:val="single" w:sz="6" w:space="0" w:color="000000"/>
              <w:bottom w:val="single" w:sz="6" w:space="0" w:color="000000"/>
              <w:right w:val="single" w:sz="6" w:space="0" w:color="000000"/>
            </w:tcBorders>
            <w:shd w:val="clear" w:color="auto" w:fill="FFFFFF"/>
          </w:tcPr>
          <w:p w14:paraId="64B8F725"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701" w:type="dxa"/>
            <w:tcBorders>
              <w:top w:val="nil"/>
              <w:left w:val="single" w:sz="6" w:space="0" w:color="000000"/>
              <w:bottom w:val="single" w:sz="6" w:space="0" w:color="000000"/>
              <w:right w:val="single" w:sz="6" w:space="0" w:color="000000"/>
            </w:tcBorders>
            <w:shd w:val="clear" w:color="auto" w:fill="FFFFFF"/>
          </w:tcPr>
          <w:p w14:paraId="26EE44B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Верхні)</w:t>
            </w:r>
          </w:p>
        </w:tc>
        <w:tc>
          <w:tcPr>
            <w:tcW w:w="1701" w:type="dxa"/>
            <w:tcBorders>
              <w:top w:val="nil"/>
              <w:left w:val="single" w:sz="6" w:space="0" w:color="000000"/>
              <w:bottom w:val="single" w:sz="6" w:space="0" w:color="000000"/>
              <w:right w:val="single" w:sz="6" w:space="0" w:color="000000"/>
            </w:tcBorders>
            <w:shd w:val="clear" w:color="auto" w:fill="FFFFFF"/>
          </w:tcPr>
          <w:p w14:paraId="1DCE3CF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Верхні)</w:t>
            </w:r>
          </w:p>
        </w:tc>
        <w:tc>
          <w:tcPr>
            <w:tcW w:w="1843" w:type="dxa"/>
            <w:tcBorders>
              <w:top w:val="nil"/>
              <w:left w:val="single" w:sz="6" w:space="0" w:color="000000"/>
              <w:bottom w:val="single" w:sz="6" w:space="0" w:color="000000"/>
              <w:right w:val="single" w:sz="6" w:space="0" w:color="000000"/>
            </w:tcBorders>
            <w:shd w:val="clear" w:color="auto" w:fill="FFFFFF"/>
          </w:tcPr>
          <w:p w14:paraId="0C061445"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893" w:type="dxa"/>
            <w:tcBorders>
              <w:top w:val="nil"/>
              <w:left w:val="single" w:sz="6" w:space="0" w:color="000000"/>
              <w:bottom w:val="single" w:sz="6" w:space="0" w:color="000000"/>
              <w:right w:val="single" w:sz="6" w:space="0" w:color="000000"/>
            </w:tcBorders>
            <w:shd w:val="clear" w:color="auto" w:fill="FFFFFF"/>
          </w:tcPr>
          <w:p w14:paraId="60445F8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Них зубів</w:t>
            </w:r>
          </w:p>
        </w:tc>
      </w:tr>
      <w:tr w:rsidR="006E5131" w14:paraId="0DA0C973" w14:textId="77777777">
        <w:trPr>
          <w:trHeight w:val="230"/>
        </w:trPr>
        <w:tc>
          <w:tcPr>
            <w:tcW w:w="883" w:type="dxa"/>
            <w:tcBorders>
              <w:top w:val="single" w:sz="6" w:space="0" w:color="000000"/>
              <w:left w:val="single" w:sz="6" w:space="0" w:color="000000"/>
              <w:bottom w:val="nil"/>
              <w:right w:val="single" w:sz="6" w:space="0" w:color="000000"/>
            </w:tcBorders>
            <w:shd w:val="clear" w:color="auto" w:fill="FFFFFF"/>
          </w:tcPr>
          <w:p w14:paraId="7297BC3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Основні</w:t>
            </w:r>
          </w:p>
        </w:tc>
        <w:tc>
          <w:tcPr>
            <w:tcW w:w="1385" w:type="dxa"/>
            <w:tcBorders>
              <w:top w:val="single" w:sz="6" w:space="0" w:color="000000"/>
              <w:left w:val="single" w:sz="6" w:space="0" w:color="000000"/>
              <w:bottom w:val="nil"/>
              <w:right w:val="single" w:sz="6" w:space="0" w:color="000000"/>
            </w:tcBorders>
            <w:shd w:val="clear" w:color="auto" w:fill="FFFFFF"/>
          </w:tcPr>
          <w:p w14:paraId="421B7A5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Шорсткість</w:t>
            </w:r>
          </w:p>
        </w:tc>
        <w:tc>
          <w:tcPr>
            <w:tcW w:w="1418" w:type="dxa"/>
            <w:tcBorders>
              <w:top w:val="single" w:sz="6" w:space="0" w:color="000000"/>
              <w:left w:val="single" w:sz="6" w:space="0" w:color="000000"/>
              <w:bottom w:val="nil"/>
              <w:right w:val="single" w:sz="6" w:space="0" w:color="000000"/>
            </w:tcBorders>
            <w:shd w:val="clear" w:color="auto" w:fill="FFFFFF"/>
          </w:tcPr>
          <w:p w14:paraId="3331540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у</w:t>
            </w:r>
          </w:p>
        </w:tc>
        <w:tc>
          <w:tcPr>
            <w:tcW w:w="1701" w:type="dxa"/>
            <w:tcBorders>
              <w:top w:val="single" w:sz="6" w:space="0" w:color="000000"/>
              <w:left w:val="single" w:sz="6" w:space="0" w:color="000000"/>
              <w:bottom w:val="nil"/>
              <w:right w:val="single" w:sz="6" w:space="0" w:color="000000"/>
            </w:tcBorders>
            <w:shd w:val="clear" w:color="auto" w:fill="FFFFFF"/>
          </w:tcPr>
          <w:p w14:paraId="0670F35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Округлий</w:t>
            </w:r>
          </w:p>
        </w:tc>
        <w:tc>
          <w:tcPr>
            <w:tcW w:w="1701" w:type="dxa"/>
            <w:tcBorders>
              <w:top w:val="single" w:sz="6" w:space="0" w:color="000000"/>
              <w:left w:val="single" w:sz="6" w:space="0" w:color="000000"/>
              <w:bottom w:val="nil"/>
              <w:right w:val="single" w:sz="6" w:space="0" w:color="000000"/>
            </w:tcBorders>
            <w:shd w:val="clear" w:color="auto" w:fill="FFFFFF"/>
          </w:tcPr>
          <w:p w14:paraId="363370C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Ерозії,</w:t>
            </w:r>
          </w:p>
        </w:tc>
        <w:tc>
          <w:tcPr>
            <w:tcW w:w="1843" w:type="dxa"/>
            <w:tcBorders>
              <w:top w:val="single" w:sz="6" w:space="0" w:color="000000"/>
              <w:left w:val="single" w:sz="6" w:space="0" w:color="000000"/>
              <w:bottom w:val="nil"/>
              <w:right w:val="single" w:sz="6" w:space="0" w:color="000000"/>
            </w:tcBorders>
            <w:shd w:val="clear" w:color="auto" w:fill="FFFFFF"/>
          </w:tcPr>
          <w:p w14:paraId="6E7A298E"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має</w:t>
            </w:r>
          </w:p>
        </w:tc>
        <w:tc>
          <w:tcPr>
            <w:tcW w:w="1893" w:type="dxa"/>
            <w:tcBorders>
              <w:top w:val="single" w:sz="6" w:space="0" w:color="000000"/>
              <w:left w:val="single" w:sz="6" w:space="0" w:color="000000"/>
              <w:bottom w:val="nil"/>
              <w:right w:val="single" w:sz="6" w:space="0" w:color="000000"/>
            </w:tcBorders>
            <w:shd w:val="clear" w:color="auto" w:fill="FFFFFF"/>
          </w:tcPr>
          <w:p w14:paraId="5F990D5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Площинний</w:t>
            </w:r>
          </w:p>
        </w:tc>
      </w:tr>
      <w:tr w:rsidR="006E5131" w14:paraId="58DC9415" w14:textId="77777777">
        <w:trPr>
          <w:trHeight w:val="221"/>
        </w:trPr>
        <w:tc>
          <w:tcPr>
            <w:tcW w:w="883" w:type="dxa"/>
            <w:tcBorders>
              <w:top w:val="nil"/>
              <w:left w:val="single" w:sz="6" w:space="0" w:color="000000"/>
              <w:bottom w:val="nil"/>
              <w:right w:val="single" w:sz="6" w:space="0" w:color="000000"/>
            </w:tcBorders>
            <w:shd w:val="clear" w:color="auto" w:fill="FFFFFF"/>
          </w:tcPr>
          <w:p w14:paraId="6C5CFF44"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Ознаки</w:t>
            </w:r>
          </w:p>
        </w:tc>
        <w:tc>
          <w:tcPr>
            <w:tcW w:w="1385" w:type="dxa"/>
            <w:tcBorders>
              <w:top w:val="nil"/>
              <w:left w:val="single" w:sz="6" w:space="0" w:color="000000"/>
              <w:bottom w:val="nil"/>
              <w:right w:val="single" w:sz="6" w:space="0" w:color="000000"/>
            </w:tcBorders>
            <w:shd w:val="clear" w:color="auto" w:fill="FFFFFF"/>
          </w:tcPr>
          <w:p w14:paraId="46B9C04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Поверхні та .</w:t>
            </w:r>
          </w:p>
        </w:tc>
        <w:tc>
          <w:tcPr>
            <w:tcW w:w="1418" w:type="dxa"/>
            <w:tcBorders>
              <w:top w:val="nil"/>
              <w:left w:val="single" w:sz="6" w:space="0" w:color="000000"/>
              <w:bottom w:val="nil"/>
              <w:right w:val="single" w:sz="6" w:space="0" w:color="000000"/>
            </w:tcBorders>
            <w:shd w:val="clear" w:color="auto" w:fill="FFFFFF"/>
          </w:tcPr>
          <w:p w14:paraId="5F121EE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Межах</w:t>
            </w:r>
          </w:p>
        </w:tc>
        <w:tc>
          <w:tcPr>
            <w:tcW w:w="1701" w:type="dxa"/>
            <w:tcBorders>
              <w:top w:val="nil"/>
              <w:left w:val="single" w:sz="6" w:space="0" w:color="000000"/>
              <w:bottom w:val="nil"/>
              <w:right w:val="single" w:sz="6" w:space="0" w:color="000000"/>
            </w:tcBorders>
            <w:shd w:val="clear" w:color="auto" w:fill="FFFFFF"/>
          </w:tcPr>
          <w:p w14:paraId="5538B68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з</w:t>
            </w:r>
          </w:p>
        </w:tc>
        <w:tc>
          <w:tcPr>
            <w:tcW w:w="1701" w:type="dxa"/>
            <w:tcBorders>
              <w:top w:val="nil"/>
              <w:left w:val="single" w:sz="6" w:space="0" w:color="000000"/>
              <w:bottom w:val="nil"/>
              <w:right w:val="single" w:sz="6" w:space="0" w:color="000000"/>
            </w:tcBorders>
            <w:shd w:val="clear" w:color="auto" w:fill="FFFFFF"/>
          </w:tcPr>
          <w:p w14:paraId="7BBFF3E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Ямочки або</w:t>
            </w:r>
          </w:p>
        </w:tc>
        <w:tc>
          <w:tcPr>
            <w:tcW w:w="1843" w:type="dxa"/>
            <w:tcBorders>
              <w:top w:val="nil"/>
              <w:left w:val="single" w:sz="6" w:space="0" w:color="000000"/>
              <w:bottom w:val="nil"/>
              <w:right w:val="single" w:sz="6" w:space="0" w:color="000000"/>
            </w:tcBorders>
            <w:shd w:val="clear" w:color="auto" w:fill="FFFFFF"/>
          </w:tcPr>
          <w:p w14:paraId="0DFC8CA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Форму клина</w:t>
            </w:r>
          </w:p>
        </w:tc>
        <w:tc>
          <w:tcPr>
            <w:tcW w:w="1893" w:type="dxa"/>
            <w:tcBorders>
              <w:top w:val="nil"/>
              <w:left w:val="single" w:sz="6" w:space="0" w:color="000000"/>
              <w:bottom w:val="nil"/>
              <w:right w:val="single" w:sz="6" w:space="0" w:color="000000"/>
            </w:tcBorders>
            <w:shd w:val="clear" w:color="auto" w:fill="FFFFFF"/>
          </w:tcPr>
          <w:p w14:paraId="2CABE0D2"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ви-</w:t>
            </w:r>
          </w:p>
        </w:tc>
      </w:tr>
      <w:tr w:rsidR="006E5131" w14:paraId="4D8A268C" w14:textId="77777777">
        <w:trPr>
          <w:trHeight w:val="350"/>
        </w:trPr>
        <w:tc>
          <w:tcPr>
            <w:tcW w:w="883" w:type="dxa"/>
            <w:tcBorders>
              <w:top w:val="nil"/>
              <w:left w:val="single" w:sz="6" w:space="0" w:color="000000"/>
              <w:bottom w:val="nil"/>
              <w:right w:val="single" w:sz="6" w:space="0" w:color="000000"/>
            </w:tcBorders>
            <w:shd w:val="clear" w:color="auto" w:fill="FFFFFF"/>
          </w:tcPr>
          <w:p w14:paraId="2129C18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Вогнища</w:t>
            </w:r>
          </w:p>
        </w:tc>
        <w:tc>
          <w:tcPr>
            <w:tcW w:w="1385" w:type="dxa"/>
            <w:tcBorders>
              <w:top w:val="nil"/>
              <w:left w:val="single" w:sz="6" w:space="0" w:color="000000"/>
              <w:bottom w:val="nil"/>
              <w:right w:val="single" w:sz="6" w:space="0" w:color="000000"/>
            </w:tcBorders>
            <w:shd w:val="clear" w:color="auto" w:fill="FFFFFF"/>
          </w:tcPr>
          <w:p w14:paraId="59F1E7A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у</w:t>
            </w:r>
          </w:p>
        </w:tc>
        <w:tc>
          <w:tcPr>
            <w:tcW w:w="1418" w:type="dxa"/>
            <w:tcBorders>
              <w:top w:val="nil"/>
              <w:left w:val="single" w:sz="6" w:space="0" w:color="000000"/>
              <w:bottom w:val="nil"/>
              <w:right w:val="single" w:sz="6" w:space="0" w:color="000000"/>
            </w:tcBorders>
            <w:shd w:val="clear" w:color="auto" w:fill="FFFFFF"/>
          </w:tcPr>
          <w:p w14:paraId="304FDCF0"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Плащового</w:t>
            </w:r>
          </w:p>
        </w:tc>
        <w:tc>
          <w:tcPr>
            <w:tcW w:w="1701" w:type="dxa"/>
            <w:tcBorders>
              <w:top w:val="nil"/>
              <w:left w:val="single" w:sz="6" w:space="0" w:color="000000"/>
              <w:bottom w:val="nil"/>
              <w:right w:val="single" w:sz="6" w:space="0" w:color="000000"/>
            </w:tcBorders>
            <w:shd w:val="clear" w:color="auto" w:fill="FFFFFF"/>
          </w:tcPr>
          <w:p w14:paraId="02DBA7A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Гладеньким</w:t>
            </w:r>
          </w:p>
        </w:tc>
        <w:tc>
          <w:tcPr>
            <w:tcW w:w="1701" w:type="dxa"/>
            <w:tcBorders>
              <w:top w:val="nil"/>
              <w:left w:val="single" w:sz="6" w:space="0" w:color="000000"/>
              <w:bottom w:val="nil"/>
              <w:right w:val="single" w:sz="6" w:space="0" w:color="000000"/>
            </w:tcBorders>
            <w:shd w:val="clear" w:color="auto" w:fill="FFFFFF"/>
          </w:tcPr>
          <w:p w14:paraId="3FBC4C13"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Борозенки з</w:t>
            </w:r>
          </w:p>
        </w:tc>
        <w:tc>
          <w:tcPr>
            <w:tcW w:w="1843" w:type="dxa"/>
            <w:tcBorders>
              <w:top w:val="nil"/>
              <w:left w:val="single" w:sz="6" w:space="0" w:color="000000"/>
              <w:bottom w:val="nil"/>
              <w:right w:val="single" w:sz="6" w:space="0" w:color="000000"/>
            </w:tcBorders>
            <w:shd w:val="clear" w:color="auto" w:fill="FFFFFF"/>
          </w:tcPr>
          <w:p w14:paraId="35BF3F8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 гла-</w:t>
            </w:r>
          </w:p>
        </w:tc>
        <w:tc>
          <w:tcPr>
            <w:tcW w:w="1893" w:type="dxa"/>
            <w:tcBorders>
              <w:top w:val="nil"/>
              <w:left w:val="single" w:sz="6" w:space="0" w:color="000000"/>
              <w:bottom w:val="nil"/>
              <w:right w:val="single" w:sz="6" w:space="0" w:color="000000"/>
            </w:tcBorders>
            <w:shd w:val="clear" w:color="auto" w:fill="FFFFFF"/>
          </w:tcPr>
          <w:p w14:paraId="04F531F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Повнений</w:t>
            </w:r>
          </w:p>
        </w:tc>
      </w:tr>
      <w:tr w:rsidR="006E5131" w14:paraId="7D879278" w14:textId="77777777">
        <w:trPr>
          <w:trHeight w:val="284"/>
        </w:trPr>
        <w:tc>
          <w:tcPr>
            <w:tcW w:w="883" w:type="dxa"/>
            <w:tcBorders>
              <w:top w:val="nil"/>
              <w:left w:val="single" w:sz="6" w:space="0" w:color="000000"/>
              <w:bottom w:val="nil"/>
              <w:right w:val="single" w:sz="6" w:space="0" w:color="000000"/>
            </w:tcBorders>
            <w:shd w:val="clear" w:color="auto" w:fill="FFFFFF"/>
          </w:tcPr>
          <w:p w14:paraId="47F59895"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Уражен-</w:t>
            </w:r>
          </w:p>
        </w:tc>
        <w:tc>
          <w:tcPr>
            <w:tcW w:w="1385" w:type="dxa"/>
            <w:tcBorders>
              <w:top w:val="nil"/>
              <w:left w:val="single" w:sz="6" w:space="0" w:color="000000"/>
              <w:bottom w:val="nil"/>
              <w:right w:val="single" w:sz="6" w:space="0" w:color="000000"/>
            </w:tcBorders>
            <w:shd w:val="clear" w:color="auto" w:fill="FFFFFF"/>
          </w:tcPr>
          <w:p w14:paraId="33EB702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Межах емалі</w:t>
            </w:r>
          </w:p>
        </w:tc>
        <w:tc>
          <w:tcPr>
            <w:tcW w:w="1418" w:type="dxa"/>
            <w:tcBorders>
              <w:top w:val="nil"/>
              <w:left w:val="single" w:sz="6" w:space="0" w:color="000000"/>
              <w:bottom w:val="nil"/>
              <w:right w:val="single" w:sz="6" w:space="0" w:color="000000"/>
            </w:tcBorders>
            <w:shd w:val="clear" w:color="auto" w:fill="FFFFFF"/>
          </w:tcPr>
          <w:p w14:paraId="6A3A9B2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Дентину</w:t>
            </w:r>
          </w:p>
        </w:tc>
        <w:tc>
          <w:tcPr>
            <w:tcW w:w="1701" w:type="dxa"/>
            <w:tcBorders>
              <w:top w:val="nil"/>
              <w:left w:val="single" w:sz="6" w:space="0" w:color="000000"/>
              <w:bottom w:val="nil"/>
              <w:right w:val="single" w:sz="6" w:space="0" w:color="000000"/>
            </w:tcBorders>
            <w:shd w:val="clear" w:color="auto" w:fill="FFFFFF"/>
          </w:tcPr>
          <w:p w14:paraId="655FF5B9"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Дном</w:t>
            </w:r>
          </w:p>
        </w:tc>
        <w:tc>
          <w:tcPr>
            <w:tcW w:w="1701" w:type="dxa"/>
            <w:tcBorders>
              <w:top w:val="nil"/>
              <w:left w:val="single" w:sz="6" w:space="0" w:color="000000"/>
              <w:bottom w:val="nil"/>
              <w:right w:val="single" w:sz="6" w:space="0" w:color="000000"/>
            </w:tcBorders>
            <w:shd w:val="clear" w:color="auto" w:fill="FFFFFF"/>
          </w:tcPr>
          <w:p w14:paraId="2D62950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Гладень-</w:t>
            </w:r>
          </w:p>
        </w:tc>
        <w:tc>
          <w:tcPr>
            <w:tcW w:w="1843" w:type="dxa"/>
            <w:tcBorders>
              <w:top w:val="nil"/>
              <w:left w:val="single" w:sz="6" w:space="0" w:color="000000"/>
              <w:bottom w:val="nil"/>
              <w:right w:val="single" w:sz="6" w:space="0" w:color="000000"/>
            </w:tcBorders>
            <w:shd w:val="clear" w:color="auto" w:fill="FFFFFF"/>
          </w:tcPr>
          <w:p w14:paraId="39FBC05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денькими</w:t>
            </w:r>
          </w:p>
        </w:tc>
        <w:tc>
          <w:tcPr>
            <w:tcW w:w="1893" w:type="dxa"/>
            <w:tcBorders>
              <w:top w:val="nil"/>
              <w:left w:val="single" w:sz="6" w:space="0" w:color="000000"/>
              <w:bottom w:val="nil"/>
              <w:right w:val="single" w:sz="6" w:space="0" w:color="000000"/>
            </w:tcBorders>
            <w:shd w:val="clear" w:color="auto" w:fill="FFFFFF"/>
          </w:tcPr>
          <w:p w14:paraId="0A0F06E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Демінералі-</w:t>
            </w:r>
          </w:p>
        </w:tc>
      </w:tr>
      <w:tr w:rsidR="006E5131" w14:paraId="295B0E6A" w14:textId="77777777">
        <w:trPr>
          <w:trHeight w:val="1491"/>
        </w:trPr>
        <w:tc>
          <w:tcPr>
            <w:tcW w:w="883" w:type="dxa"/>
            <w:tcBorders>
              <w:top w:val="nil"/>
              <w:left w:val="single" w:sz="6" w:space="0" w:color="000000"/>
              <w:bottom w:val="single" w:sz="6" w:space="0" w:color="000000"/>
              <w:right w:val="single" w:sz="6" w:space="0" w:color="000000"/>
            </w:tcBorders>
            <w:shd w:val="clear" w:color="auto" w:fill="FFFFFF"/>
          </w:tcPr>
          <w:p w14:paraId="550AF04A"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Ня</w:t>
            </w:r>
          </w:p>
        </w:tc>
        <w:tc>
          <w:tcPr>
            <w:tcW w:w="1385" w:type="dxa"/>
            <w:tcBorders>
              <w:top w:val="nil"/>
              <w:left w:val="single" w:sz="6" w:space="0" w:color="000000"/>
              <w:bottom w:val="single" w:sz="6" w:space="0" w:color="000000"/>
              <w:right w:val="single" w:sz="6" w:space="0" w:color="000000"/>
            </w:tcBorders>
            <w:shd w:val="clear" w:color="auto" w:fill="FFFFFF"/>
          </w:tcPr>
          <w:p w14:paraId="1FB139E6"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418" w:type="dxa"/>
            <w:tcBorders>
              <w:top w:val="nil"/>
              <w:left w:val="single" w:sz="6" w:space="0" w:color="000000"/>
              <w:bottom w:val="single" w:sz="6" w:space="0" w:color="000000"/>
              <w:right w:val="single" w:sz="6" w:space="0" w:color="000000"/>
            </w:tcBorders>
            <w:shd w:val="clear" w:color="auto" w:fill="FFFFFF"/>
          </w:tcPr>
          <w:p w14:paraId="6D06FF6C"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701" w:type="dxa"/>
            <w:tcBorders>
              <w:top w:val="nil"/>
              <w:left w:val="single" w:sz="6" w:space="0" w:color="000000"/>
              <w:bottom w:val="single" w:sz="6" w:space="0" w:color="000000"/>
              <w:right w:val="single" w:sz="6" w:space="0" w:color="000000"/>
            </w:tcBorders>
            <w:shd w:val="clear" w:color="auto" w:fill="FFFFFF"/>
          </w:tcPr>
          <w:p w14:paraId="4081CE64"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701" w:type="dxa"/>
            <w:tcBorders>
              <w:top w:val="nil"/>
              <w:left w:val="single" w:sz="6" w:space="0" w:color="000000"/>
              <w:bottom w:val="single" w:sz="6" w:space="0" w:color="000000"/>
              <w:right w:val="single" w:sz="6" w:space="0" w:color="000000"/>
            </w:tcBorders>
            <w:shd w:val="clear" w:color="auto" w:fill="FFFFFF"/>
          </w:tcPr>
          <w:p w14:paraId="4ED7AB6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Кими поверхнями</w:t>
            </w:r>
          </w:p>
        </w:tc>
        <w:tc>
          <w:tcPr>
            <w:tcW w:w="1843" w:type="dxa"/>
            <w:tcBorders>
              <w:top w:val="nil"/>
              <w:left w:val="single" w:sz="6" w:space="0" w:color="000000"/>
              <w:bottom w:val="single" w:sz="6" w:space="0" w:color="000000"/>
              <w:right w:val="single" w:sz="6" w:space="0" w:color="000000"/>
            </w:tcBorders>
            <w:shd w:val="clear" w:color="auto" w:fill="FFFFFF"/>
          </w:tcPr>
          <w:p w14:paraId="42D8009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Поверхнями</w:t>
            </w:r>
          </w:p>
        </w:tc>
        <w:tc>
          <w:tcPr>
            <w:tcW w:w="1893" w:type="dxa"/>
            <w:tcBorders>
              <w:top w:val="nil"/>
              <w:left w:val="single" w:sz="6" w:space="0" w:color="000000"/>
              <w:bottom w:val="single" w:sz="6" w:space="0" w:color="000000"/>
              <w:right w:val="single" w:sz="6" w:space="0" w:color="000000"/>
            </w:tcBorders>
            <w:shd w:val="clear" w:color="auto" w:fill="FFFFFF"/>
          </w:tcPr>
          <w:p w14:paraId="739B56BA" w14:textId="77777777" w:rsidR="006E5131" w:rsidRDefault="00000000">
            <w:pPr>
              <w:shd w:val="clear" w:color="auto" w:fill="FFFFFF"/>
              <w:spacing w:after="0" w:line="240" w:lineRule="auto"/>
              <w:ind w:hanging="5"/>
              <w:rPr>
                <w:rFonts w:ascii="Times New Roman" w:eastAsia="Times New Roman" w:hAnsi="Times New Roman" w:cs="Times New Roman"/>
                <w:sz w:val="24"/>
                <w:szCs w:val="24"/>
              </w:rPr>
            </w:pPr>
            <w:r>
              <w:rPr>
                <w:rFonts w:ascii="Times New Roman" w:eastAsia="Times New Roman" w:hAnsi="Times New Roman" w:cs="Times New Roman"/>
                <w:sz w:val="24"/>
                <w:szCs w:val="24"/>
              </w:rPr>
              <w:t>Зованою емаллю крейдо-подібного або сіро-матового кольору</w:t>
            </w:r>
          </w:p>
        </w:tc>
      </w:tr>
    </w:tbl>
    <w:p w14:paraId="2544C144" w14:textId="77777777" w:rsidR="006E5131" w:rsidRDefault="006E5131">
      <w:pPr>
        <w:spacing w:after="0" w:line="240" w:lineRule="auto"/>
        <w:rPr>
          <w:rFonts w:ascii="Times New Roman" w:eastAsia="Times New Roman" w:hAnsi="Times New Roman" w:cs="Times New Roman"/>
          <w:b/>
          <w:sz w:val="24"/>
          <w:szCs w:val="24"/>
        </w:rPr>
      </w:pPr>
    </w:p>
    <w:p w14:paraId="59B70F7D" w14:textId="77777777" w:rsidR="006E5131" w:rsidRDefault="006E5131">
      <w:pPr>
        <w:spacing w:after="0" w:line="240" w:lineRule="auto"/>
        <w:rPr>
          <w:rFonts w:ascii="Times New Roman" w:eastAsia="Times New Roman" w:hAnsi="Times New Roman" w:cs="Times New Roman"/>
          <w:b/>
          <w:sz w:val="24"/>
          <w:szCs w:val="24"/>
        </w:rPr>
      </w:pPr>
    </w:p>
    <w:p w14:paraId="5EDA1AAE" w14:textId="77777777" w:rsidR="006E5131" w:rsidRDefault="006E5131">
      <w:pPr>
        <w:spacing w:after="0" w:line="240" w:lineRule="auto"/>
        <w:rPr>
          <w:rFonts w:ascii="Times New Roman" w:eastAsia="Times New Roman" w:hAnsi="Times New Roman" w:cs="Times New Roman"/>
          <w:b/>
          <w:sz w:val="24"/>
          <w:szCs w:val="24"/>
        </w:rPr>
      </w:pPr>
    </w:p>
    <w:p w14:paraId="703E711B" w14:textId="77777777" w:rsidR="006E5131" w:rsidRDefault="006E5131">
      <w:pPr>
        <w:spacing w:after="0" w:line="240" w:lineRule="auto"/>
        <w:rPr>
          <w:rFonts w:ascii="Times New Roman" w:eastAsia="Times New Roman" w:hAnsi="Times New Roman" w:cs="Times New Roman"/>
          <w:b/>
          <w:sz w:val="24"/>
          <w:szCs w:val="24"/>
        </w:rPr>
      </w:pPr>
    </w:p>
    <w:p w14:paraId="2686083B"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  за темою:</w:t>
      </w:r>
    </w:p>
    <w:p w14:paraId="7EF676CD"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Клініко-діагностичні критерії</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хронічного поверхневого карієсу”</w:t>
      </w:r>
    </w:p>
    <w:p w14:paraId="50389F9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f3"/>
        <w:tblW w:w="10773" w:type="dxa"/>
        <w:tblInd w:w="-1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0"/>
        <w:gridCol w:w="281"/>
        <w:gridCol w:w="943"/>
        <w:gridCol w:w="1146"/>
        <w:gridCol w:w="3043"/>
        <w:gridCol w:w="2800"/>
      </w:tblGrid>
      <w:tr w:rsidR="006E5131" w14:paraId="62A3AA40" w14:textId="77777777">
        <w:tc>
          <w:tcPr>
            <w:tcW w:w="3784" w:type="dxa"/>
            <w:gridSpan w:val="3"/>
          </w:tcPr>
          <w:p w14:paraId="274F4D48" w14:textId="77777777" w:rsidR="006E5131" w:rsidRDefault="00000000">
            <w:pPr>
              <w:tabs>
                <w:tab w:val="left" w:pos="360"/>
              </w:tabs>
              <w:spacing w:after="0" w:line="240" w:lineRule="auto"/>
              <w:ind w:left="46" w:hanging="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Послідовнісь дій     1</w:t>
            </w:r>
          </w:p>
        </w:tc>
        <w:tc>
          <w:tcPr>
            <w:tcW w:w="4189" w:type="dxa"/>
            <w:gridSpan w:val="2"/>
          </w:tcPr>
          <w:p w14:paraId="28548C7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та умови оцінки    2</w:t>
            </w:r>
          </w:p>
        </w:tc>
        <w:tc>
          <w:tcPr>
            <w:tcW w:w="2800" w:type="dxa"/>
          </w:tcPr>
          <w:p w14:paraId="4E9C70E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   3</w:t>
            </w:r>
          </w:p>
        </w:tc>
      </w:tr>
      <w:tr w:rsidR="006E5131" w14:paraId="67192755" w14:textId="77777777">
        <w:trPr>
          <w:cantSplit/>
        </w:trPr>
        <w:tc>
          <w:tcPr>
            <w:tcW w:w="10773" w:type="dxa"/>
            <w:gridSpan w:val="6"/>
            <w:tcBorders>
              <w:top w:val="single" w:sz="6" w:space="0" w:color="000000"/>
              <w:left w:val="single" w:sz="6" w:space="0" w:color="000000"/>
              <w:bottom w:val="nil"/>
              <w:right w:val="single" w:sz="6" w:space="0" w:color="000000"/>
            </w:tcBorders>
          </w:tcPr>
          <w:p w14:paraId="3BC747C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Обстежте хворого, поставте діагноз.</w:t>
            </w:r>
          </w:p>
        </w:tc>
      </w:tr>
      <w:tr w:rsidR="006E5131" w14:paraId="5F36AB03" w14:textId="77777777">
        <w:trPr>
          <w:cantSplit/>
        </w:trPr>
        <w:tc>
          <w:tcPr>
            <w:tcW w:w="10773" w:type="dxa"/>
            <w:gridSpan w:val="6"/>
            <w:tcBorders>
              <w:top w:val="single" w:sz="6" w:space="0" w:color="000000"/>
              <w:left w:val="single" w:sz="6" w:space="0" w:color="000000"/>
              <w:bottom w:val="nil"/>
              <w:right w:val="single" w:sz="6" w:space="0" w:color="000000"/>
            </w:tcBorders>
          </w:tcPr>
          <w:p w14:paraId="4B06CEC1"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 Проведіть опитування хворого.</w:t>
            </w:r>
          </w:p>
        </w:tc>
      </w:tr>
      <w:tr w:rsidR="006E5131" w14:paraId="6171E611" w14:textId="77777777">
        <w:tc>
          <w:tcPr>
            <w:tcW w:w="2841" w:type="dxa"/>
            <w:gridSpan w:val="2"/>
            <w:tcBorders>
              <w:top w:val="nil"/>
              <w:left w:val="single" w:sz="6" w:space="0" w:color="000000"/>
              <w:bottom w:val="nil"/>
              <w:right w:val="single" w:sz="6" w:space="0" w:color="000000"/>
            </w:tcBorders>
          </w:tcPr>
          <w:p w14:paraId="4F4B775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2089" w:type="dxa"/>
            <w:gridSpan w:val="2"/>
            <w:tcBorders>
              <w:top w:val="nil"/>
              <w:left w:val="single" w:sz="6" w:space="0" w:color="000000"/>
              <w:bottom w:val="nil"/>
              <w:right w:val="single" w:sz="6" w:space="0" w:color="000000"/>
            </w:tcBorders>
          </w:tcPr>
          <w:p w14:paraId="1D2D477A"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5843" w:type="dxa"/>
            <w:gridSpan w:val="2"/>
            <w:tcBorders>
              <w:top w:val="nil"/>
              <w:left w:val="single" w:sz="6" w:space="0" w:color="000000"/>
              <w:bottom w:val="nil"/>
              <w:right w:val="single" w:sz="6" w:space="0" w:color="000000"/>
            </w:tcBorders>
          </w:tcPr>
          <w:p w14:paraId="6D1BE01F"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tc>
      </w:tr>
      <w:tr w:rsidR="006E5131" w14:paraId="47BD2651" w14:textId="77777777">
        <w:tc>
          <w:tcPr>
            <w:tcW w:w="2841" w:type="dxa"/>
            <w:gridSpan w:val="2"/>
            <w:tcBorders>
              <w:top w:val="nil"/>
              <w:left w:val="single" w:sz="6" w:space="0" w:color="000000"/>
              <w:bottom w:val="nil"/>
              <w:right w:val="single" w:sz="6" w:space="0" w:color="000000"/>
            </w:tcBorders>
          </w:tcPr>
          <w:p w14:paraId="69940E16"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 хворого</w:t>
            </w:r>
          </w:p>
        </w:tc>
        <w:tc>
          <w:tcPr>
            <w:tcW w:w="2089" w:type="dxa"/>
            <w:gridSpan w:val="2"/>
            <w:tcBorders>
              <w:top w:val="nil"/>
              <w:left w:val="single" w:sz="6" w:space="0" w:color="000000"/>
              <w:bottom w:val="nil"/>
              <w:right w:val="single" w:sz="6" w:space="0" w:color="000000"/>
            </w:tcBorders>
          </w:tcPr>
          <w:p w14:paraId="6FED621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історії хворого, уважне ставлення до хворого</w:t>
            </w:r>
          </w:p>
        </w:tc>
        <w:tc>
          <w:tcPr>
            <w:tcW w:w="5843" w:type="dxa"/>
            <w:gridSpan w:val="2"/>
            <w:tcBorders>
              <w:top w:val="nil"/>
              <w:left w:val="single" w:sz="6" w:space="0" w:color="000000"/>
              <w:bottom w:val="nil"/>
              <w:right w:val="single" w:sz="6" w:space="0" w:color="000000"/>
            </w:tcBorders>
          </w:tcPr>
          <w:p w14:paraId="00DA09F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Скарги відсутні. Інколи пацієнти скаржаться на застрягання їжі, естетичний дефект.</w:t>
            </w:r>
          </w:p>
        </w:tc>
      </w:tr>
      <w:tr w:rsidR="006E5131" w14:paraId="49659FB0" w14:textId="77777777">
        <w:tc>
          <w:tcPr>
            <w:tcW w:w="2841" w:type="dxa"/>
            <w:gridSpan w:val="2"/>
            <w:tcBorders>
              <w:top w:val="nil"/>
              <w:left w:val="single" w:sz="6" w:space="0" w:color="000000"/>
              <w:bottom w:val="nil"/>
              <w:right w:val="single" w:sz="6" w:space="0" w:color="000000"/>
            </w:tcBorders>
          </w:tcPr>
          <w:p w14:paraId="3E73C63F"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захворювання:</w:t>
            </w:r>
          </w:p>
        </w:tc>
        <w:tc>
          <w:tcPr>
            <w:tcW w:w="2089" w:type="dxa"/>
            <w:gridSpan w:val="2"/>
            <w:tcBorders>
              <w:top w:val="nil"/>
              <w:left w:val="single" w:sz="6" w:space="0" w:color="000000"/>
              <w:bottom w:val="nil"/>
              <w:right w:val="single" w:sz="6" w:space="0" w:color="000000"/>
            </w:tcBorders>
          </w:tcPr>
          <w:p w14:paraId="7A893580"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7CD66ECD"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2F639357" w14:textId="77777777">
        <w:tc>
          <w:tcPr>
            <w:tcW w:w="2841" w:type="dxa"/>
            <w:gridSpan w:val="2"/>
            <w:tcBorders>
              <w:top w:val="nil"/>
              <w:left w:val="single" w:sz="6" w:space="0" w:color="000000"/>
              <w:bottom w:val="nil"/>
              <w:right w:val="single" w:sz="6" w:space="0" w:color="000000"/>
            </w:tcBorders>
          </w:tcPr>
          <w:p w14:paraId="5AAC0E75"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захворювання</w:t>
            </w:r>
          </w:p>
        </w:tc>
        <w:tc>
          <w:tcPr>
            <w:tcW w:w="2089" w:type="dxa"/>
            <w:gridSpan w:val="2"/>
            <w:tcBorders>
              <w:top w:val="nil"/>
              <w:left w:val="single" w:sz="6" w:space="0" w:color="000000"/>
              <w:bottom w:val="nil"/>
              <w:right w:val="single" w:sz="6" w:space="0" w:color="000000"/>
            </w:tcBorders>
          </w:tcPr>
          <w:p w14:paraId="15B39172"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24DF8E5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Хворі помічають прояви захворювання в сформованих зубах після прорізування, протягом кількох місяців.</w:t>
            </w:r>
          </w:p>
        </w:tc>
      </w:tr>
      <w:tr w:rsidR="006E5131" w14:paraId="5200BC95" w14:textId="77777777">
        <w:tc>
          <w:tcPr>
            <w:tcW w:w="2841" w:type="dxa"/>
            <w:gridSpan w:val="2"/>
            <w:tcBorders>
              <w:top w:val="nil"/>
              <w:left w:val="single" w:sz="6" w:space="0" w:color="000000"/>
              <w:bottom w:val="nil"/>
              <w:right w:val="single" w:sz="6" w:space="0" w:color="000000"/>
            </w:tcBorders>
          </w:tcPr>
          <w:p w14:paraId="1A184940"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захворювання</w:t>
            </w:r>
          </w:p>
        </w:tc>
        <w:tc>
          <w:tcPr>
            <w:tcW w:w="2089" w:type="dxa"/>
            <w:gridSpan w:val="2"/>
            <w:tcBorders>
              <w:top w:val="nil"/>
              <w:left w:val="single" w:sz="6" w:space="0" w:color="000000"/>
              <w:bottom w:val="nil"/>
              <w:right w:val="single" w:sz="6" w:space="0" w:color="000000"/>
            </w:tcBorders>
          </w:tcPr>
          <w:p w14:paraId="30BECB28"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22848C22"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протязі тривалого часу скарги не змінюються.</w:t>
            </w:r>
          </w:p>
        </w:tc>
      </w:tr>
      <w:tr w:rsidR="006E5131" w14:paraId="46ECB374" w14:textId="77777777">
        <w:tc>
          <w:tcPr>
            <w:tcW w:w="2841" w:type="dxa"/>
            <w:gridSpan w:val="2"/>
            <w:tcBorders>
              <w:top w:val="nil"/>
              <w:left w:val="single" w:sz="6" w:space="0" w:color="000000"/>
              <w:bottom w:val="nil"/>
              <w:right w:val="single" w:sz="6" w:space="0" w:color="000000"/>
            </w:tcBorders>
          </w:tcPr>
          <w:p w14:paraId="014F7DDE"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Яке проводилося лікування і його результати</w:t>
            </w:r>
          </w:p>
        </w:tc>
        <w:tc>
          <w:tcPr>
            <w:tcW w:w="2089" w:type="dxa"/>
            <w:gridSpan w:val="2"/>
            <w:tcBorders>
              <w:top w:val="nil"/>
              <w:left w:val="single" w:sz="6" w:space="0" w:color="000000"/>
              <w:bottom w:val="nil"/>
              <w:right w:val="single" w:sz="6" w:space="0" w:color="000000"/>
            </w:tcBorders>
          </w:tcPr>
          <w:p w14:paraId="619C6A0A"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489CEAE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Вибір методу лікування залежить від результатів лікування, яке проводилось раніше.</w:t>
            </w:r>
          </w:p>
        </w:tc>
      </w:tr>
      <w:tr w:rsidR="006E5131" w14:paraId="6568A549" w14:textId="77777777">
        <w:tc>
          <w:tcPr>
            <w:tcW w:w="2841" w:type="dxa"/>
            <w:gridSpan w:val="2"/>
            <w:tcBorders>
              <w:top w:val="nil"/>
              <w:left w:val="single" w:sz="6" w:space="0" w:color="000000"/>
              <w:bottom w:val="nil"/>
              <w:right w:val="single" w:sz="6" w:space="0" w:color="000000"/>
            </w:tcBorders>
          </w:tcPr>
          <w:p w14:paraId="01AD359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життя:</w:t>
            </w:r>
          </w:p>
        </w:tc>
        <w:tc>
          <w:tcPr>
            <w:tcW w:w="2089" w:type="dxa"/>
            <w:gridSpan w:val="2"/>
            <w:tcBorders>
              <w:top w:val="nil"/>
              <w:left w:val="single" w:sz="6" w:space="0" w:color="000000"/>
              <w:bottom w:val="nil"/>
              <w:right w:val="single" w:sz="6" w:space="0" w:color="000000"/>
            </w:tcBorders>
          </w:tcPr>
          <w:p w14:paraId="6CECE001"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565A6885"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22E2355C" w14:textId="77777777">
        <w:tc>
          <w:tcPr>
            <w:tcW w:w="2841" w:type="dxa"/>
            <w:gridSpan w:val="2"/>
            <w:tcBorders>
              <w:top w:val="nil"/>
              <w:left w:val="single" w:sz="6" w:space="0" w:color="000000"/>
              <w:bottom w:val="nil"/>
              <w:right w:val="single" w:sz="6" w:space="0" w:color="000000"/>
            </w:tcBorders>
          </w:tcPr>
          <w:p w14:paraId="7A99BBBB"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Професія та умови виробництва</w:t>
            </w:r>
          </w:p>
        </w:tc>
        <w:tc>
          <w:tcPr>
            <w:tcW w:w="2089" w:type="dxa"/>
            <w:gridSpan w:val="2"/>
            <w:tcBorders>
              <w:top w:val="nil"/>
              <w:left w:val="single" w:sz="6" w:space="0" w:color="000000"/>
              <w:bottom w:val="nil"/>
              <w:right w:val="single" w:sz="6" w:space="0" w:color="000000"/>
            </w:tcBorders>
          </w:tcPr>
          <w:p w14:paraId="76C3E972"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54DFA5A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виробництва, які супроводжуються  дією екстремальних факторів можуть обумовлювати виникнення та розвиток карієсу.</w:t>
            </w:r>
          </w:p>
        </w:tc>
      </w:tr>
      <w:tr w:rsidR="006E5131" w14:paraId="09B36AD9" w14:textId="77777777">
        <w:tc>
          <w:tcPr>
            <w:tcW w:w="2841" w:type="dxa"/>
            <w:gridSpan w:val="2"/>
            <w:tcBorders>
              <w:top w:val="nil"/>
              <w:left w:val="single" w:sz="6" w:space="0" w:color="000000"/>
              <w:bottom w:val="nil"/>
              <w:right w:val="single" w:sz="6" w:space="0" w:color="000000"/>
            </w:tcBorders>
          </w:tcPr>
          <w:p w14:paraId="5B25C76A"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Перенесені захворювання</w:t>
            </w:r>
          </w:p>
        </w:tc>
        <w:tc>
          <w:tcPr>
            <w:tcW w:w="2089" w:type="dxa"/>
            <w:gridSpan w:val="2"/>
            <w:tcBorders>
              <w:top w:val="nil"/>
              <w:left w:val="single" w:sz="6" w:space="0" w:color="000000"/>
              <w:bottom w:val="nil"/>
              <w:right w:val="single" w:sz="6" w:space="0" w:color="000000"/>
            </w:tcBorders>
          </w:tcPr>
          <w:p w14:paraId="536001CD"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nil"/>
              <w:right w:val="single" w:sz="6" w:space="0" w:color="000000"/>
            </w:tcBorders>
          </w:tcPr>
          <w:p w14:paraId="2531FC9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Зниження резистентності організму, що зустрічається при важких соматичних захворюваннях, являється фактором, що обумовлює виникнення та розвиток карієсу</w:t>
            </w:r>
          </w:p>
        </w:tc>
      </w:tr>
      <w:tr w:rsidR="006E5131" w14:paraId="59D0DC0D" w14:textId="77777777">
        <w:trPr>
          <w:cantSplit/>
        </w:trPr>
        <w:tc>
          <w:tcPr>
            <w:tcW w:w="10773" w:type="dxa"/>
            <w:gridSpan w:val="6"/>
            <w:tcBorders>
              <w:top w:val="single" w:sz="6" w:space="0" w:color="000000"/>
              <w:left w:val="single" w:sz="6" w:space="0" w:color="000000"/>
              <w:bottom w:val="nil"/>
              <w:right w:val="single" w:sz="6" w:space="0" w:color="000000"/>
            </w:tcBorders>
          </w:tcPr>
          <w:p w14:paraId="4316B95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 Проведіть об’єктивне дослідження.</w:t>
            </w:r>
          </w:p>
        </w:tc>
      </w:tr>
      <w:tr w:rsidR="006E5131" w14:paraId="2DB90E82" w14:textId="77777777">
        <w:tc>
          <w:tcPr>
            <w:tcW w:w="2841" w:type="dxa"/>
            <w:gridSpan w:val="2"/>
            <w:tcBorders>
              <w:top w:val="nil"/>
              <w:left w:val="single" w:sz="6" w:space="0" w:color="000000"/>
              <w:bottom w:val="nil"/>
              <w:right w:val="single" w:sz="6" w:space="0" w:color="000000"/>
            </w:tcBorders>
          </w:tcPr>
          <w:p w14:paraId="3C96C75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огляд порожнини рота, зубів, слизової, відмітьте зубну формулу</w:t>
            </w:r>
          </w:p>
        </w:tc>
        <w:tc>
          <w:tcPr>
            <w:tcW w:w="2089" w:type="dxa"/>
            <w:gridSpan w:val="2"/>
            <w:tcBorders>
              <w:top w:val="nil"/>
              <w:left w:val="single" w:sz="6" w:space="0" w:color="000000"/>
              <w:bottom w:val="nil"/>
              <w:right w:val="single" w:sz="6" w:space="0" w:color="000000"/>
            </w:tcBorders>
          </w:tcPr>
          <w:p w14:paraId="7F69848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інструментарію для огляду порожнини рота</w:t>
            </w:r>
          </w:p>
        </w:tc>
        <w:tc>
          <w:tcPr>
            <w:tcW w:w="5843" w:type="dxa"/>
            <w:gridSpan w:val="2"/>
            <w:tcBorders>
              <w:top w:val="nil"/>
              <w:left w:val="single" w:sz="6" w:space="0" w:color="000000"/>
              <w:bottom w:val="nil"/>
              <w:right w:val="single" w:sz="6" w:space="0" w:color="000000"/>
            </w:tcBorders>
          </w:tcPr>
          <w:p w14:paraId="0E0D426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зубна формула і вся патологія за допомогою умовних позначень в амбулаторній карточці</w:t>
            </w:r>
          </w:p>
        </w:tc>
      </w:tr>
      <w:tr w:rsidR="006E5131" w14:paraId="7D9381CE" w14:textId="77777777">
        <w:tc>
          <w:tcPr>
            <w:tcW w:w="2841" w:type="dxa"/>
            <w:gridSpan w:val="2"/>
            <w:tcBorders>
              <w:top w:val="nil"/>
              <w:left w:val="single" w:sz="6" w:space="0" w:color="000000"/>
              <w:bottom w:val="single" w:sz="6" w:space="0" w:color="000000"/>
              <w:right w:val="single" w:sz="6" w:space="0" w:color="000000"/>
            </w:tcBorders>
          </w:tcPr>
          <w:p w14:paraId="2F6E67B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Огляньте зуби</w:t>
            </w:r>
          </w:p>
        </w:tc>
        <w:tc>
          <w:tcPr>
            <w:tcW w:w="2089" w:type="dxa"/>
            <w:gridSpan w:val="2"/>
            <w:tcBorders>
              <w:top w:val="nil"/>
              <w:left w:val="single" w:sz="6" w:space="0" w:color="000000"/>
              <w:bottom w:val="single" w:sz="6" w:space="0" w:color="000000"/>
              <w:right w:val="single" w:sz="6" w:space="0" w:color="000000"/>
            </w:tcBorders>
          </w:tcPr>
          <w:p w14:paraId="398CE2AB"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single" w:sz="6" w:space="0" w:color="000000"/>
              <w:right w:val="single" w:sz="6" w:space="0" w:color="000000"/>
            </w:tcBorders>
          </w:tcPr>
          <w:p w14:paraId="6CE08D24"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Вогнище ураження являє собою каріозну порожнину в межах емалі з пологими краями. Емаль стінок та дна пігментована. </w:t>
            </w:r>
          </w:p>
        </w:tc>
      </w:tr>
      <w:tr w:rsidR="006E5131" w14:paraId="525A895A" w14:textId="77777777">
        <w:tc>
          <w:tcPr>
            <w:tcW w:w="2841" w:type="dxa"/>
            <w:gridSpan w:val="2"/>
            <w:tcBorders>
              <w:top w:val="nil"/>
              <w:left w:val="single" w:sz="6" w:space="0" w:color="000000"/>
              <w:bottom w:val="single" w:sz="6" w:space="0" w:color="000000"/>
              <w:right w:val="single" w:sz="6" w:space="0" w:color="000000"/>
            </w:tcBorders>
          </w:tcPr>
          <w:p w14:paraId="1EE7B30D"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зондування</w:t>
            </w:r>
          </w:p>
        </w:tc>
        <w:tc>
          <w:tcPr>
            <w:tcW w:w="2089" w:type="dxa"/>
            <w:gridSpan w:val="2"/>
            <w:tcBorders>
              <w:top w:val="nil"/>
              <w:left w:val="single" w:sz="6" w:space="0" w:color="000000"/>
              <w:bottom w:val="single" w:sz="6" w:space="0" w:color="000000"/>
              <w:right w:val="single" w:sz="6" w:space="0" w:color="000000"/>
            </w:tcBorders>
          </w:tcPr>
          <w:p w14:paraId="39CCACE6" w14:textId="77777777" w:rsidR="006E5131" w:rsidRDefault="006E5131">
            <w:pPr>
              <w:spacing w:after="0" w:line="240" w:lineRule="auto"/>
              <w:jc w:val="both"/>
              <w:rPr>
                <w:rFonts w:ascii="Times New Roman" w:eastAsia="Times New Roman" w:hAnsi="Times New Roman" w:cs="Times New Roman"/>
                <w:sz w:val="24"/>
                <w:szCs w:val="24"/>
              </w:rPr>
            </w:pPr>
          </w:p>
        </w:tc>
        <w:tc>
          <w:tcPr>
            <w:tcW w:w="5843" w:type="dxa"/>
            <w:gridSpan w:val="2"/>
            <w:tcBorders>
              <w:top w:val="nil"/>
              <w:left w:val="single" w:sz="6" w:space="0" w:color="000000"/>
              <w:bottom w:val="single" w:sz="6" w:space="0" w:color="000000"/>
              <w:right w:val="single" w:sz="6" w:space="0" w:color="000000"/>
            </w:tcBorders>
          </w:tcPr>
          <w:p w14:paraId="7C11CFB7"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 дна каріозної порожнини безболісне, консистенція дна та стінок щільна.</w:t>
            </w:r>
          </w:p>
        </w:tc>
      </w:tr>
      <w:tr w:rsidR="006E5131" w14:paraId="27611F7C" w14:textId="77777777">
        <w:trPr>
          <w:cantSplit/>
        </w:trPr>
        <w:tc>
          <w:tcPr>
            <w:tcW w:w="10773" w:type="dxa"/>
            <w:gridSpan w:val="6"/>
            <w:tcBorders>
              <w:top w:val="single" w:sz="6" w:space="0" w:color="000000"/>
              <w:left w:val="single" w:sz="6" w:space="0" w:color="000000"/>
              <w:bottom w:val="single" w:sz="6" w:space="0" w:color="000000"/>
              <w:right w:val="single" w:sz="6" w:space="0" w:color="000000"/>
            </w:tcBorders>
          </w:tcPr>
          <w:p w14:paraId="765434DB"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 Встановіть співвідношення скарг з об’єктивними ознаками</w:t>
            </w:r>
          </w:p>
          <w:p w14:paraId="177CBCBB"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виявленими при огляді.</w:t>
            </w:r>
          </w:p>
        </w:tc>
      </w:tr>
      <w:tr w:rsidR="006E5131" w14:paraId="600F4344" w14:textId="77777777">
        <w:trPr>
          <w:cantSplit/>
        </w:trPr>
        <w:tc>
          <w:tcPr>
            <w:tcW w:w="10773" w:type="dxa"/>
            <w:gridSpan w:val="6"/>
            <w:tcBorders>
              <w:top w:val="single" w:sz="6" w:space="0" w:color="000000"/>
              <w:left w:val="single" w:sz="6" w:space="0" w:color="000000"/>
              <w:bottom w:val="nil"/>
              <w:right w:val="single" w:sz="6" w:space="0" w:color="000000"/>
            </w:tcBorders>
          </w:tcPr>
          <w:p w14:paraId="5401B1CF" w14:textId="77777777" w:rsidR="006E5131" w:rsidRDefault="00000000">
            <w:pPr>
              <w:spacing w:after="0" w:line="240" w:lineRule="auto"/>
              <w:ind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ІV. Для підтвердження діагнозу проведіть додаткові методи дослідження.</w:t>
            </w:r>
          </w:p>
        </w:tc>
      </w:tr>
      <w:tr w:rsidR="006E5131" w14:paraId="24741541" w14:textId="77777777">
        <w:tc>
          <w:tcPr>
            <w:tcW w:w="2560" w:type="dxa"/>
            <w:tcBorders>
              <w:top w:val="single" w:sz="6" w:space="0" w:color="000000"/>
              <w:left w:val="single" w:sz="6" w:space="0" w:color="000000"/>
              <w:bottom w:val="single" w:sz="6" w:space="0" w:color="000000"/>
              <w:right w:val="single" w:sz="6" w:space="0" w:color="000000"/>
            </w:tcBorders>
          </w:tcPr>
          <w:p w14:paraId="44946537"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Термометрію</w:t>
            </w:r>
          </w:p>
        </w:tc>
        <w:tc>
          <w:tcPr>
            <w:tcW w:w="2370" w:type="dxa"/>
            <w:gridSpan w:val="3"/>
            <w:tcBorders>
              <w:top w:val="single" w:sz="6" w:space="0" w:color="000000"/>
              <w:left w:val="single" w:sz="6" w:space="0" w:color="000000"/>
              <w:bottom w:val="single" w:sz="6" w:space="0" w:color="000000"/>
              <w:right w:val="single" w:sz="6" w:space="0" w:color="000000"/>
            </w:tcBorders>
          </w:tcPr>
          <w:p w14:paraId="0BFBBCD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Вода – кімнатної температури</w:t>
            </w:r>
          </w:p>
        </w:tc>
        <w:tc>
          <w:tcPr>
            <w:tcW w:w="5843" w:type="dxa"/>
            <w:gridSpan w:val="2"/>
            <w:tcBorders>
              <w:top w:val="single" w:sz="6" w:space="0" w:color="000000"/>
              <w:left w:val="single" w:sz="6" w:space="0" w:color="000000"/>
              <w:bottom w:val="single" w:sz="6" w:space="0" w:color="000000"/>
              <w:right w:val="single" w:sz="6" w:space="0" w:color="000000"/>
            </w:tcBorders>
          </w:tcPr>
          <w:p w14:paraId="538806A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проведенні термопроби  болючість не виникає. </w:t>
            </w:r>
          </w:p>
        </w:tc>
      </w:tr>
      <w:tr w:rsidR="006E5131" w14:paraId="2AB62C0B" w14:textId="77777777">
        <w:tc>
          <w:tcPr>
            <w:tcW w:w="2560" w:type="dxa"/>
            <w:tcBorders>
              <w:top w:val="single" w:sz="6" w:space="0" w:color="000000"/>
              <w:left w:val="single" w:sz="6" w:space="0" w:color="000000"/>
              <w:bottom w:val="single" w:sz="6" w:space="0" w:color="000000"/>
              <w:right w:val="single" w:sz="6" w:space="0" w:color="000000"/>
            </w:tcBorders>
          </w:tcPr>
          <w:p w14:paraId="14601743"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Висушування емалі зжатим повітрям</w:t>
            </w:r>
          </w:p>
        </w:tc>
        <w:tc>
          <w:tcPr>
            <w:tcW w:w="2370" w:type="dxa"/>
            <w:gridSpan w:val="3"/>
            <w:tcBorders>
              <w:top w:val="single" w:sz="6" w:space="0" w:color="000000"/>
              <w:left w:val="single" w:sz="6" w:space="0" w:color="000000"/>
              <w:bottom w:val="single" w:sz="6" w:space="0" w:color="000000"/>
              <w:right w:val="single" w:sz="6" w:space="0" w:color="000000"/>
            </w:tcBorders>
          </w:tcPr>
          <w:p w14:paraId="4569251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w:t>
            </w:r>
          </w:p>
        </w:tc>
        <w:tc>
          <w:tcPr>
            <w:tcW w:w="5843" w:type="dxa"/>
            <w:gridSpan w:val="2"/>
            <w:tcBorders>
              <w:top w:val="single" w:sz="6" w:space="0" w:color="000000"/>
              <w:left w:val="single" w:sz="6" w:space="0" w:color="000000"/>
              <w:bottom w:val="single" w:sz="6" w:space="0" w:color="000000"/>
              <w:right w:val="single" w:sz="6" w:space="0" w:color="000000"/>
            </w:tcBorders>
          </w:tcPr>
          <w:p w14:paraId="6DC1466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Емаль навколо вхідного отвору  пігментована.</w:t>
            </w:r>
          </w:p>
        </w:tc>
      </w:tr>
      <w:tr w:rsidR="006E5131" w14:paraId="7866342D" w14:textId="77777777">
        <w:tc>
          <w:tcPr>
            <w:tcW w:w="2560" w:type="dxa"/>
            <w:tcBorders>
              <w:top w:val="single" w:sz="6" w:space="0" w:color="000000"/>
              <w:left w:val="single" w:sz="6" w:space="0" w:color="000000"/>
              <w:bottom w:val="nil"/>
              <w:right w:val="single" w:sz="6" w:space="0" w:color="000000"/>
            </w:tcBorders>
          </w:tcPr>
          <w:p w14:paraId="29C46103"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електрозбудли</w:t>
            </w:r>
          </w:p>
          <w:p w14:paraId="6DCA80B6" w14:textId="77777777" w:rsidR="006E5131" w:rsidRDefault="00000000">
            <w:pPr>
              <w:tabs>
                <w:tab w:val="left" w:pos="360"/>
              </w:tabs>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Вість пульпи</w:t>
            </w:r>
          </w:p>
        </w:tc>
        <w:tc>
          <w:tcPr>
            <w:tcW w:w="2370" w:type="dxa"/>
            <w:gridSpan w:val="3"/>
            <w:tcBorders>
              <w:top w:val="single" w:sz="6" w:space="0" w:color="000000"/>
              <w:left w:val="single" w:sz="6" w:space="0" w:color="000000"/>
              <w:bottom w:val="nil"/>
              <w:right w:val="single" w:sz="6" w:space="0" w:color="000000"/>
            </w:tcBorders>
          </w:tcPr>
          <w:p w14:paraId="0CB8B10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ОСМ-50</w:t>
            </w:r>
          </w:p>
        </w:tc>
        <w:tc>
          <w:tcPr>
            <w:tcW w:w="5843" w:type="dxa"/>
            <w:gridSpan w:val="2"/>
            <w:tcBorders>
              <w:top w:val="single" w:sz="6" w:space="0" w:color="000000"/>
              <w:left w:val="single" w:sz="6" w:space="0" w:color="000000"/>
              <w:bottom w:val="nil"/>
              <w:right w:val="single" w:sz="6" w:space="0" w:color="000000"/>
            </w:tcBorders>
          </w:tcPr>
          <w:p w14:paraId="246CAE4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2-6мкА</w:t>
            </w:r>
          </w:p>
        </w:tc>
      </w:tr>
      <w:tr w:rsidR="006E5131" w14:paraId="17428730" w14:textId="77777777">
        <w:tc>
          <w:tcPr>
            <w:tcW w:w="2560" w:type="dxa"/>
            <w:tcBorders>
              <w:top w:val="single" w:sz="6" w:space="0" w:color="000000"/>
              <w:left w:val="single" w:sz="6" w:space="0" w:color="000000"/>
              <w:bottom w:val="nil"/>
              <w:right w:val="single" w:sz="6" w:space="0" w:color="000000"/>
            </w:tcBorders>
          </w:tcPr>
          <w:p w14:paraId="03EC9B83" w14:textId="77777777" w:rsidR="006E5131"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інтенсивність  забарвлення емалі</w:t>
            </w:r>
          </w:p>
        </w:tc>
        <w:tc>
          <w:tcPr>
            <w:tcW w:w="2370" w:type="dxa"/>
            <w:gridSpan w:val="3"/>
            <w:tcBorders>
              <w:top w:val="single" w:sz="6" w:space="0" w:color="000000"/>
              <w:left w:val="single" w:sz="6" w:space="0" w:color="000000"/>
              <w:bottom w:val="nil"/>
              <w:right w:val="single" w:sz="6" w:space="0" w:color="000000"/>
            </w:tcBorders>
          </w:tcPr>
          <w:p w14:paraId="2716992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Метиленовий синій</w:t>
            </w:r>
          </w:p>
        </w:tc>
        <w:tc>
          <w:tcPr>
            <w:tcW w:w="5843" w:type="dxa"/>
            <w:gridSpan w:val="2"/>
            <w:tcBorders>
              <w:top w:val="single" w:sz="6" w:space="0" w:color="000000"/>
              <w:left w:val="single" w:sz="6" w:space="0" w:color="000000"/>
              <w:bottom w:val="nil"/>
              <w:right w:val="single" w:sz="6" w:space="0" w:color="000000"/>
            </w:tcBorders>
          </w:tcPr>
          <w:p w14:paraId="28FD44BB"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незначне забарвлення ділянки враження.</w:t>
            </w:r>
          </w:p>
        </w:tc>
      </w:tr>
    </w:tbl>
    <w:p w14:paraId="6E48FA53" w14:textId="77777777" w:rsidR="006E5131" w:rsidRDefault="006E5131">
      <w:pPr>
        <w:spacing w:after="0" w:line="240" w:lineRule="auto"/>
        <w:rPr>
          <w:rFonts w:ascii="Times New Roman" w:eastAsia="Times New Roman" w:hAnsi="Times New Roman" w:cs="Times New Roman"/>
          <w:sz w:val="24"/>
          <w:szCs w:val="24"/>
        </w:rPr>
      </w:pPr>
    </w:p>
    <w:p w14:paraId="00B843B5" w14:textId="77777777" w:rsidR="006E5131" w:rsidRDefault="006E5131">
      <w:pPr>
        <w:spacing w:after="0" w:line="240" w:lineRule="auto"/>
        <w:rPr>
          <w:rFonts w:ascii="Times New Roman" w:eastAsia="Times New Roman" w:hAnsi="Times New Roman" w:cs="Times New Roman"/>
          <w:sz w:val="24"/>
          <w:szCs w:val="24"/>
        </w:rPr>
      </w:pPr>
    </w:p>
    <w:p w14:paraId="380A2C7A"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Графологічна структура теми:</w:t>
      </w:r>
    </w:p>
    <w:p w14:paraId="79592739" w14:textId="77777777" w:rsidR="006E513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“Диференційно-діагностичні ознаки поверхневого карієсу та некаріозних уражень”.</w:t>
      </w:r>
    </w:p>
    <w:p w14:paraId="6C42B861" w14:textId="77777777" w:rsidR="006E5131" w:rsidRDefault="006E5131">
      <w:pPr>
        <w:spacing w:after="0" w:line="240" w:lineRule="auto"/>
        <w:jc w:val="center"/>
        <w:rPr>
          <w:rFonts w:ascii="Times New Roman" w:eastAsia="Times New Roman" w:hAnsi="Times New Roman" w:cs="Times New Roman"/>
          <w:sz w:val="24"/>
          <w:szCs w:val="24"/>
        </w:rPr>
      </w:pPr>
    </w:p>
    <w:tbl>
      <w:tblPr>
        <w:tblStyle w:val="af4"/>
        <w:tblW w:w="10773" w:type="dxa"/>
        <w:tblInd w:w="-12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2145"/>
        <w:gridCol w:w="2551"/>
        <w:gridCol w:w="2694"/>
        <w:gridCol w:w="1682"/>
      </w:tblGrid>
      <w:tr w:rsidR="006E5131" w14:paraId="047EB878" w14:textId="77777777">
        <w:tc>
          <w:tcPr>
            <w:tcW w:w="1701" w:type="dxa"/>
          </w:tcPr>
          <w:p w14:paraId="56A8590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w:t>
            </w:r>
          </w:p>
        </w:tc>
        <w:tc>
          <w:tcPr>
            <w:tcW w:w="2145" w:type="dxa"/>
          </w:tcPr>
          <w:p w14:paraId="136D0C4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w:t>
            </w:r>
          </w:p>
        </w:tc>
        <w:tc>
          <w:tcPr>
            <w:tcW w:w="2551" w:type="dxa"/>
          </w:tcPr>
          <w:p w14:paraId="597D07B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Локалізація</w:t>
            </w:r>
          </w:p>
        </w:tc>
        <w:tc>
          <w:tcPr>
            <w:tcW w:w="2694" w:type="dxa"/>
          </w:tcPr>
          <w:p w14:paraId="2C9DBDFD"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Основна ознака вогнища уражень</w:t>
            </w:r>
          </w:p>
        </w:tc>
        <w:tc>
          <w:tcPr>
            <w:tcW w:w="1682" w:type="dxa"/>
          </w:tcPr>
          <w:p w14:paraId="3A8E69D4"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Проникність для барвників</w:t>
            </w:r>
          </w:p>
        </w:tc>
      </w:tr>
      <w:tr w:rsidR="006E5131" w14:paraId="4BCB0128" w14:textId="77777777">
        <w:tc>
          <w:tcPr>
            <w:tcW w:w="1701" w:type="dxa"/>
          </w:tcPr>
          <w:p w14:paraId="0C778DE4"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поверхневий каріес</w:t>
            </w:r>
          </w:p>
        </w:tc>
        <w:tc>
          <w:tcPr>
            <w:tcW w:w="2145" w:type="dxa"/>
          </w:tcPr>
          <w:p w14:paraId="618B2371"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Короткочасний біль від хімічних подразників</w:t>
            </w:r>
          </w:p>
        </w:tc>
        <w:tc>
          <w:tcPr>
            <w:tcW w:w="2551" w:type="dxa"/>
          </w:tcPr>
          <w:p w14:paraId="31DB880F"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Фісури, природні ямки, контактна поверхня, ділянка шийки зуба</w:t>
            </w:r>
          </w:p>
        </w:tc>
        <w:tc>
          <w:tcPr>
            <w:tcW w:w="2694" w:type="dxa"/>
          </w:tcPr>
          <w:p w14:paraId="4DFF716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в межах емалі, відсутність блиску, вхідний отвір вузький</w:t>
            </w:r>
          </w:p>
        </w:tc>
        <w:tc>
          <w:tcPr>
            <w:tcW w:w="1682" w:type="dxa"/>
          </w:tcPr>
          <w:p w14:paraId="5BAE60F8"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Значно збільшена</w:t>
            </w:r>
          </w:p>
        </w:tc>
      </w:tr>
      <w:tr w:rsidR="006E5131" w14:paraId="4CA016B2" w14:textId="77777777">
        <w:tc>
          <w:tcPr>
            <w:tcW w:w="1701" w:type="dxa"/>
          </w:tcPr>
          <w:p w14:paraId="45F8270F"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поверхневий каріес</w:t>
            </w:r>
          </w:p>
        </w:tc>
        <w:tc>
          <w:tcPr>
            <w:tcW w:w="2145" w:type="dxa"/>
          </w:tcPr>
          <w:p w14:paraId="5BFF47E2"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Застрягання їжі, естетичний дефект</w:t>
            </w:r>
          </w:p>
        </w:tc>
        <w:tc>
          <w:tcPr>
            <w:tcW w:w="2551" w:type="dxa"/>
          </w:tcPr>
          <w:p w14:paraId="6B759658"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Фісури, природні ямки, контактна поверхня, ділянка шийки зуба</w:t>
            </w:r>
          </w:p>
        </w:tc>
        <w:tc>
          <w:tcPr>
            <w:tcW w:w="2694" w:type="dxa"/>
          </w:tcPr>
          <w:p w14:paraId="1915A7BB"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в межах емалі, емаль темна , щільна, вхідний отвір широкий</w:t>
            </w:r>
          </w:p>
        </w:tc>
        <w:tc>
          <w:tcPr>
            <w:tcW w:w="1682" w:type="dxa"/>
          </w:tcPr>
          <w:p w14:paraId="6ED06AD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Незначно збільшена</w:t>
            </w:r>
          </w:p>
        </w:tc>
      </w:tr>
      <w:tr w:rsidR="006E5131" w14:paraId="7CC8E867" w14:textId="77777777">
        <w:tc>
          <w:tcPr>
            <w:tcW w:w="1701" w:type="dxa"/>
          </w:tcPr>
          <w:p w14:paraId="34937AE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Флюороз</w:t>
            </w:r>
          </w:p>
        </w:tc>
        <w:tc>
          <w:tcPr>
            <w:tcW w:w="2145" w:type="dxa"/>
          </w:tcPr>
          <w:p w14:paraId="18DF2B1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Естетичний дефект</w:t>
            </w:r>
          </w:p>
        </w:tc>
        <w:tc>
          <w:tcPr>
            <w:tcW w:w="2551" w:type="dxa"/>
          </w:tcPr>
          <w:p w14:paraId="4484E12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Вестибулярна, язична, жувальна поверхні</w:t>
            </w:r>
          </w:p>
        </w:tc>
        <w:tc>
          <w:tcPr>
            <w:tcW w:w="2694" w:type="dxa"/>
          </w:tcPr>
          <w:p w14:paraId="38BE802B"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емалі у вигляді плям, дрібних та великих ерозій, стертість і сколювання емалі</w:t>
            </w:r>
          </w:p>
        </w:tc>
        <w:tc>
          <w:tcPr>
            <w:tcW w:w="1682" w:type="dxa"/>
          </w:tcPr>
          <w:p w14:paraId="7F47B3C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 збільшена</w:t>
            </w:r>
          </w:p>
        </w:tc>
      </w:tr>
      <w:tr w:rsidR="006E5131" w14:paraId="03B13192" w14:textId="77777777">
        <w:tc>
          <w:tcPr>
            <w:tcW w:w="1701" w:type="dxa"/>
          </w:tcPr>
          <w:p w14:paraId="4288B53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Гіпоплазія</w:t>
            </w:r>
          </w:p>
        </w:tc>
        <w:tc>
          <w:tcPr>
            <w:tcW w:w="2145" w:type="dxa"/>
          </w:tcPr>
          <w:p w14:paraId="119D24A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Естетичний дефект</w:t>
            </w:r>
          </w:p>
        </w:tc>
        <w:tc>
          <w:tcPr>
            <w:tcW w:w="2551" w:type="dxa"/>
          </w:tcPr>
          <w:p w14:paraId="5493BF1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Вестибулярна, язична, жувальна поверхні</w:t>
            </w:r>
          </w:p>
        </w:tc>
        <w:tc>
          <w:tcPr>
            <w:tcW w:w="2694" w:type="dxa"/>
          </w:tcPr>
          <w:p w14:paraId="43166D1C"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Невиликі заглиблення у вигляді ямок чи боріздок з гладенькою поверхнею</w:t>
            </w:r>
          </w:p>
        </w:tc>
        <w:tc>
          <w:tcPr>
            <w:tcW w:w="1682" w:type="dxa"/>
          </w:tcPr>
          <w:p w14:paraId="4E6494E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 збільшена</w:t>
            </w:r>
          </w:p>
        </w:tc>
      </w:tr>
      <w:tr w:rsidR="006E5131" w14:paraId="49764921" w14:textId="77777777">
        <w:tc>
          <w:tcPr>
            <w:tcW w:w="1701" w:type="dxa"/>
          </w:tcPr>
          <w:p w14:paraId="3FC764BD"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Клиновидний дефект</w:t>
            </w:r>
          </w:p>
        </w:tc>
        <w:tc>
          <w:tcPr>
            <w:tcW w:w="2145" w:type="dxa"/>
          </w:tcPr>
          <w:p w14:paraId="5F707110"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Підвищена чутливість від будь-яких подразників, інколи відсутність болі</w:t>
            </w:r>
          </w:p>
        </w:tc>
        <w:tc>
          <w:tcPr>
            <w:tcW w:w="2551" w:type="dxa"/>
          </w:tcPr>
          <w:p w14:paraId="77AE5ACF"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Вестибулярна поверхня в ділянці шийки зуба</w:t>
            </w:r>
          </w:p>
        </w:tc>
        <w:tc>
          <w:tcPr>
            <w:tcW w:w="2694" w:type="dxa"/>
          </w:tcPr>
          <w:p w14:paraId="76DEBBE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у вигляді клина з гладенькими стінками</w:t>
            </w:r>
          </w:p>
        </w:tc>
        <w:tc>
          <w:tcPr>
            <w:tcW w:w="1682" w:type="dxa"/>
          </w:tcPr>
          <w:p w14:paraId="59DB346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 збільшена</w:t>
            </w:r>
          </w:p>
        </w:tc>
      </w:tr>
      <w:tr w:rsidR="006E5131" w14:paraId="52944D26" w14:textId="77777777">
        <w:tc>
          <w:tcPr>
            <w:tcW w:w="1701" w:type="dxa"/>
          </w:tcPr>
          <w:p w14:paraId="59E05E8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Ерозія твердих тканин зуба</w:t>
            </w:r>
          </w:p>
        </w:tc>
        <w:tc>
          <w:tcPr>
            <w:tcW w:w="2145" w:type="dxa"/>
          </w:tcPr>
          <w:p w14:paraId="0F97AF0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Гіперестезія від будь-яких </w:t>
            </w:r>
            <w:r>
              <w:rPr>
                <w:rFonts w:ascii="Times New Roman" w:eastAsia="Times New Roman" w:hAnsi="Times New Roman" w:cs="Times New Roman"/>
                <w:sz w:val="24"/>
                <w:szCs w:val="24"/>
              </w:rPr>
              <w:lastRenderedPageBreak/>
              <w:t>подразників, інколи безболісна</w:t>
            </w:r>
          </w:p>
        </w:tc>
        <w:tc>
          <w:tcPr>
            <w:tcW w:w="2551" w:type="dxa"/>
          </w:tcPr>
          <w:p w14:paraId="49223951"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Вестибулярна поверхня різців та </w:t>
            </w:r>
            <w:r>
              <w:rPr>
                <w:rFonts w:ascii="Times New Roman" w:eastAsia="Times New Roman" w:hAnsi="Times New Roman" w:cs="Times New Roman"/>
                <w:sz w:val="24"/>
                <w:szCs w:val="24"/>
              </w:rPr>
              <w:lastRenderedPageBreak/>
              <w:t>кликів в середній третині коронки</w:t>
            </w:r>
          </w:p>
        </w:tc>
        <w:tc>
          <w:tcPr>
            <w:tcW w:w="2694" w:type="dxa"/>
          </w:tcPr>
          <w:p w14:paraId="40FDC4D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Блюдцеподібний дефект з нечіткими гладким твердим дном</w:t>
            </w:r>
          </w:p>
        </w:tc>
        <w:tc>
          <w:tcPr>
            <w:tcW w:w="1682" w:type="dxa"/>
          </w:tcPr>
          <w:p w14:paraId="62758C4D"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 збільшена</w:t>
            </w:r>
          </w:p>
        </w:tc>
      </w:tr>
      <w:tr w:rsidR="006E5131" w14:paraId="0830B2D6" w14:textId="77777777">
        <w:tc>
          <w:tcPr>
            <w:tcW w:w="1701" w:type="dxa"/>
          </w:tcPr>
          <w:p w14:paraId="1E608937"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Пришийковий некроз</w:t>
            </w:r>
          </w:p>
        </w:tc>
        <w:tc>
          <w:tcPr>
            <w:tcW w:w="2145" w:type="dxa"/>
          </w:tcPr>
          <w:p w14:paraId="787CD7B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Підвищена чутливість до всіх видів подразників</w:t>
            </w:r>
          </w:p>
        </w:tc>
        <w:tc>
          <w:tcPr>
            <w:tcW w:w="2551" w:type="dxa"/>
          </w:tcPr>
          <w:p w14:paraId="686CBEC1"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Вестибулярна поверхня в пришийковій ділянці</w:t>
            </w:r>
          </w:p>
        </w:tc>
        <w:tc>
          <w:tcPr>
            <w:tcW w:w="2694" w:type="dxa"/>
          </w:tcPr>
          <w:p w14:paraId="2EDED758"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Зменьшення емалі в пришийковій ділянці з нечіткими контурами</w:t>
            </w:r>
          </w:p>
        </w:tc>
        <w:tc>
          <w:tcPr>
            <w:tcW w:w="1682" w:type="dxa"/>
          </w:tcPr>
          <w:p w14:paraId="35F80DA8"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Збільшена</w:t>
            </w:r>
          </w:p>
        </w:tc>
      </w:tr>
    </w:tbl>
    <w:p w14:paraId="4F497630"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047DCFD" w14:textId="77777777" w:rsidR="006E5131" w:rsidRDefault="006E5131">
      <w:pPr>
        <w:spacing w:after="0" w:line="240" w:lineRule="auto"/>
        <w:jc w:val="center"/>
        <w:rPr>
          <w:rFonts w:ascii="Times New Roman" w:eastAsia="Times New Roman" w:hAnsi="Times New Roman" w:cs="Times New Roman"/>
          <w:sz w:val="24"/>
          <w:szCs w:val="24"/>
        </w:rPr>
      </w:pPr>
    </w:p>
    <w:p w14:paraId="6FF5AFA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Зміст теми:</w:t>
      </w:r>
      <w:r>
        <w:rPr>
          <w:rFonts w:ascii="Times New Roman" w:eastAsia="Times New Roman" w:hAnsi="Times New Roman" w:cs="Times New Roman"/>
          <w:sz w:val="24"/>
          <w:szCs w:val="24"/>
        </w:rPr>
        <w:br/>
        <w:t>        При гострому поверхневому карієсі відзначається ділянка демінералізації емалі. Морфологічна картина характеризується безладним розміщенням емалевих призм, їх фрагментацією і перетворенням емалевого речовини в безструктурну розм'якшену масу з великою кількістю мікробних колоній.</w:t>
      </w:r>
      <w:r>
        <w:rPr>
          <w:rFonts w:ascii="Times New Roman" w:eastAsia="Times New Roman" w:hAnsi="Times New Roman" w:cs="Times New Roman"/>
          <w:sz w:val="24"/>
          <w:szCs w:val="24"/>
        </w:rPr>
        <w:br/>
        <w:t>        При порушенні цілісності емалі в каріозну порожнину потрапляють мікроорганізми, і її руйнування відбувається при їх безпосередній участі. Емалево-дентинне з'єднання не порушене, в дентині і пульпі зуба зміни відсутні.</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      Патоморфологія хронічного поверхневого карієсу</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Спостерігаються зміни в емалі, як і при гострому поверхневому карієсі. Відмінність полягає в наявності більш виражених ділянок гіпермінералізації і пігментації емалі.</w:t>
      </w:r>
      <w:r>
        <w:rPr>
          <w:rFonts w:ascii="Times New Roman" w:eastAsia="Times New Roman" w:hAnsi="Times New Roman" w:cs="Times New Roman"/>
          <w:sz w:val="24"/>
          <w:szCs w:val="24"/>
        </w:rPr>
        <w:br/>
        <w:t>        Лікування хронічного поверхневого карієсу.</w:t>
      </w:r>
      <w:r>
        <w:rPr>
          <w:rFonts w:ascii="Times New Roman" w:eastAsia="Times New Roman" w:hAnsi="Times New Roman" w:cs="Times New Roman"/>
          <w:sz w:val="24"/>
          <w:szCs w:val="24"/>
        </w:rPr>
        <w:br/>
        <w:t>Існує два методи лікування хронічного поверхневого карієсу: консервативний і хірургічний. Показанням до консервативного методу є:</w:t>
      </w:r>
      <w:r>
        <w:rPr>
          <w:rFonts w:ascii="Times New Roman" w:eastAsia="Times New Roman" w:hAnsi="Times New Roman" w:cs="Times New Roman"/>
          <w:sz w:val="24"/>
          <w:szCs w:val="24"/>
        </w:rPr>
        <w:br/>
        <w:t> -Каріозні порожнини 1 класу за Блеком.</w:t>
      </w:r>
      <w:r>
        <w:rPr>
          <w:rFonts w:ascii="Times New Roman" w:eastAsia="Times New Roman" w:hAnsi="Times New Roman" w:cs="Times New Roman"/>
          <w:sz w:val="24"/>
          <w:szCs w:val="24"/>
        </w:rPr>
        <w:br/>
        <w:t> -Каріозні порожнини 5 класу за Блеком з локалізацією на жувальних зубах.</w:t>
      </w:r>
      <w:r>
        <w:rPr>
          <w:rFonts w:ascii="Times New Roman" w:eastAsia="Times New Roman" w:hAnsi="Times New Roman" w:cs="Times New Roman"/>
          <w:sz w:val="24"/>
          <w:szCs w:val="24"/>
        </w:rPr>
        <w:br/>
        <w:t>       Сутність консервативного методу полягає в зішліфовуванні гострих країв емалі карборундовими або діамантовими головками з подальшою ремінералізуючою терапією.</w:t>
      </w:r>
      <w:r>
        <w:rPr>
          <w:rFonts w:ascii="Times New Roman" w:eastAsia="Times New Roman" w:hAnsi="Times New Roman" w:cs="Times New Roman"/>
          <w:sz w:val="24"/>
          <w:szCs w:val="24"/>
        </w:rPr>
        <w:br/>
        <w:t>      У всіх інших випадках хронічний поверхневий карієс підлягає хірургічному лікуванню, яке полягає в препаруванні каріозної порожнини, її пломбування та обробці пломби.</w:t>
      </w:r>
      <w:r>
        <w:rPr>
          <w:rFonts w:ascii="Times New Roman" w:eastAsia="Times New Roman" w:hAnsi="Times New Roman" w:cs="Times New Roman"/>
          <w:sz w:val="24"/>
          <w:szCs w:val="24"/>
        </w:rPr>
        <w:br/>
      </w:r>
    </w:p>
    <w:p w14:paraId="3F614A8D"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 за темою :</w:t>
      </w:r>
    </w:p>
    <w:p w14:paraId="1275E0D0"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“Клініко-діагностичні ознаки гострого середнього карієсу.”</w:t>
      </w:r>
      <w:r>
        <w:rPr>
          <w:rFonts w:ascii="Times New Roman" w:eastAsia="Times New Roman" w:hAnsi="Times New Roman" w:cs="Times New Roman"/>
          <w:sz w:val="24"/>
          <w:szCs w:val="24"/>
        </w:rPr>
        <w:t xml:space="preserve">                                              </w:t>
      </w:r>
    </w:p>
    <w:tbl>
      <w:tblPr>
        <w:tblStyle w:val="af5"/>
        <w:tblW w:w="10248" w:type="dxa"/>
        <w:tblInd w:w="-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7"/>
        <w:gridCol w:w="1098"/>
        <w:gridCol w:w="1028"/>
        <w:gridCol w:w="2730"/>
        <w:gridCol w:w="3365"/>
      </w:tblGrid>
      <w:tr w:rsidR="006E5131" w14:paraId="13E94937" w14:textId="77777777">
        <w:tc>
          <w:tcPr>
            <w:tcW w:w="3125" w:type="dxa"/>
            <w:gridSpan w:val="2"/>
          </w:tcPr>
          <w:p w14:paraId="4F3E3A04"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Послідовнісь дій     1</w:t>
            </w:r>
          </w:p>
        </w:tc>
        <w:tc>
          <w:tcPr>
            <w:tcW w:w="3758" w:type="dxa"/>
            <w:gridSpan w:val="2"/>
          </w:tcPr>
          <w:p w14:paraId="21449CF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та умови оцінки    2</w:t>
            </w:r>
          </w:p>
        </w:tc>
        <w:tc>
          <w:tcPr>
            <w:tcW w:w="3365" w:type="dxa"/>
          </w:tcPr>
          <w:p w14:paraId="6046B70D"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   3</w:t>
            </w:r>
          </w:p>
        </w:tc>
      </w:tr>
      <w:tr w:rsidR="006E5131" w14:paraId="60502687" w14:textId="77777777">
        <w:trPr>
          <w:cantSplit/>
        </w:trPr>
        <w:tc>
          <w:tcPr>
            <w:tcW w:w="10248" w:type="dxa"/>
            <w:gridSpan w:val="5"/>
            <w:tcBorders>
              <w:top w:val="single" w:sz="6" w:space="0" w:color="000000"/>
              <w:left w:val="single" w:sz="6" w:space="0" w:color="000000"/>
              <w:bottom w:val="nil"/>
              <w:right w:val="single" w:sz="6" w:space="0" w:color="000000"/>
            </w:tcBorders>
          </w:tcPr>
          <w:p w14:paraId="77AA6E23"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Обстежте хворого, поставте діагноз.</w:t>
            </w:r>
          </w:p>
        </w:tc>
      </w:tr>
      <w:tr w:rsidR="006E5131" w14:paraId="09680D41" w14:textId="77777777">
        <w:trPr>
          <w:cantSplit/>
        </w:trPr>
        <w:tc>
          <w:tcPr>
            <w:tcW w:w="10248" w:type="dxa"/>
            <w:gridSpan w:val="5"/>
            <w:tcBorders>
              <w:top w:val="single" w:sz="6" w:space="0" w:color="000000"/>
              <w:left w:val="single" w:sz="6" w:space="0" w:color="000000"/>
              <w:bottom w:val="nil"/>
              <w:right w:val="single" w:sz="6" w:space="0" w:color="000000"/>
            </w:tcBorders>
          </w:tcPr>
          <w:p w14:paraId="7DE305F2"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 Проведіть опитування хворого.</w:t>
            </w:r>
          </w:p>
        </w:tc>
      </w:tr>
      <w:tr w:rsidR="006E5131" w14:paraId="0032A899" w14:textId="77777777">
        <w:tc>
          <w:tcPr>
            <w:tcW w:w="2027" w:type="dxa"/>
            <w:tcBorders>
              <w:top w:val="nil"/>
              <w:left w:val="single" w:sz="6" w:space="0" w:color="000000"/>
              <w:bottom w:val="nil"/>
              <w:right w:val="single" w:sz="6" w:space="0" w:color="000000"/>
            </w:tcBorders>
          </w:tcPr>
          <w:p w14:paraId="77D11F4C"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2126" w:type="dxa"/>
            <w:gridSpan w:val="2"/>
            <w:tcBorders>
              <w:top w:val="nil"/>
              <w:left w:val="single" w:sz="6" w:space="0" w:color="000000"/>
              <w:bottom w:val="nil"/>
              <w:right w:val="single" w:sz="6" w:space="0" w:color="000000"/>
            </w:tcBorders>
          </w:tcPr>
          <w:p w14:paraId="2CAA98A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6095" w:type="dxa"/>
            <w:gridSpan w:val="2"/>
            <w:tcBorders>
              <w:top w:val="nil"/>
              <w:left w:val="single" w:sz="6" w:space="0" w:color="000000"/>
              <w:bottom w:val="nil"/>
              <w:right w:val="single" w:sz="6" w:space="0" w:color="000000"/>
            </w:tcBorders>
          </w:tcPr>
          <w:p w14:paraId="27AF03D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tc>
      </w:tr>
      <w:tr w:rsidR="006E5131" w14:paraId="4EB8E259" w14:textId="77777777">
        <w:tc>
          <w:tcPr>
            <w:tcW w:w="2027" w:type="dxa"/>
            <w:tcBorders>
              <w:top w:val="nil"/>
              <w:left w:val="single" w:sz="6" w:space="0" w:color="000000"/>
              <w:bottom w:val="nil"/>
              <w:right w:val="single" w:sz="6" w:space="0" w:color="000000"/>
            </w:tcBorders>
          </w:tcPr>
          <w:p w14:paraId="327A9B1F"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 хворого</w:t>
            </w:r>
          </w:p>
        </w:tc>
        <w:tc>
          <w:tcPr>
            <w:tcW w:w="2126" w:type="dxa"/>
            <w:gridSpan w:val="2"/>
            <w:tcBorders>
              <w:top w:val="nil"/>
              <w:left w:val="single" w:sz="6" w:space="0" w:color="000000"/>
              <w:bottom w:val="nil"/>
              <w:right w:val="single" w:sz="6" w:space="0" w:color="000000"/>
            </w:tcBorders>
          </w:tcPr>
          <w:p w14:paraId="249DCE2E"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історії хворого, уважне ставлення до хворого</w:t>
            </w:r>
          </w:p>
        </w:tc>
        <w:tc>
          <w:tcPr>
            <w:tcW w:w="6095" w:type="dxa"/>
            <w:gridSpan w:val="2"/>
            <w:tcBorders>
              <w:top w:val="nil"/>
              <w:left w:val="single" w:sz="6" w:space="0" w:color="000000"/>
              <w:bottom w:val="nil"/>
              <w:right w:val="single" w:sz="6" w:space="0" w:color="000000"/>
            </w:tcBorders>
          </w:tcPr>
          <w:p w14:paraId="54FB7B6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Пацієнти скаржаться на больові відчуття при дії термічних, рідше хімічних подразників, які зникають після їх усунення, наявність естетичного дефекту при локалізації карієсу на фронтальних зубах чи жувальній поверхні молярів та премолярів.</w:t>
            </w:r>
          </w:p>
        </w:tc>
      </w:tr>
      <w:tr w:rsidR="006E5131" w14:paraId="09FA36FB" w14:textId="77777777">
        <w:tc>
          <w:tcPr>
            <w:tcW w:w="2027" w:type="dxa"/>
            <w:tcBorders>
              <w:top w:val="nil"/>
              <w:left w:val="single" w:sz="6" w:space="0" w:color="000000"/>
              <w:bottom w:val="nil"/>
              <w:right w:val="single" w:sz="6" w:space="0" w:color="000000"/>
            </w:tcBorders>
          </w:tcPr>
          <w:p w14:paraId="25D04D52"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захворювання:</w:t>
            </w:r>
          </w:p>
        </w:tc>
        <w:tc>
          <w:tcPr>
            <w:tcW w:w="2126" w:type="dxa"/>
            <w:gridSpan w:val="2"/>
            <w:tcBorders>
              <w:top w:val="nil"/>
              <w:left w:val="single" w:sz="6" w:space="0" w:color="000000"/>
              <w:bottom w:val="nil"/>
              <w:right w:val="single" w:sz="6" w:space="0" w:color="000000"/>
            </w:tcBorders>
          </w:tcPr>
          <w:p w14:paraId="4333063A"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1782A4D5"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2D7C35C9" w14:textId="77777777">
        <w:tc>
          <w:tcPr>
            <w:tcW w:w="2027" w:type="dxa"/>
            <w:tcBorders>
              <w:top w:val="nil"/>
              <w:left w:val="single" w:sz="6" w:space="0" w:color="000000"/>
              <w:bottom w:val="nil"/>
              <w:right w:val="single" w:sz="6" w:space="0" w:color="000000"/>
            </w:tcBorders>
          </w:tcPr>
          <w:p w14:paraId="5F1BE61E"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захворювання</w:t>
            </w:r>
          </w:p>
        </w:tc>
        <w:tc>
          <w:tcPr>
            <w:tcW w:w="2126" w:type="dxa"/>
            <w:gridSpan w:val="2"/>
            <w:tcBorders>
              <w:top w:val="nil"/>
              <w:left w:val="single" w:sz="6" w:space="0" w:color="000000"/>
              <w:bottom w:val="nil"/>
              <w:right w:val="single" w:sz="6" w:space="0" w:color="000000"/>
            </w:tcBorders>
          </w:tcPr>
          <w:p w14:paraId="4C57E9CF"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63B18D0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Хворі помічають прояви захворювання в сформованих зубах після прорізування.</w:t>
            </w:r>
          </w:p>
        </w:tc>
      </w:tr>
      <w:tr w:rsidR="006E5131" w14:paraId="3E65E709" w14:textId="77777777">
        <w:tc>
          <w:tcPr>
            <w:tcW w:w="2027" w:type="dxa"/>
            <w:tcBorders>
              <w:top w:val="nil"/>
              <w:left w:val="single" w:sz="6" w:space="0" w:color="000000"/>
              <w:bottom w:val="nil"/>
              <w:right w:val="single" w:sz="6" w:space="0" w:color="000000"/>
            </w:tcBorders>
          </w:tcPr>
          <w:p w14:paraId="11283D9C"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захворювання</w:t>
            </w:r>
          </w:p>
        </w:tc>
        <w:tc>
          <w:tcPr>
            <w:tcW w:w="2126" w:type="dxa"/>
            <w:gridSpan w:val="2"/>
            <w:tcBorders>
              <w:top w:val="nil"/>
              <w:left w:val="single" w:sz="6" w:space="0" w:color="000000"/>
              <w:bottom w:val="nil"/>
              <w:right w:val="single" w:sz="6" w:space="0" w:color="000000"/>
            </w:tcBorders>
          </w:tcPr>
          <w:p w14:paraId="4FD03820"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0206152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динаміці захворювання спостерігається клініка гострого початкового та гострого поверхневого карієсу.</w:t>
            </w:r>
          </w:p>
        </w:tc>
      </w:tr>
      <w:tr w:rsidR="006E5131" w14:paraId="3D98930B" w14:textId="77777777">
        <w:tc>
          <w:tcPr>
            <w:tcW w:w="2027" w:type="dxa"/>
            <w:tcBorders>
              <w:top w:val="nil"/>
              <w:left w:val="single" w:sz="6" w:space="0" w:color="000000"/>
              <w:bottom w:val="nil"/>
              <w:right w:val="single" w:sz="6" w:space="0" w:color="000000"/>
            </w:tcBorders>
          </w:tcPr>
          <w:p w14:paraId="665D1FC2"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Яке проводилося лікування і його результати</w:t>
            </w:r>
          </w:p>
        </w:tc>
        <w:tc>
          <w:tcPr>
            <w:tcW w:w="2126" w:type="dxa"/>
            <w:gridSpan w:val="2"/>
            <w:tcBorders>
              <w:top w:val="nil"/>
              <w:left w:val="single" w:sz="6" w:space="0" w:color="000000"/>
              <w:bottom w:val="nil"/>
              <w:right w:val="single" w:sz="6" w:space="0" w:color="000000"/>
            </w:tcBorders>
          </w:tcPr>
          <w:p w14:paraId="1D983E01"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748F6EB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Вибір методу лікування залежить від результатів лікування, яке проводилось раніше. В більшості випадків лікування не проводилось.</w:t>
            </w:r>
          </w:p>
        </w:tc>
      </w:tr>
      <w:tr w:rsidR="006E5131" w14:paraId="1665E5A3" w14:textId="77777777">
        <w:tc>
          <w:tcPr>
            <w:tcW w:w="2027" w:type="dxa"/>
            <w:tcBorders>
              <w:top w:val="nil"/>
              <w:left w:val="single" w:sz="6" w:space="0" w:color="000000"/>
              <w:bottom w:val="nil"/>
              <w:right w:val="single" w:sz="6" w:space="0" w:color="000000"/>
            </w:tcBorders>
          </w:tcPr>
          <w:p w14:paraId="214DD800"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життя:</w:t>
            </w:r>
          </w:p>
        </w:tc>
        <w:tc>
          <w:tcPr>
            <w:tcW w:w="2126" w:type="dxa"/>
            <w:gridSpan w:val="2"/>
            <w:tcBorders>
              <w:top w:val="nil"/>
              <w:left w:val="single" w:sz="6" w:space="0" w:color="000000"/>
              <w:bottom w:val="nil"/>
              <w:right w:val="single" w:sz="6" w:space="0" w:color="000000"/>
            </w:tcBorders>
          </w:tcPr>
          <w:p w14:paraId="42644B05"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1C9EE28C"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42706830" w14:textId="77777777">
        <w:tc>
          <w:tcPr>
            <w:tcW w:w="2027" w:type="dxa"/>
            <w:tcBorders>
              <w:top w:val="nil"/>
              <w:left w:val="single" w:sz="6" w:space="0" w:color="000000"/>
              <w:bottom w:val="nil"/>
              <w:right w:val="single" w:sz="6" w:space="0" w:color="000000"/>
            </w:tcBorders>
          </w:tcPr>
          <w:p w14:paraId="5E274A59"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Професія та умови виробництва</w:t>
            </w:r>
          </w:p>
        </w:tc>
        <w:tc>
          <w:tcPr>
            <w:tcW w:w="2126" w:type="dxa"/>
            <w:gridSpan w:val="2"/>
            <w:tcBorders>
              <w:top w:val="nil"/>
              <w:left w:val="single" w:sz="6" w:space="0" w:color="000000"/>
              <w:bottom w:val="nil"/>
              <w:right w:val="single" w:sz="6" w:space="0" w:color="000000"/>
            </w:tcBorders>
          </w:tcPr>
          <w:p w14:paraId="245C11A6"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7B1DD48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виробництва, які супроводжуються  дією екстремальних факторів можуть обумовлювати виникнення та розвиток карієсу.</w:t>
            </w:r>
          </w:p>
        </w:tc>
      </w:tr>
      <w:tr w:rsidR="006E5131" w14:paraId="317DAD9C" w14:textId="77777777">
        <w:tc>
          <w:tcPr>
            <w:tcW w:w="2027" w:type="dxa"/>
            <w:tcBorders>
              <w:top w:val="nil"/>
              <w:left w:val="single" w:sz="6" w:space="0" w:color="000000"/>
              <w:bottom w:val="nil"/>
              <w:right w:val="single" w:sz="6" w:space="0" w:color="000000"/>
            </w:tcBorders>
          </w:tcPr>
          <w:p w14:paraId="6D59C530"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Перенесені захворювання</w:t>
            </w:r>
          </w:p>
        </w:tc>
        <w:tc>
          <w:tcPr>
            <w:tcW w:w="2126" w:type="dxa"/>
            <w:gridSpan w:val="2"/>
            <w:tcBorders>
              <w:top w:val="nil"/>
              <w:left w:val="single" w:sz="6" w:space="0" w:color="000000"/>
              <w:bottom w:val="nil"/>
              <w:right w:val="single" w:sz="6" w:space="0" w:color="000000"/>
            </w:tcBorders>
          </w:tcPr>
          <w:p w14:paraId="27EEB4C8"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0B9A175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Зниження резистентності організму, що зустрічається при важких соматичних захворюваннях, являється фактором, що обумовлює виникнення та розвиток карієсу</w:t>
            </w:r>
          </w:p>
        </w:tc>
      </w:tr>
      <w:tr w:rsidR="006E5131" w14:paraId="0D6E2FBC" w14:textId="77777777">
        <w:trPr>
          <w:cantSplit/>
        </w:trPr>
        <w:tc>
          <w:tcPr>
            <w:tcW w:w="10248" w:type="dxa"/>
            <w:gridSpan w:val="5"/>
            <w:tcBorders>
              <w:top w:val="single" w:sz="6" w:space="0" w:color="000000"/>
              <w:left w:val="single" w:sz="6" w:space="0" w:color="000000"/>
              <w:bottom w:val="nil"/>
              <w:right w:val="single" w:sz="6" w:space="0" w:color="000000"/>
            </w:tcBorders>
          </w:tcPr>
          <w:p w14:paraId="3D7A0713"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 Проведіть об’єктивне дослідження.</w:t>
            </w:r>
          </w:p>
        </w:tc>
      </w:tr>
      <w:tr w:rsidR="006E5131" w14:paraId="016ED6E4" w14:textId="77777777">
        <w:tc>
          <w:tcPr>
            <w:tcW w:w="2027" w:type="dxa"/>
            <w:tcBorders>
              <w:top w:val="nil"/>
              <w:left w:val="single" w:sz="6" w:space="0" w:color="000000"/>
              <w:bottom w:val="nil"/>
              <w:right w:val="single" w:sz="6" w:space="0" w:color="000000"/>
            </w:tcBorders>
          </w:tcPr>
          <w:p w14:paraId="5729EBE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огляд порожнини рота, зубів, слизової, відмітьте зубну формулу</w:t>
            </w:r>
          </w:p>
        </w:tc>
        <w:tc>
          <w:tcPr>
            <w:tcW w:w="2126" w:type="dxa"/>
            <w:gridSpan w:val="2"/>
            <w:tcBorders>
              <w:top w:val="nil"/>
              <w:left w:val="single" w:sz="6" w:space="0" w:color="000000"/>
              <w:bottom w:val="nil"/>
              <w:right w:val="single" w:sz="6" w:space="0" w:color="000000"/>
            </w:tcBorders>
          </w:tcPr>
          <w:p w14:paraId="7E4AF37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інструментарію для огляду порожнини рота</w:t>
            </w:r>
          </w:p>
        </w:tc>
        <w:tc>
          <w:tcPr>
            <w:tcW w:w="6095" w:type="dxa"/>
            <w:gridSpan w:val="2"/>
            <w:tcBorders>
              <w:top w:val="nil"/>
              <w:left w:val="single" w:sz="6" w:space="0" w:color="000000"/>
              <w:bottom w:val="nil"/>
              <w:right w:val="single" w:sz="6" w:space="0" w:color="000000"/>
            </w:tcBorders>
          </w:tcPr>
          <w:p w14:paraId="1C6C4A65"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зубна формула і вся патологія за допомогою умовних позначень в амбулаторній карточці</w:t>
            </w:r>
          </w:p>
        </w:tc>
      </w:tr>
      <w:tr w:rsidR="006E5131" w14:paraId="1A04203E" w14:textId="77777777">
        <w:tc>
          <w:tcPr>
            <w:tcW w:w="2027" w:type="dxa"/>
            <w:tcBorders>
              <w:top w:val="nil"/>
              <w:left w:val="single" w:sz="6" w:space="0" w:color="000000"/>
              <w:bottom w:val="single" w:sz="6" w:space="0" w:color="000000"/>
              <w:right w:val="single" w:sz="6" w:space="0" w:color="000000"/>
            </w:tcBorders>
          </w:tcPr>
          <w:p w14:paraId="1436A646"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Огляньте зуби</w:t>
            </w:r>
          </w:p>
        </w:tc>
        <w:tc>
          <w:tcPr>
            <w:tcW w:w="2126" w:type="dxa"/>
            <w:gridSpan w:val="2"/>
            <w:tcBorders>
              <w:top w:val="nil"/>
              <w:left w:val="single" w:sz="6" w:space="0" w:color="000000"/>
              <w:bottom w:val="single" w:sz="6" w:space="0" w:color="000000"/>
              <w:right w:val="single" w:sz="6" w:space="0" w:color="000000"/>
            </w:tcBorders>
          </w:tcPr>
          <w:p w14:paraId="0F957CD0"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74E1EB1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Вогнище ураження являє собою каріозну порожнину в межах плащового дентину з вузьким вхідним отвором. Емаль біля отвору крейдоподібного кольору. </w:t>
            </w:r>
          </w:p>
        </w:tc>
      </w:tr>
      <w:tr w:rsidR="006E5131" w14:paraId="2F0F7F05" w14:textId="77777777">
        <w:tc>
          <w:tcPr>
            <w:tcW w:w="2027" w:type="dxa"/>
            <w:tcBorders>
              <w:top w:val="nil"/>
              <w:left w:val="single" w:sz="6" w:space="0" w:color="000000"/>
              <w:bottom w:val="single" w:sz="6" w:space="0" w:color="000000"/>
              <w:right w:val="single" w:sz="6" w:space="0" w:color="000000"/>
            </w:tcBorders>
          </w:tcPr>
          <w:p w14:paraId="2B55AEC9"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зондування</w:t>
            </w:r>
          </w:p>
        </w:tc>
        <w:tc>
          <w:tcPr>
            <w:tcW w:w="2126" w:type="dxa"/>
            <w:gridSpan w:val="2"/>
            <w:tcBorders>
              <w:top w:val="nil"/>
              <w:left w:val="single" w:sz="6" w:space="0" w:color="000000"/>
              <w:bottom w:val="single" w:sz="6" w:space="0" w:color="000000"/>
              <w:right w:val="single" w:sz="6" w:space="0" w:color="000000"/>
            </w:tcBorders>
          </w:tcPr>
          <w:p w14:paraId="111F1AB5"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7150426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 в області емалево-дентинного кордону болюче, дна – безболісне. Каріозна порожнина заповнена розм’якшеним дентином та залишками їжі.</w:t>
            </w:r>
          </w:p>
        </w:tc>
      </w:tr>
      <w:tr w:rsidR="006E5131" w14:paraId="3FB798D8" w14:textId="77777777">
        <w:trPr>
          <w:cantSplit/>
        </w:trPr>
        <w:tc>
          <w:tcPr>
            <w:tcW w:w="10248" w:type="dxa"/>
            <w:gridSpan w:val="5"/>
            <w:tcBorders>
              <w:top w:val="single" w:sz="6" w:space="0" w:color="000000"/>
              <w:left w:val="single" w:sz="6" w:space="0" w:color="000000"/>
              <w:bottom w:val="single" w:sz="6" w:space="0" w:color="000000"/>
              <w:right w:val="single" w:sz="6" w:space="0" w:color="000000"/>
            </w:tcBorders>
          </w:tcPr>
          <w:p w14:paraId="0088BF5B"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 Встановіть співвідношення скарг з об’єктивними ознаками</w:t>
            </w:r>
          </w:p>
          <w:p w14:paraId="1921C60D"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виявленими при огляді.</w:t>
            </w:r>
          </w:p>
        </w:tc>
      </w:tr>
      <w:tr w:rsidR="006E5131" w14:paraId="2D357140" w14:textId="77777777">
        <w:trPr>
          <w:cantSplit/>
        </w:trPr>
        <w:tc>
          <w:tcPr>
            <w:tcW w:w="10248" w:type="dxa"/>
            <w:gridSpan w:val="5"/>
            <w:tcBorders>
              <w:top w:val="single" w:sz="6" w:space="0" w:color="000000"/>
              <w:left w:val="single" w:sz="6" w:space="0" w:color="000000"/>
              <w:bottom w:val="nil"/>
              <w:right w:val="single" w:sz="6" w:space="0" w:color="000000"/>
            </w:tcBorders>
          </w:tcPr>
          <w:p w14:paraId="016F7DB0" w14:textId="77777777" w:rsidR="006E5131" w:rsidRDefault="00000000">
            <w:pPr>
              <w:spacing w:after="0" w:line="240" w:lineRule="auto"/>
              <w:ind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ІV. Для підтвердження діагнозу проведіть додаткові методи дослідження.</w:t>
            </w:r>
          </w:p>
        </w:tc>
      </w:tr>
      <w:tr w:rsidR="006E5131" w14:paraId="03EA1B6A" w14:textId="77777777">
        <w:tc>
          <w:tcPr>
            <w:tcW w:w="2027" w:type="dxa"/>
            <w:tcBorders>
              <w:top w:val="single" w:sz="6" w:space="0" w:color="000000"/>
              <w:left w:val="single" w:sz="6" w:space="0" w:color="000000"/>
              <w:bottom w:val="single" w:sz="6" w:space="0" w:color="000000"/>
              <w:right w:val="single" w:sz="6" w:space="0" w:color="000000"/>
            </w:tcBorders>
          </w:tcPr>
          <w:p w14:paraId="76467373"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Термометрію</w:t>
            </w:r>
          </w:p>
        </w:tc>
        <w:tc>
          <w:tcPr>
            <w:tcW w:w="2126" w:type="dxa"/>
            <w:gridSpan w:val="2"/>
            <w:tcBorders>
              <w:top w:val="single" w:sz="6" w:space="0" w:color="000000"/>
              <w:left w:val="single" w:sz="6" w:space="0" w:color="000000"/>
              <w:bottom w:val="single" w:sz="6" w:space="0" w:color="000000"/>
              <w:right w:val="single" w:sz="6" w:space="0" w:color="000000"/>
            </w:tcBorders>
          </w:tcPr>
          <w:p w14:paraId="07C7E7E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Вода – кімнатної температури</w:t>
            </w:r>
          </w:p>
        </w:tc>
        <w:tc>
          <w:tcPr>
            <w:tcW w:w="6095" w:type="dxa"/>
            <w:gridSpan w:val="2"/>
            <w:tcBorders>
              <w:top w:val="single" w:sz="6" w:space="0" w:color="000000"/>
              <w:left w:val="single" w:sz="6" w:space="0" w:color="000000"/>
              <w:bottom w:val="single" w:sz="6" w:space="0" w:color="000000"/>
              <w:right w:val="single" w:sz="6" w:space="0" w:color="000000"/>
            </w:tcBorders>
          </w:tcPr>
          <w:p w14:paraId="1B1807A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проведенні термопроби виникає болючість, яка зникає одразу після усунення подразника. </w:t>
            </w:r>
          </w:p>
        </w:tc>
      </w:tr>
      <w:tr w:rsidR="006E5131" w14:paraId="57940C60" w14:textId="77777777">
        <w:tc>
          <w:tcPr>
            <w:tcW w:w="2027" w:type="dxa"/>
            <w:tcBorders>
              <w:top w:val="single" w:sz="6" w:space="0" w:color="000000"/>
              <w:left w:val="single" w:sz="6" w:space="0" w:color="000000"/>
              <w:bottom w:val="single" w:sz="6" w:space="0" w:color="000000"/>
              <w:right w:val="single" w:sz="6" w:space="0" w:color="000000"/>
            </w:tcBorders>
          </w:tcPr>
          <w:p w14:paraId="472A5626"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Висушування емалі зжатим повітрям</w:t>
            </w:r>
          </w:p>
        </w:tc>
        <w:tc>
          <w:tcPr>
            <w:tcW w:w="2126" w:type="dxa"/>
            <w:gridSpan w:val="2"/>
            <w:tcBorders>
              <w:top w:val="single" w:sz="6" w:space="0" w:color="000000"/>
              <w:left w:val="single" w:sz="6" w:space="0" w:color="000000"/>
              <w:bottom w:val="single" w:sz="6" w:space="0" w:color="000000"/>
              <w:right w:val="single" w:sz="6" w:space="0" w:color="000000"/>
            </w:tcBorders>
          </w:tcPr>
          <w:p w14:paraId="3E37C2D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w:t>
            </w:r>
          </w:p>
        </w:tc>
        <w:tc>
          <w:tcPr>
            <w:tcW w:w="6095" w:type="dxa"/>
            <w:gridSpan w:val="2"/>
            <w:tcBorders>
              <w:top w:val="single" w:sz="6" w:space="0" w:color="000000"/>
              <w:left w:val="single" w:sz="6" w:space="0" w:color="000000"/>
              <w:bottom w:val="single" w:sz="6" w:space="0" w:color="000000"/>
              <w:right w:val="single" w:sz="6" w:space="0" w:color="000000"/>
            </w:tcBorders>
          </w:tcPr>
          <w:p w14:paraId="7C39FC6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Емаль навколо вхідного отвору матова без блиску, з підритими, нависачими краями.</w:t>
            </w:r>
          </w:p>
        </w:tc>
      </w:tr>
      <w:tr w:rsidR="006E5131" w14:paraId="49ECF0AD" w14:textId="77777777">
        <w:tc>
          <w:tcPr>
            <w:tcW w:w="2027" w:type="dxa"/>
            <w:tcBorders>
              <w:top w:val="single" w:sz="6" w:space="0" w:color="000000"/>
              <w:left w:val="single" w:sz="6" w:space="0" w:color="000000"/>
              <w:bottom w:val="nil"/>
              <w:right w:val="single" w:sz="6" w:space="0" w:color="000000"/>
            </w:tcBorders>
          </w:tcPr>
          <w:p w14:paraId="65AB9185"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електрозбудл</w:t>
            </w:r>
          </w:p>
          <w:p w14:paraId="01FA8292" w14:textId="77777777" w:rsidR="006E5131" w:rsidRDefault="00000000">
            <w:pPr>
              <w:tabs>
                <w:tab w:val="left" w:pos="360"/>
              </w:tabs>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пульпи</w:t>
            </w:r>
          </w:p>
        </w:tc>
        <w:tc>
          <w:tcPr>
            <w:tcW w:w="2126" w:type="dxa"/>
            <w:gridSpan w:val="2"/>
            <w:tcBorders>
              <w:top w:val="single" w:sz="6" w:space="0" w:color="000000"/>
              <w:left w:val="single" w:sz="6" w:space="0" w:color="000000"/>
              <w:bottom w:val="nil"/>
              <w:right w:val="single" w:sz="6" w:space="0" w:color="000000"/>
            </w:tcBorders>
          </w:tcPr>
          <w:p w14:paraId="026FDA0F"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ОСМ-50</w:t>
            </w:r>
          </w:p>
        </w:tc>
        <w:tc>
          <w:tcPr>
            <w:tcW w:w="6095" w:type="dxa"/>
            <w:gridSpan w:val="2"/>
            <w:tcBorders>
              <w:top w:val="single" w:sz="6" w:space="0" w:color="000000"/>
              <w:left w:val="single" w:sz="6" w:space="0" w:color="000000"/>
              <w:bottom w:val="nil"/>
              <w:right w:val="single" w:sz="6" w:space="0" w:color="000000"/>
            </w:tcBorders>
          </w:tcPr>
          <w:p w14:paraId="180D1BB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2-6мкА</w:t>
            </w:r>
          </w:p>
        </w:tc>
      </w:tr>
      <w:tr w:rsidR="006E5131" w14:paraId="54B46E48" w14:textId="77777777">
        <w:tc>
          <w:tcPr>
            <w:tcW w:w="2027" w:type="dxa"/>
            <w:tcBorders>
              <w:top w:val="single" w:sz="6" w:space="0" w:color="000000"/>
              <w:left w:val="single" w:sz="6" w:space="0" w:color="000000"/>
              <w:bottom w:val="nil"/>
              <w:right w:val="single" w:sz="6" w:space="0" w:color="000000"/>
            </w:tcBorders>
          </w:tcPr>
          <w:p w14:paraId="21D9EDB7"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Визначте інтенсивність  забарвлення емалі</w:t>
            </w:r>
          </w:p>
        </w:tc>
        <w:tc>
          <w:tcPr>
            <w:tcW w:w="2126" w:type="dxa"/>
            <w:gridSpan w:val="2"/>
            <w:tcBorders>
              <w:top w:val="single" w:sz="6" w:space="0" w:color="000000"/>
              <w:left w:val="single" w:sz="6" w:space="0" w:color="000000"/>
              <w:bottom w:val="nil"/>
              <w:right w:val="single" w:sz="6" w:space="0" w:color="000000"/>
            </w:tcBorders>
          </w:tcPr>
          <w:p w14:paraId="4081571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метиленовий синій</w:t>
            </w:r>
          </w:p>
        </w:tc>
        <w:tc>
          <w:tcPr>
            <w:tcW w:w="6095" w:type="dxa"/>
            <w:gridSpan w:val="2"/>
            <w:tcBorders>
              <w:top w:val="single" w:sz="6" w:space="0" w:color="000000"/>
              <w:left w:val="single" w:sz="6" w:space="0" w:color="000000"/>
              <w:bottom w:val="nil"/>
              <w:right w:val="single" w:sz="6" w:space="0" w:color="000000"/>
            </w:tcBorders>
          </w:tcPr>
          <w:p w14:paraId="3CF66CB0"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Спостерігається більш інтенсивне забарвлення ділянки враження .</w:t>
            </w:r>
          </w:p>
        </w:tc>
      </w:tr>
      <w:tr w:rsidR="006E5131" w14:paraId="4170940E" w14:textId="77777777">
        <w:trPr>
          <w:cantSplit/>
        </w:trPr>
        <w:tc>
          <w:tcPr>
            <w:tcW w:w="10248" w:type="dxa"/>
            <w:gridSpan w:val="5"/>
            <w:tcBorders>
              <w:top w:val="single" w:sz="6" w:space="0" w:color="000000"/>
              <w:left w:val="single" w:sz="6" w:space="0" w:color="000000"/>
              <w:bottom w:val="single" w:sz="6" w:space="0" w:color="000000"/>
              <w:right w:val="single" w:sz="6" w:space="0" w:color="000000"/>
            </w:tcBorders>
          </w:tcPr>
          <w:p w14:paraId="28F7B1E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 Поставте кінцевий діагноз.</w:t>
            </w:r>
          </w:p>
        </w:tc>
      </w:tr>
      <w:tr w:rsidR="006E5131" w14:paraId="416C293C" w14:textId="77777777">
        <w:tc>
          <w:tcPr>
            <w:tcW w:w="2027" w:type="dxa"/>
            <w:tcBorders>
              <w:top w:val="single" w:sz="6" w:space="0" w:color="000000"/>
              <w:left w:val="single" w:sz="6" w:space="0" w:color="000000"/>
              <w:bottom w:val="single" w:sz="6" w:space="0" w:color="000000"/>
              <w:right w:val="single" w:sz="6" w:space="0" w:color="000000"/>
            </w:tcBorders>
          </w:tcPr>
          <w:p w14:paraId="16ECAC37" w14:textId="77777777" w:rsidR="006E5131" w:rsidRDefault="006E5131">
            <w:pPr>
              <w:spacing w:after="0" w:line="240" w:lineRule="auto"/>
              <w:jc w:val="both"/>
              <w:rPr>
                <w:rFonts w:ascii="Times New Roman" w:eastAsia="Times New Roman" w:hAnsi="Times New Roman" w:cs="Times New Roman"/>
                <w:sz w:val="24"/>
                <w:szCs w:val="24"/>
              </w:rPr>
            </w:pPr>
          </w:p>
        </w:tc>
        <w:tc>
          <w:tcPr>
            <w:tcW w:w="2126" w:type="dxa"/>
            <w:gridSpan w:val="2"/>
            <w:tcBorders>
              <w:top w:val="single" w:sz="6" w:space="0" w:color="000000"/>
              <w:left w:val="single" w:sz="6" w:space="0" w:color="000000"/>
              <w:bottom w:val="single" w:sz="6" w:space="0" w:color="000000"/>
              <w:right w:val="single" w:sz="6" w:space="0" w:color="000000"/>
            </w:tcBorders>
          </w:tcPr>
          <w:p w14:paraId="10976644"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single" w:sz="6" w:space="0" w:color="000000"/>
              <w:left w:val="single" w:sz="6" w:space="0" w:color="000000"/>
              <w:bottom w:val="single" w:sz="6" w:space="0" w:color="000000"/>
              <w:right w:val="single" w:sz="6" w:space="0" w:color="000000"/>
            </w:tcBorders>
          </w:tcPr>
          <w:p w14:paraId="1B3AFF98"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Співвідношення виявлених симптомокомплексів з описаними в підручниках, монографіях, лекціях</w:t>
            </w:r>
          </w:p>
        </w:tc>
      </w:tr>
    </w:tbl>
    <w:p w14:paraId="6D76B36B" w14:textId="77777777" w:rsidR="006E5131" w:rsidRDefault="006E5131">
      <w:pPr>
        <w:spacing w:after="0" w:line="240" w:lineRule="auto"/>
        <w:jc w:val="center"/>
        <w:rPr>
          <w:rFonts w:ascii="Times New Roman" w:eastAsia="Times New Roman" w:hAnsi="Times New Roman" w:cs="Times New Roman"/>
          <w:b/>
          <w:sz w:val="24"/>
          <w:szCs w:val="24"/>
        </w:rPr>
      </w:pPr>
    </w:p>
    <w:p w14:paraId="7DCDFACA"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  за темою:</w:t>
      </w:r>
    </w:p>
    <w:p w14:paraId="621B1F60"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Клініко-діагностичні критерії</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хронічного cереднього карієсу”</w:t>
      </w:r>
    </w:p>
    <w:tbl>
      <w:tblPr>
        <w:tblStyle w:val="af6"/>
        <w:tblW w:w="10248" w:type="dxa"/>
        <w:tblInd w:w="-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7"/>
        <w:gridCol w:w="1098"/>
        <w:gridCol w:w="1028"/>
        <w:gridCol w:w="2730"/>
        <w:gridCol w:w="3365"/>
      </w:tblGrid>
      <w:tr w:rsidR="006E5131" w14:paraId="2153B8BD" w14:textId="77777777">
        <w:tc>
          <w:tcPr>
            <w:tcW w:w="3125" w:type="dxa"/>
            <w:gridSpan w:val="2"/>
          </w:tcPr>
          <w:p w14:paraId="458F99CA"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Послідовнісь дій     1</w:t>
            </w:r>
          </w:p>
        </w:tc>
        <w:tc>
          <w:tcPr>
            <w:tcW w:w="3758" w:type="dxa"/>
            <w:gridSpan w:val="2"/>
          </w:tcPr>
          <w:p w14:paraId="310BB426"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та умови оцінки    2</w:t>
            </w:r>
          </w:p>
        </w:tc>
        <w:tc>
          <w:tcPr>
            <w:tcW w:w="3365" w:type="dxa"/>
          </w:tcPr>
          <w:p w14:paraId="290AE083"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   3</w:t>
            </w:r>
          </w:p>
        </w:tc>
      </w:tr>
      <w:tr w:rsidR="006E5131" w14:paraId="556488DD" w14:textId="77777777">
        <w:trPr>
          <w:cantSplit/>
        </w:trPr>
        <w:tc>
          <w:tcPr>
            <w:tcW w:w="10248" w:type="dxa"/>
            <w:gridSpan w:val="5"/>
            <w:tcBorders>
              <w:top w:val="single" w:sz="6" w:space="0" w:color="000000"/>
              <w:left w:val="single" w:sz="6" w:space="0" w:color="000000"/>
              <w:bottom w:val="nil"/>
              <w:right w:val="single" w:sz="6" w:space="0" w:color="000000"/>
            </w:tcBorders>
          </w:tcPr>
          <w:p w14:paraId="23E2F883"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Обстежте хворого, поставте діагноз.</w:t>
            </w:r>
          </w:p>
        </w:tc>
      </w:tr>
      <w:tr w:rsidR="006E5131" w14:paraId="0AEE31A9" w14:textId="77777777">
        <w:trPr>
          <w:cantSplit/>
        </w:trPr>
        <w:tc>
          <w:tcPr>
            <w:tcW w:w="10248" w:type="dxa"/>
            <w:gridSpan w:val="5"/>
            <w:tcBorders>
              <w:top w:val="single" w:sz="6" w:space="0" w:color="000000"/>
              <w:left w:val="single" w:sz="6" w:space="0" w:color="000000"/>
              <w:bottom w:val="nil"/>
              <w:right w:val="single" w:sz="6" w:space="0" w:color="000000"/>
            </w:tcBorders>
          </w:tcPr>
          <w:p w14:paraId="0CE366DF"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 Проведіть опитування хворого.</w:t>
            </w:r>
          </w:p>
        </w:tc>
      </w:tr>
      <w:tr w:rsidR="006E5131" w14:paraId="302CB7F4" w14:textId="77777777">
        <w:tc>
          <w:tcPr>
            <w:tcW w:w="2027" w:type="dxa"/>
            <w:tcBorders>
              <w:top w:val="nil"/>
              <w:left w:val="single" w:sz="6" w:space="0" w:color="000000"/>
              <w:bottom w:val="nil"/>
              <w:right w:val="single" w:sz="6" w:space="0" w:color="000000"/>
            </w:tcBorders>
          </w:tcPr>
          <w:p w14:paraId="6EF3E028"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p>
        </w:tc>
        <w:tc>
          <w:tcPr>
            <w:tcW w:w="2126" w:type="dxa"/>
            <w:gridSpan w:val="2"/>
            <w:tcBorders>
              <w:top w:val="nil"/>
              <w:left w:val="single" w:sz="6" w:space="0" w:color="000000"/>
              <w:bottom w:val="nil"/>
              <w:right w:val="single" w:sz="6" w:space="0" w:color="000000"/>
            </w:tcBorders>
          </w:tcPr>
          <w:p w14:paraId="1CEB4E7A"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6095" w:type="dxa"/>
            <w:gridSpan w:val="2"/>
            <w:tcBorders>
              <w:top w:val="nil"/>
              <w:left w:val="single" w:sz="6" w:space="0" w:color="000000"/>
              <w:bottom w:val="nil"/>
              <w:right w:val="single" w:sz="6" w:space="0" w:color="000000"/>
            </w:tcBorders>
          </w:tcPr>
          <w:p w14:paraId="0A2E6030"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p>
        </w:tc>
      </w:tr>
      <w:tr w:rsidR="006E5131" w14:paraId="7FA9ACE6" w14:textId="77777777">
        <w:trPr>
          <w:trHeight w:val="1008"/>
        </w:trPr>
        <w:tc>
          <w:tcPr>
            <w:tcW w:w="2027" w:type="dxa"/>
            <w:tcBorders>
              <w:top w:val="nil"/>
              <w:left w:val="single" w:sz="6" w:space="0" w:color="000000"/>
              <w:bottom w:val="nil"/>
              <w:right w:val="single" w:sz="6" w:space="0" w:color="000000"/>
            </w:tcBorders>
          </w:tcPr>
          <w:p w14:paraId="3E99CD0E"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 хворого</w:t>
            </w:r>
          </w:p>
        </w:tc>
        <w:tc>
          <w:tcPr>
            <w:tcW w:w="2126" w:type="dxa"/>
            <w:gridSpan w:val="2"/>
            <w:tcBorders>
              <w:top w:val="nil"/>
              <w:left w:val="single" w:sz="6" w:space="0" w:color="000000"/>
              <w:bottom w:val="nil"/>
              <w:right w:val="single" w:sz="6" w:space="0" w:color="000000"/>
            </w:tcBorders>
          </w:tcPr>
          <w:p w14:paraId="2D5C5B84"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Схема історії хворого, уважне ставлення до хворого</w:t>
            </w:r>
          </w:p>
        </w:tc>
        <w:tc>
          <w:tcPr>
            <w:tcW w:w="6095" w:type="dxa"/>
            <w:gridSpan w:val="2"/>
            <w:tcBorders>
              <w:top w:val="nil"/>
              <w:left w:val="single" w:sz="6" w:space="0" w:color="000000"/>
              <w:bottom w:val="nil"/>
              <w:right w:val="single" w:sz="6" w:space="0" w:color="000000"/>
            </w:tcBorders>
          </w:tcPr>
          <w:p w14:paraId="4B2FB11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Пацієнти скаржаться на наявність порожнини та застрягання в ній їжі.</w:t>
            </w:r>
          </w:p>
        </w:tc>
      </w:tr>
      <w:tr w:rsidR="006E5131" w14:paraId="43312A74" w14:textId="77777777">
        <w:tc>
          <w:tcPr>
            <w:tcW w:w="2027" w:type="dxa"/>
            <w:tcBorders>
              <w:top w:val="nil"/>
              <w:left w:val="single" w:sz="6" w:space="0" w:color="000000"/>
              <w:bottom w:val="nil"/>
              <w:right w:val="single" w:sz="6" w:space="0" w:color="000000"/>
            </w:tcBorders>
          </w:tcPr>
          <w:p w14:paraId="2B5AE2D3"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захворювання:</w:t>
            </w:r>
          </w:p>
        </w:tc>
        <w:tc>
          <w:tcPr>
            <w:tcW w:w="2126" w:type="dxa"/>
            <w:gridSpan w:val="2"/>
            <w:tcBorders>
              <w:top w:val="nil"/>
              <w:left w:val="single" w:sz="6" w:space="0" w:color="000000"/>
              <w:bottom w:val="nil"/>
              <w:right w:val="single" w:sz="6" w:space="0" w:color="000000"/>
            </w:tcBorders>
          </w:tcPr>
          <w:p w14:paraId="58BC8873"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53CB8EC6"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23DD21DB" w14:textId="77777777">
        <w:tc>
          <w:tcPr>
            <w:tcW w:w="2027" w:type="dxa"/>
            <w:tcBorders>
              <w:top w:val="nil"/>
              <w:left w:val="single" w:sz="6" w:space="0" w:color="000000"/>
              <w:bottom w:val="nil"/>
              <w:right w:val="single" w:sz="6" w:space="0" w:color="000000"/>
            </w:tcBorders>
          </w:tcPr>
          <w:p w14:paraId="50368CE4"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Тривалість захворювання</w:t>
            </w:r>
          </w:p>
        </w:tc>
        <w:tc>
          <w:tcPr>
            <w:tcW w:w="2126" w:type="dxa"/>
            <w:gridSpan w:val="2"/>
            <w:tcBorders>
              <w:top w:val="nil"/>
              <w:left w:val="single" w:sz="6" w:space="0" w:color="000000"/>
              <w:bottom w:val="nil"/>
              <w:right w:val="single" w:sz="6" w:space="0" w:color="000000"/>
            </w:tcBorders>
          </w:tcPr>
          <w:p w14:paraId="57C7DE1E"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29A1163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Хворі помічають прояви захворювання в сформованих зубах після прорізування, протягом тривалого часу.</w:t>
            </w:r>
          </w:p>
        </w:tc>
      </w:tr>
      <w:tr w:rsidR="006E5131" w14:paraId="48FB4390" w14:textId="77777777">
        <w:tc>
          <w:tcPr>
            <w:tcW w:w="2027" w:type="dxa"/>
            <w:tcBorders>
              <w:top w:val="nil"/>
              <w:left w:val="single" w:sz="6" w:space="0" w:color="000000"/>
              <w:bottom w:val="nil"/>
              <w:right w:val="single" w:sz="6" w:space="0" w:color="000000"/>
            </w:tcBorders>
          </w:tcPr>
          <w:p w14:paraId="7568900B"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Динаміка захворювання</w:t>
            </w:r>
          </w:p>
        </w:tc>
        <w:tc>
          <w:tcPr>
            <w:tcW w:w="2126" w:type="dxa"/>
            <w:gridSpan w:val="2"/>
            <w:tcBorders>
              <w:top w:val="nil"/>
              <w:left w:val="single" w:sz="6" w:space="0" w:color="000000"/>
              <w:bottom w:val="nil"/>
              <w:right w:val="single" w:sz="6" w:space="0" w:color="000000"/>
            </w:tcBorders>
          </w:tcPr>
          <w:p w14:paraId="476AECC2"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6C09A49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протязі тривалого часу скарги не змінюються.</w:t>
            </w:r>
          </w:p>
        </w:tc>
      </w:tr>
      <w:tr w:rsidR="006E5131" w14:paraId="4DFD32AC" w14:textId="77777777">
        <w:tc>
          <w:tcPr>
            <w:tcW w:w="2027" w:type="dxa"/>
            <w:tcBorders>
              <w:top w:val="nil"/>
              <w:left w:val="single" w:sz="6" w:space="0" w:color="000000"/>
              <w:bottom w:val="nil"/>
              <w:right w:val="single" w:sz="6" w:space="0" w:color="000000"/>
            </w:tcBorders>
          </w:tcPr>
          <w:p w14:paraId="6A5BD2F0"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Яке проводилося лікування і його результати</w:t>
            </w:r>
          </w:p>
        </w:tc>
        <w:tc>
          <w:tcPr>
            <w:tcW w:w="2126" w:type="dxa"/>
            <w:gridSpan w:val="2"/>
            <w:tcBorders>
              <w:top w:val="nil"/>
              <w:left w:val="single" w:sz="6" w:space="0" w:color="000000"/>
              <w:bottom w:val="nil"/>
              <w:right w:val="single" w:sz="6" w:space="0" w:color="000000"/>
            </w:tcBorders>
          </w:tcPr>
          <w:p w14:paraId="5FB8230B"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36253F6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більшості випадків лікування не проводилось.</w:t>
            </w:r>
          </w:p>
        </w:tc>
      </w:tr>
      <w:tr w:rsidR="006E5131" w14:paraId="2B12AC75" w14:textId="77777777">
        <w:tc>
          <w:tcPr>
            <w:tcW w:w="2027" w:type="dxa"/>
            <w:tcBorders>
              <w:top w:val="nil"/>
              <w:left w:val="single" w:sz="6" w:space="0" w:color="000000"/>
              <w:bottom w:val="nil"/>
              <w:right w:val="single" w:sz="6" w:space="0" w:color="000000"/>
            </w:tcBorders>
          </w:tcPr>
          <w:p w14:paraId="058DC070"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 життя:</w:t>
            </w:r>
          </w:p>
        </w:tc>
        <w:tc>
          <w:tcPr>
            <w:tcW w:w="2126" w:type="dxa"/>
            <w:gridSpan w:val="2"/>
            <w:tcBorders>
              <w:top w:val="nil"/>
              <w:left w:val="single" w:sz="6" w:space="0" w:color="000000"/>
              <w:bottom w:val="nil"/>
              <w:right w:val="single" w:sz="6" w:space="0" w:color="000000"/>
            </w:tcBorders>
          </w:tcPr>
          <w:p w14:paraId="2A1C34E6"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1726157A" w14:textId="77777777" w:rsidR="006E5131" w:rsidRDefault="006E5131">
            <w:pPr>
              <w:spacing w:after="0" w:line="240" w:lineRule="auto"/>
              <w:jc w:val="both"/>
              <w:rPr>
                <w:rFonts w:ascii="Times New Roman" w:eastAsia="Times New Roman" w:hAnsi="Times New Roman" w:cs="Times New Roman"/>
                <w:sz w:val="24"/>
                <w:szCs w:val="24"/>
              </w:rPr>
            </w:pPr>
          </w:p>
        </w:tc>
      </w:tr>
      <w:tr w:rsidR="006E5131" w14:paraId="506C395D" w14:textId="77777777">
        <w:tc>
          <w:tcPr>
            <w:tcW w:w="2027" w:type="dxa"/>
            <w:tcBorders>
              <w:top w:val="nil"/>
              <w:left w:val="single" w:sz="6" w:space="0" w:color="000000"/>
              <w:bottom w:val="nil"/>
              <w:right w:val="single" w:sz="6" w:space="0" w:color="000000"/>
            </w:tcBorders>
          </w:tcPr>
          <w:p w14:paraId="066ED4C2"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Професія та умови виробництва</w:t>
            </w:r>
          </w:p>
        </w:tc>
        <w:tc>
          <w:tcPr>
            <w:tcW w:w="2126" w:type="dxa"/>
            <w:gridSpan w:val="2"/>
            <w:tcBorders>
              <w:top w:val="nil"/>
              <w:left w:val="single" w:sz="6" w:space="0" w:color="000000"/>
              <w:bottom w:val="nil"/>
              <w:right w:val="single" w:sz="6" w:space="0" w:color="000000"/>
            </w:tcBorders>
          </w:tcPr>
          <w:p w14:paraId="64E4B831"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357B25F7"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виробництва, які супроводжуються  дією екстремальних факторів можуть обумовлювати виникнення та розвиток карієсу.</w:t>
            </w:r>
          </w:p>
        </w:tc>
      </w:tr>
      <w:tr w:rsidR="006E5131" w14:paraId="53CF1C78" w14:textId="77777777">
        <w:tc>
          <w:tcPr>
            <w:tcW w:w="2027" w:type="dxa"/>
            <w:tcBorders>
              <w:top w:val="nil"/>
              <w:left w:val="single" w:sz="6" w:space="0" w:color="000000"/>
              <w:bottom w:val="nil"/>
              <w:right w:val="single" w:sz="6" w:space="0" w:color="000000"/>
            </w:tcBorders>
          </w:tcPr>
          <w:p w14:paraId="62E18D4F" w14:textId="77777777" w:rsidR="006E5131" w:rsidRDefault="00000000">
            <w:pPr>
              <w:numPr>
                <w:ilvl w:val="0"/>
                <w:numId w:val="3"/>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Перенесені захворювання</w:t>
            </w:r>
          </w:p>
        </w:tc>
        <w:tc>
          <w:tcPr>
            <w:tcW w:w="2126" w:type="dxa"/>
            <w:gridSpan w:val="2"/>
            <w:tcBorders>
              <w:top w:val="nil"/>
              <w:left w:val="single" w:sz="6" w:space="0" w:color="000000"/>
              <w:bottom w:val="nil"/>
              <w:right w:val="single" w:sz="6" w:space="0" w:color="000000"/>
            </w:tcBorders>
          </w:tcPr>
          <w:p w14:paraId="01F6F874"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nil"/>
              <w:right w:val="single" w:sz="6" w:space="0" w:color="000000"/>
            </w:tcBorders>
          </w:tcPr>
          <w:p w14:paraId="7AA62B11"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Зниження резистентності організму, що зустрічається при важких соматичних захворюваннях, являється фактором, що обумовлює виникнення та розвиток карієсу</w:t>
            </w:r>
          </w:p>
        </w:tc>
      </w:tr>
      <w:tr w:rsidR="006E5131" w14:paraId="239C40F6" w14:textId="77777777">
        <w:trPr>
          <w:cantSplit/>
        </w:trPr>
        <w:tc>
          <w:tcPr>
            <w:tcW w:w="10248" w:type="dxa"/>
            <w:gridSpan w:val="5"/>
            <w:tcBorders>
              <w:top w:val="single" w:sz="6" w:space="0" w:color="000000"/>
              <w:left w:val="single" w:sz="6" w:space="0" w:color="000000"/>
              <w:bottom w:val="nil"/>
              <w:right w:val="single" w:sz="6" w:space="0" w:color="000000"/>
            </w:tcBorders>
          </w:tcPr>
          <w:p w14:paraId="4B840AB9"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 Проведіть об’єктивне дослідження.</w:t>
            </w:r>
          </w:p>
        </w:tc>
      </w:tr>
      <w:tr w:rsidR="006E5131" w14:paraId="7199353D" w14:textId="77777777">
        <w:tc>
          <w:tcPr>
            <w:tcW w:w="2027" w:type="dxa"/>
            <w:tcBorders>
              <w:top w:val="nil"/>
              <w:left w:val="single" w:sz="6" w:space="0" w:color="000000"/>
              <w:bottom w:val="nil"/>
              <w:right w:val="single" w:sz="6" w:space="0" w:color="000000"/>
            </w:tcBorders>
          </w:tcPr>
          <w:p w14:paraId="3C74EA78"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огляд порожнини рота, зубів, слизової, відмітьте зубну формулу</w:t>
            </w:r>
          </w:p>
        </w:tc>
        <w:tc>
          <w:tcPr>
            <w:tcW w:w="2126" w:type="dxa"/>
            <w:gridSpan w:val="2"/>
            <w:tcBorders>
              <w:top w:val="nil"/>
              <w:left w:val="single" w:sz="6" w:space="0" w:color="000000"/>
              <w:bottom w:val="nil"/>
              <w:right w:val="single" w:sz="6" w:space="0" w:color="000000"/>
            </w:tcBorders>
          </w:tcPr>
          <w:p w14:paraId="6C53D3E9"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Набір інструментарію для огляду порожнини рота</w:t>
            </w:r>
          </w:p>
        </w:tc>
        <w:tc>
          <w:tcPr>
            <w:tcW w:w="6095" w:type="dxa"/>
            <w:gridSpan w:val="2"/>
            <w:tcBorders>
              <w:top w:val="nil"/>
              <w:left w:val="single" w:sz="6" w:space="0" w:color="000000"/>
              <w:bottom w:val="nil"/>
              <w:right w:val="single" w:sz="6" w:space="0" w:color="000000"/>
            </w:tcBorders>
          </w:tcPr>
          <w:p w14:paraId="66F57513" w14:textId="77777777" w:rsidR="006E5131"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Відмічається зубна формула і вся патологія за допомогою умовних позначень в амбулаторній карточці</w:t>
            </w:r>
          </w:p>
        </w:tc>
      </w:tr>
      <w:tr w:rsidR="006E5131" w14:paraId="0A16A5FB" w14:textId="77777777">
        <w:tc>
          <w:tcPr>
            <w:tcW w:w="2027" w:type="dxa"/>
            <w:tcBorders>
              <w:top w:val="nil"/>
              <w:left w:val="single" w:sz="6" w:space="0" w:color="000000"/>
              <w:bottom w:val="single" w:sz="6" w:space="0" w:color="000000"/>
              <w:right w:val="single" w:sz="6" w:space="0" w:color="000000"/>
            </w:tcBorders>
          </w:tcPr>
          <w:p w14:paraId="1D9C4F1C"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Огляньте зуби</w:t>
            </w:r>
          </w:p>
        </w:tc>
        <w:tc>
          <w:tcPr>
            <w:tcW w:w="2126" w:type="dxa"/>
            <w:gridSpan w:val="2"/>
            <w:tcBorders>
              <w:top w:val="nil"/>
              <w:left w:val="single" w:sz="6" w:space="0" w:color="000000"/>
              <w:bottom w:val="single" w:sz="6" w:space="0" w:color="000000"/>
              <w:right w:val="single" w:sz="6" w:space="0" w:color="000000"/>
            </w:tcBorders>
          </w:tcPr>
          <w:p w14:paraId="1093B905"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0E2DB21C"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Вогнище ураження являє собою каріозну порожнину в межах плащового дентину з пологими краями. Стінки та дно пігментовані. </w:t>
            </w:r>
          </w:p>
        </w:tc>
      </w:tr>
      <w:tr w:rsidR="006E5131" w14:paraId="7F86132E" w14:textId="77777777">
        <w:tc>
          <w:tcPr>
            <w:tcW w:w="2027" w:type="dxa"/>
            <w:tcBorders>
              <w:top w:val="nil"/>
              <w:left w:val="single" w:sz="6" w:space="0" w:color="000000"/>
              <w:bottom w:val="single" w:sz="6" w:space="0" w:color="000000"/>
              <w:right w:val="single" w:sz="6" w:space="0" w:color="000000"/>
            </w:tcBorders>
          </w:tcPr>
          <w:p w14:paraId="21EA3E71"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Проведіть зондування</w:t>
            </w:r>
          </w:p>
        </w:tc>
        <w:tc>
          <w:tcPr>
            <w:tcW w:w="2126" w:type="dxa"/>
            <w:gridSpan w:val="2"/>
            <w:tcBorders>
              <w:top w:val="nil"/>
              <w:left w:val="single" w:sz="6" w:space="0" w:color="000000"/>
              <w:bottom w:val="single" w:sz="6" w:space="0" w:color="000000"/>
              <w:right w:val="single" w:sz="6" w:space="0" w:color="000000"/>
            </w:tcBorders>
          </w:tcPr>
          <w:p w14:paraId="326A27A1" w14:textId="77777777" w:rsidR="006E5131" w:rsidRDefault="006E5131">
            <w:pPr>
              <w:spacing w:after="0" w:line="240" w:lineRule="auto"/>
              <w:jc w:val="both"/>
              <w:rPr>
                <w:rFonts w:ascii="Times New Roman" w:eastAsia="Times New Roman" w:hAnsi="Times New Roman" w:cs="Times New Roman"/>
                <w:sz w:val="24"/>
                <w:szCs w:val="24"/>
              </w:rPr>
            </w:pPr>
          </w:p>
        </w:tc>
        <w:tc>
          <w:tcPr>
            <w:tcW w:w="6095" w:type="dxa"/>
            <w:gridSpan w:val="2"/>
            <w:tcBorders>
              <w:top w:val="nil"/>
              <w:left w:val="single" w:sz="6" w:space="0" w:color="000000"/>
              <w:bottom w:val="single" w:sz="6" w:space="0" w:color="000000"/>
              <w:right w:val="single" w:sz="6" w:space="0" w:color="000000"/>
            </w:tcBorders>
          </w:tcPr>
          <w:p w14:paraId="2D7F1645" w14:textId="77777777" w:rsidR="006E5131" w:rsidRDefault="00000000">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 каріозної порожнини безболісне, консистенція дна та стінок щільна.</w:t>
            </w:r>
          </w:p>
        </w:tc>
      </w:tr>
    </w:tbl>
    <w:p w14:paraId="559ABBCD" w14:textId="77777777" w:rsidR="006E513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C239D7C" w14:textId="77777777" w:rsidR="006E5131"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6D5D7B1B" w14:textId="77777777" w:rsidR="006E5131" w:rsidRDefault="006E5131">
      <w:pPr>
        <w:spacing w:after="0" w:line="240" w:lineRule="auto"/>
        <w:rPr>
          <w:rFonts w:ascii="Times New Roman" w:eastAsia="Times New Roman" w:hAnsi="Times New Roman" w:cs="Times New Roman"/>
          <w:b/>
          <w:sz w:val="24"/>
          <w:szCs w:val="24"/>
        </w:rPr>
      </w:pPr>
    </w:p>
    <w:p w14:paraId="3648AB94" w14:textId="77777777" w:rsidR="006E5131" w:rsidRDefault="006E5131">
      <w:pPr>
        <w:spacing w:after="0" w:line="240" w:lineRule="auto"/>
        <w:rPr>
          <w:rFonts w:ascii="Times New Roman" w:eastAsia="Times New Roman" w:hAnsi="Times New Roman" w:cs="Times New Roman"/>
          <w:b/>
          <w:sz w:val="24"/>
          <w:szCs w:val="24"/>
        </w:rPr>
      </w:pPr>
    </w:p>
    <w:p w14:paraId="1CEB0E7B" w14:textId="77777777" w:rsidR="006E5131" w:rsidRDefault="006E5131">
      <w:pPr>
        <w:spacing w:after="0" w:line="240" w:lineRule="auto"/>
        <w:rPr>
          <w:rFonts w:ascii="Times New Roman" w:eastAsia="Times New Roman" w:hAnsi="Times New Roman" w:cs="Times New Roman"/>
          <w:b/>
          <w:sz w:val="24"/>
          <w:szCs w:val="24"/>
        </w:rPr>
      </w:pPr>
    </w:p>
    <w:p w14:paraId="009743A1" w14:textId="77777777" w:rsidR="006E5131" w:rsidRDefault="006E5131">
      <w:pPr>
        <w:spacing w:after="0" w:line="240" w:lineRule="auto"/>
        <w:rPr>
          <w:rFonts w:ascii="Times New Roman" w:eastAsia="Times New Roman" w:hAnsi="Times New Roman" w:cs="Times New Roman"/>
          <w:b/>
          <w:sz w:val="24"/>
          <w:szCs w:val="24"/>
        </w:rPr>
      </w:pPr>
    </w:p>
    <w:p w14:paraId="460A1AC8" w14:textId="77777777" w:rsidR="006E5131" w:rsidRDefault="006E5131">
      <w:pPr>
        <w:spacing w:after="0" w:line="240" w:lineRule="auto"/>
        <w:rPr>
          <w:rFonts w:ascii="Times New Roman" w:eastAsia="Times New Roman" w:hAnsi="Times New Roman" w:cs="Times New Roman"/>
          <w:b/>
          <w:sz w:val="24"/>
          <w:szCs w:val="24"/>
        </w:rPr>
      </w:pPr>
    </w:p>
    <w:p w14:paraId="0CB23357" w14:textId="77777777" w:rsidR="006E5131" w:rsidRDefault="006E5131">
      <w:pPr>
        <w:spacing w:after="0" w:line="240" w:lineRule="auto"/>
        <w:rPr>
          <w:rFonts w:ascii="Times New Roman" w:eastAsia="Times New Roman" w:hAnsi="Times New Roman" w:cs="Times New Roman"/>
          <w:b/>
          <w:sz w:val="24"/>
          <w:szCs w:val="24"/>
        </w:rPr>
      </w:pPr>
    </w:p>
    <w:p w14:paraId="2B6856E4" w14:textId="77777777" w:rsidR="006E5131" w:rsidRDefault="006E5131">
      <w:pPr>
        <w:spacing w:after="0" w:line="240" w:lineRule="auto"/>
        <w:rPr>
          <w:rFonts w:ascii="Times New Roman" w:eastAsia="Times New Roman" w:hAnsi="Times New Roman" w:cs="Times New Roman"/>
          <w:b/>
          <w:sz w:val="24"/>
          <w:szCs w:val="24"/>
        </w:rPr>
      </w:pPr>
    </w:p>
    <w:p w14:paraId="5CDA2AD7" w14:textId="77777777" w:rsidR="006E5131" w:rsidRDefault="006E5131">
      <w:pPr>
        <w:spacing w:after="0" w:line="240" w:lineRule="auto"/>
        <w:rPr>
          <w:rFonts w:ascii="Times New Roman" w:eastAsia="Times New Roman" w:hAnsi="Times New Roman" w:cs="Times New Roman"/>
          <w:b/>
          <w:sz w:val="24"/>
          <w:szCs w:val="24"/>
        </w:rPr>
      </w:pPr>
    </w:p>
    <w:p w14:paraId="38AA54EB" w14:textId="77777777" w:rsidR="006E5131"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Графологічна структура теми:</w:t>
      </w:r>
    </w:p>
    <w:p w14:paraId="79889AE7" w14:textId="77777777" w:rsidR="006E5131" w:rsidRDefault="00000000">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“Диференційно-діагностичні ознаки гострого і хронічного середнього карієсу”.</w:t>
      </w:r>
    </w:p>
    <w:tbl>
      <w:tblPr>
        <w:tblStyle w:val="af7"/>
        <w:tblW w:w="11268" w:type="dxa"/>
        <w:tblInd w:w="-12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61"/>
        <w:gridCol w:w="1560"/>
        <w:gridCol w:w="1559"/>
        <w:gridCol w:w="1843"/>
        <w:gridCol w:w="1701"/>
        <w:gridCol w:w="2126"/>
        <w:gridCol w:w="1418"/>
      </w:tblGrid>
      <w:tr w:rsidR="006E5131" w14:paraId="3659E454" w14:textId="77777777">
        <w:tc>
          <w:tcPr>
            <w:tcW w:w="1061" w:type="dxa"/>
          </w:tcPr>
          <w:p w14:paraId="08AB8077"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Ознаки</w:t>
            </w:r>
          </w:p>
        </w:tc>
        <w:tc>
          <w:tcPr>
            <w:tcW w:w="1560" w:type="dxa"/>
          </w:tcPr>
          <w:p w14:paraId="366C021D"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Гострий поверхневий</w:t>
            </w:r>
          </w:p>
        </w:tc>
        <w:tc>
          <w:tcPr>
            <w:tcW w:w="1559" w:type="dxa"/>
          </w:tcPr>
          <w:p w14:paraId="6899E4CE"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Гострий середній карієс</w:t>
            </w:r>
          </w:p>
        </w:tc>
        <w:tc>
          <w:tcPr>
            <w:tcW w:w="1843" w:type="dxa"/>
          </w:tcPr>
          <w:p w14:paraId="72EB9D9B"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Гострий глибокий карієс</w:t>
            </w:r>
          </w:p>
        </w:tc>
        <w:tc>
          <w:tcPr>
            <w:tcW w:w="1701" w:type="dxa"/>
          </w:tcPr>
          <w:p w14:paraId="540A3D4A"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Хронічний поверхневий карієс</w:t>
            </w:r>
          </w:p>
        </w:tc>
        <w:tc>
          <w:tcPr>
            <w:tcW w:w="2126" w:type="dxa"/>
          </w:tcPr>
          <w:p w14:paraId="27DE34FF"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Хронічний середній карієс</w:t>
            </w:r>
          </w:p>
        </w:tc>
        <w:tc>
          <w:tcPr>
            <w:tcW w:w="1418" w:type="dxa"/>
          </w:tcPr>
          <w:p w14:paraId="12A3F0CF" w14:textId="77777777" w:rsidR="006E5131" w:rsidRDefault="00000000">
            <w:pPr>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Хронічний глибокий карієс</w:t>
            </w:r>
          </w:p>
        </w:tc>
      </w:tr>
      <w:tr w:rsidR="006E5131" w14:paraId="4B0100F3" w14:textId="77777777">
        <w:tc>
          <w:tcPr>
            <w:tcW w:w="1061" w:type="dxa"/>
          </w:tcPr>
          <w:p w14:paraId="31994E06" w14:textId="77777777" w:rsidR="006E5131" w:rsidRDefault="00000000">
            <w:pPr>
              <w:keepNext/>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Скарги</w:t>
            </w:r>
          </w:p>
        </w:tc>
        <w:tc>
          <w:tcPr>
            <w:tcW w:w="1560" w:type="dxa"/>
          </w:tcPr>
          <w:p w14:paraId="6152F80C"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Короткочасний біль від термічних подразників</w:t>
            </w:r>
          </w:p>
        </w:tc>
        <w:tc>
          <w:tcPr>
            <w:tcW w:w="1559" w:type="dxa"/>
          </w:tcPr>
          <w:p w14:paraId="4702C338"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Біль від хімічних подразниківпроходить відразу після їх усунення</w:t>
            </w:r>
          </w:p>
        </w:tc>
        <w:tc>
          <w:tcPr>
            <w:tcW w:w="1843" w:type="dxa"/>
          </w:tcPr>
          <w:p w14:paraId="50081389"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Біль від хімічних подразників, проходить за одну хвилину після іх усунення</w:t>
            </w:r>
          </w:p>
        </w:tc>
        <w:tc>
          <w:tcPr>
            <w:tcW w:w="1701" w:type="dxa"/>
          </w:tcPr>
          <w:p w14:paraId="60E24097"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Застрягання їжі, інколи наявність естетичного дефекту</w:t>
            </w:r>
          </w:p>
        </w:tc>
        <w:tc>
          <w:tcPr>
            <w:tcW w:w="2126" w:type="dxa"/>
          </w:tcPr>
          <w:p w14:paraId="62D4C82E"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Застрягання їжі, наявність порожнини в зубі</w:t>
            </w:r>
          </w:p>
        </w:tc>
        <w:tc>
          <w:tcPr>
            <w:tcW w:w="1418" w:type="dxa"/>
          </w:tcPr>
          <w:p w14:paraId="1810790F"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Застрягання їжі, наявність порожнини в зубі, інколи болі від холодного та гарячого</w:t>
            </w:r>
          </w:p>
        </w:tc>
      </w:tr>
      <w:tr w:rsidR="006E5131" w14:paraId="5B7C5D47" w14:textId="77777777">
        <w:tc>
          <w:tcPr>
            <w:tcW w:w="1061" w:type="dxa"/>
          </w:tcPr>
          <w:p w14:paraId="008E559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Основні ознаки ураження</w:t>
            </w:r>
          </w:p>
        </w:tc>
        <w:tc>
          <w:tcPr>
            <w:tcW w:w="1560" w:type="dxa"/>
          </w:tcPr>
          <w:p w14:paraId="6F75C66F"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межах емалі з вузьким вхідним отвором і нерівними краями виповненна емаллю хрящеподібної консистенціі. Емаль навкруги дефекту матова, без блиску.</w:t>
            </w:r>
          </w:p>
          <w:p w14:paraId="144A8EF5" w14:textId="77777777" w:rsidR="006E5131" w:rsidRDefault="006E5131">
            <w:pPr>
              <w:spacing w:after="0" w:line="240" w:lineRule="auto"/>
              <w:rPr>
                <w:rFonts w:ascii="Times New Roman" w:eastAsia="Times New Roman" w:hAnsi="Times New Roman" w:cs="Times New Roman"/>
                <w:sz w:val="24"/>
                <w:szCs w:val="24"/>
              </w:rPr>
            </w:pPr>
          </w:p>
        </w:tc>
        <w:tc>
          <w:tcPr>
            <w:tcW w:w="1559" w:type="dxa"/>
          </w:tcPr>
          <w:p w14:paraId="0B5B0AF9"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межах плащового дентину з гострими підритими краями, крихкою емаллю, розм’якшеним дентином</w:t>
            </w:r>
          </w:p>
        </w:tc>
        <w:tc>
          <w:tcPr>
            <w:tcW w:w="1843" w:type="dxa"/>
          </w:tcPr>
          <w:p w14:paraId="3EC0AE40"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межі навколопульпарного дентину з нерівними гострими крейдоподібними краями, розм’якшеним дентином світло-жовтого кольору</w:t>
            </w:r>
          </w:p>
        </w:tc>
        <w:tc>
          <w:tcPr>
            <w:tcW w:w="1701" w:type="dxa"/>
          </w:tcPr>
          <w:p w14:paraId="00E9A525"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в межах емалі. Емаль темна, щільна, вхідний отвір широкий</w:t>
            </w:r>
          </w:p>
        </w:tc>
        <w:tc>
          <w:tcPr>
            <w:tcW w:w="2126" w:type="dxa"/>
          </w:tcPr>
          <w:p w14:paraId="1E713264"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межах плащового дентину з широким вхідним отвором і гладкими пологими краями. Дно і стінки пігментовані, щільні.</w:t>
            </w:r>
          </w:p>
        </w:tc>
        <w:tc>
          <w:tcPr>
            <w:tcW w:w="1418" w:type="dxa"/>
          </w:tcPr>
          <w:p w14:paraId="77A6F7C6" w14:textId="77777777" w:rsidR="006E5131"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межах навколопульпарного дентину з широкими вхідним отвором, гладкими  краями і пігментованими стінками</w:t>
            </w:r>
          </w:p>
        </w:tc>
      </w:tr>
      <w:tr w:rsidR="006E5131" w14:paraId="4F91D418" w14:textId="77777777">
        <w:tc>
          <w:tcPr>
            <w:tcW w:w="1061" w:type="dxa"/>
          </w:tcPr>
          <w:p w14:paraId="4D135611"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w:t>
            </w:r>
          </w:p>
        </w:tc>
        <w:tc>
          <w:tcPr>
            <w:tcW w:w="1560" w:type="dxa"/>
          </w:tcPr>
          <w:p w14:paraId="79D9ABE1"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Дна порожнини безболісне</w:t>
            </w:r>
          </w:p>
        </w:tc>
        <w:tc>
          <w:tcPr>
            <w:tcW w:w="1559" w:type="dxa"/>
          </w:tcPr>
          <w:p w14:paraId="2EA3D18C"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Емалево-дентинного з’єднання болюче, дна – безболісне</w:t>
            </w:r>
          </w:p>
        </w:tc>
        <w:tc>
          <w:tcPr>
            <w:tcW w:w="1843" w:type="dxa"/>
          </w:tcPr>
          <w:p w14:paraId="5DAAB69C"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дна порожнини - різко болюче</w:t>
            </w:r>
          </w:p>
        </w:tc>
        <w:tc>
          <w:tcPr>
            <w:tcW w:w="1701" w:type="dxa"/>
          </w:tcPr>
          <w:p w14:paraId="792C54D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Безболісне</w:t>
            </w:r>
          </w:p>
        </w:tc>
        <w:tc>
          <w:tcPr>
            <w:tcW w:w="2126" w:type="dxa"/>
          </w:tcPr>
          <w:p w14:paraId="34BF919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Безболісне</w:t>
            </w:r>
          </w:p>
        </w:tc>
        <w:tc>
          <w:tcPr>
            <w:tcW w:w="1418" w:type="dxa"/>
          </w:tcPr>
          <w:p w14:paraId="34417E2A"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Незначна болючість дна порожнини</w:t>
            </w:r>
          </w:p>
        </w:tc>
      </w:tr>
      <w:tr w:rsidR="006E5131" w14:paraId="22762ED4" w14:textId="77777777">
        <w:tc>
          <w:tcPr>
            <w:tcW w:w="1061" w:type="dxa"/>
          </w:tcPr>
          <w:p w14:paraId="28827775"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ЕОД</w:t>
            </w:r>
          </w:p>
        </w:tc>
        <w:tc>
          <w:tcPr>
            <w:tcW w:w="1560" w:type="dxa"/>
          </w:tcPr>
          <w:p w14:paraId="302D9C12"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 мкА</w:t>
            </w:r>
          </w:p>
        </w:tc>
        <w:tc>
          <w:tcPr>
            <w:tcW w:w="1559" w:type="dxa"/>
          </w:tcPr>
          <w:p w14:paraId="60C92CD6"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 мкА</w:t>
            </w:r>
          </w:p>
        </w:tc>
        <w:tc>
          <w:tcPr>
            <w:tcW w:w="1843" w:type="dxa"/>
          </w:tcPr>
          <w:p w14:paraId="20CA06D4"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15-18 мкА</w:t>
            </w:r>
          </w:p>
        </w:tc>
        <w:tc>
          <w:tcPr>
            <w:tcW w:w="1701" w:type="dxa"/>
          </w:tcPr>
          <w:p w14:paraId="0174BAE0"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 мкА</w:t>
            </w:r>
          </w:p>
        </w:tc>
        <w:tc>
          <w:tcPr>
            <w:tcW w:w="2126" w:type="dxa"/>
          </w:tcPr>
          <w:p w14:paraId="7631DE44"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 мкА</w:t>
            </w:r>
          </w:p>
        </w:tc>
        <w:tc>
          <w:tcPr>
            <w:tcW w:w="1418" w:type="dxa"/>
          </w:tcPr>
          <w:p w14:paraId="7228CE10" w14:textId="77777777" w:rsidR="006E5131"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10-12 мкА</w:t>
            </w:r>
          </w:p>
        </w:tc>
      </w:tr>
    </w:tbl>
    <w:p w14:paraId="2AEF4DF6" w14:textId="77777777" w:rsidR="006E5131" w:rsidRDefault="006E5131">
      <w:pPr>
        <w:spacing w:after="101" w:line="240" w:lineRule="auto"/>
        <w:rPr>
          <w:rFonts w:ascii="Times New Roman" w:eastAsia="Times New Roman" w:hAnsi="Times New Roman" w:cs="Times New Roman"/>
          <w:sz w:val="24"/>
          <w:szCs w:val="24"/>
        </w:rPr>
      </w:pPr>
    </w:p>
    <w:tbl>
      <w:tblPr>
        <w:tblStyle w:val="af8"/>
        <w:tblW w:w="10773" w:type="dxa"/>
        <w:tblInd w:w="-1173" w:type="dxa"/>
        <w:tblLayout w:type="fixed"/>
        <w:tblLook w:val="0000" w:firstRow="0" w:lastRow="0" w:firstColumn="0" w:lastColumn="0" w:noHBand="0" w:noVBand="0"/>
      </w:tblPr>
      <w:tblGrid>
        <w:gridCol w:w="142"/>
        <w:gridCol w:w="1276"/>
        <w:gridCol w:w="1984"/>
        <w:gridCol w:w="1843"/>
        <w:gridCol w:w="1843"/>
        <w:gridCol w:w="1843"/>
        <w:gridCol w:w="1842"/>
      </w:tblGrid>
      <w:tr w:rsidR="006E5131" w14:paraId="21E854C2" w14:textId="77777777">
        <w:trPr>
          <w:trHeight w:val="667"/>
        </w:trPr>
        <w:tc>
          <w:tcPr>
            <w:tcW w:w="142" w:type="dxa"/>
            <w:tcBorders>
              <w:top w:val="nil"/>
              <w:left w:val="nil"/>
              <w:bottom w:val="nil"/>
              <w:right w:val="single" w:sz="6" w:space="0" w:color="000000"/>
            </w:tcBorders>
            <w:shd w:val="clear" w:color="auto" w:fill="FFFFFF"/>
          </w:tcPr>
          <w:p w14:paraId="398EB32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27ACDE2" w14:textId="77777777" w:rsidR="006E5131" w:rsidRDefault="00000000">
            <w:pPr>
              <w:shd w:val="clear" w:color="auto" w:fill="FFFFFF"/>
              <w:spacing w:after="0" w:line="240" w:lineRule="auto"/>
              <w:ind w:left="144"/>
              <w:rPr>
                <w:rFonts w:ascii="Times New Roman" w:eastAsia="Times New Roman" w:hAnsi="Times New Roman" w:cs="Times New Roman"/>
                <w:sz w:val="24"/>
                <w:szCs w:val="24"/>
              </w:rPr>
            </w:pPr>
            <w:r>
              <w:rPr>
                <w:rFonts w:ascii="Times New Roman" w:eastAsia="Times New Roman" w:hAnsi="Times New Roman" w:cs="Times New Roman"/>
                <w:b/>
                <w:sz w:val="24"/>
                <w:szCs w:val="24"/>
              </w:rPr>
              <w:t>Ознаки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2C392939" w14:textId="77777777" w:rsidR="006E5131" w:rsidRDefault="00000000">
            <w:pPr>
              <w:shd w:val="clear" w:color="auto" w:fill="FFFFFF"/>
              <w:spacing w:after="0" w:line="240" w:lineRule="auto"/>
              <w:ind w:left="197" w:right="221"/>
              <w:rPr>
                <w:rFonts w:ascii="Times New Roman" w:eastAsia="Times New Roman" w:hAnsi="Times New Roman" w:cs="Times New Roman"/>
                <w:sz w:val="24"/>
                <w:szCs w:val="24"/>
              </w:rPr>
            </w:pPr>
            <w:r>
              <w:rPr>
                <w:rFonts w:ascii="Times New Roman" w:eastAsia="Times New Roman" w:hAnsi="Times New Roman" w:cs="Times New Roman"/>
                <w:b/>
                <w:sz w:val="24"/>
                <w:szCs w:val="24"/>
              </w:rPr>
              <w:t>Середній карієс</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7EF4C8C" w14:textId="77777777" w:rsidR="006E5131" w:rsidRDefault="00000000">
            <w:pPr>
              <w:shd w:val="clear" w:color="auto" w:fill="FFFFFF"/>
              <w:spacing w:after="0" w:line="240" w:lineRule="auto"/>
              <w:ind w:left="182" w:right="197"/>
              <w:rPr>
                <w:rFonts w:ascii="Times New Roman" w:eastAsia="Times New Roman" w:hAnsi="Times New Roman" w:cs="Times New Roman"/>
                <w:sz w:val="24"/>
                <w:szCs w:val="24"/>
              </w:rPr>
            </w:pPr>
            <w:r>
              <w:rPr>
                <w:rFonts w:ascii="Times New Roman" w:eastAsia="Times New Roman" w:hAnsi="Times New Roman" w:cs="Times New Roman"/>
                <w:b/>
                <w:sz w:val="24"/>
                <w:szCs w:val="24"/>
              </w:rPr>
              <w:t>Глибокий карієс</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2584C5C" w14:textId="77777777" w:rsidR="006E5131" w:rsidRDefault="00000000">
            <w:pPr>
              <w:shd w:val="clear" w:color="auto" w:fill="FFFFFF"/>
              <w:spacing w:after="0" w:line="240" w:lineRule="auto"/>
              <w:ind w:left="86" w:right="96" w:firstLine="62"/>
              <w:rPr>
                <w:rFonts w:ascii="Times New Roman" w:eastAsia="Times New Roman" w:hAnsi="Times New Roman" w:cs="Times New Roman"/>
                <w:sz w:val="24"/>
                <w:szCs w:val="24"/>
              </w:rPr>
            </w:pPr>
            <w:r>
              <w:rPr>
                <w:rFonts w:ascii="Times New Roman" w:eastAsia="Times New Roman" w:hAnsi="Times New Roman" w:cs="Times New Roman"/>
                <w:b/>
                <w:sz w:val="24"/>
                <w:szCs w:val="24"/>
              </w:rPr>
              <w:t>Хронічний верхівковий періодонтит</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076336C" w14:textId="77777777" w:rsidR="006E5131" w:rsidRDefault="00000000">
            <w:pPr>
              <w:shd w:val="clear" w:color="auto" w:fill="FFFFFF"/>
              <w:spacing w:after="0" w:line="240" w:lineRule="auto"/>
              <w:ind w:left="202" w:right="216" w:firstLine="82"/>
              <w:rPr>
                <w:rFonts w:ascii="Times New Roman" w:eastAsia="Times New Roman" w:hAnsi="Times New Roman" w:cs="Times New Roman"/>
                <w:sz w:val="24"/>
                <w:szCs w:val="24"/>
              </w:rPr>
            </w:pPr>
            <w:r>
              <w:rPr>
                <w:rFonts w:ascii="Times New Roman" w:eastAsia="Times New Roman" w:hAnsi="Times New Roman" w:cs="Times New Roman"/>
                <w:b/>
                <w:sz w:val="24"/>
                <w:szCs w:val="24"/>
              </w:rPr>
              <w:t>Клиноподібний дефект</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419F9372" w14:textId="77777777" w:rsidR="006E5131" w:rsidRDefault="00000000">
            <w:pPr>
              <w:shd w:val="clear" w:color="auto" w:fill="FFFFFF"/>
              <w:spacing w:after="0" w:line="240" w:lineRule="auto"/>
              <w:ind w:left="144" w:right="20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Кислотний некроз </w:t>
            </w:r>
          </w:p>
        </w:tc>
      </w:tr>
      <w:tr w:rsidR="006E5131" w14:paraId="412610E8" w14:textId="77777777">
        <w:trPr>
          <w:trHeight w:val="1556"/>
        </w:trPr>
        <w:tc>
          <w:tcPr>
            <w:tcW w:w="142" w:type="dxa"/>
            <w:tcBorders>
              <w:top w:val="nil"/>
              <w:left w:val="nil"/>
              <w:bottom w:val="nil"/>
              <w:right w:val="single" w:sz="6" w:space="0" w:color="000000"/>
            </w:tcBorders>
            <w:shd w:val="clear" w:color="auto" w:fill="FFFFFF"/>
          </w:tcPr>
          <w:p w14:paraId="69084FDF"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EECFD1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64B66ED0" w14:textId="77777777" w:rsidR="006E5131" w:rsidRDefault="00000000">
            <w:pPr>
              <w:shd w:val="clear" w:color="auto" w:fill="FFFFFF"/>
              <w:spacing w:after="0" w:line="240" w:lineRule="auto"/>
              <w:ind w:right="24"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Короткочасний біль від температурних та хімічних подразників. Може мати безсимптомний перебіг</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45C60D62" w14:textId="77777777" w:rsidR="006E5131" w:rsidRDefault="00000000">
            <w:pPr>
              <w:shd w:val="clear" w:color="auto" w:fill="FFFFFF"/>
              <w:spacing w:after="0" w:line="240" w:lineRule="auto"/>
              <w:ind w:right="48"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Короткочасний біль від механічних, температурних та хімічних подразників</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9FC510D" w14:textId="77777777" w:rsidR="006E5131" w:rsidRDefault="00000000">
            <w:pPr>
              <w:shd w:val="clear" w:color="auto" w:fill="FFFFFF"/>
              <w:spacing w:after="0" w:line="240" w:lineRule="auto"/>
              <w:ind w:right="101"/>
              <w:rPr>
                <w:rFonts w:ascii="Times New Roman" w:eastAsia="Times New Roman" w:hAnsi="Times New Roman" w:cs="Times New Roman"/>
                <w:sz w:val="24"/>
                <w:szCs w:val="24"/>
              </w:rPr>
            </w:pPr>
            <w:r>
              <w:rPr>
                <w:rFonts w:ascii="Times New Roman" w:eastAsia="Times New Roman" w:hAnsi="Times New Roman" w:cs="Times New Roman"/>
                <w:sz w:val="24"/>
                <w:szCs w:val="24"/>
              </w:rPr>
              <w:t>Біль при накушуванні, відчуття розпирання та незручності в зубі</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FBE418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Інколи біль від температурних та</w:t>
            </w:r>
          </w:p>
          <w:p w14:paraId="00E3CD4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хімічних подразників, або мати безсимптомний перебіг</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3E46E759" w14:textId="77777777" w:rsidR="006E5131" w:rsidRDefault="00000000">
            <w:pPr>
              <w:shd w:val="clear" w:color="auto" w:fill="FFFFFF"/>
              <w:spacing w:after="0" w:line="240" w:lineRule="auto"/>
              <w:ind w:left="-10" w:right="96"/>
              <w:rPr>
                <w:rFonts w:ascii="Times New Roman" w:eastAsia="Times New Roman" w:hAnsi="Times New Roman" w:cs="Times New Roman"/>
                <w:sz w:val="24"/>
                <w:szCs w:val="24"/>
              </w:rPr>
            </w:pPr>
            <w:r>
              <w:rPr>
                <w:rFonts w:ascii="Times New Roman" w:eastAsia="Times New Roman" w:hAnsi="Times New Roman" w:cs="Times New Roman"/>
                <w:sz w:val="24"/>
                <w:szCs w:val="24"/>
              </w:rPr>
              <w:t>Короткочасний біль від температурних та хімічних подразників</w:t>
            </w:r>
          </w:p>
        </w:tc>
      </w:tr>
      <w:tr w:rsidR="006E5131" w14:paraId="2C463709" w14:textId="77777777">
        <w:trPr>
          <w:trHeight w:val="1421"/>
        </w:trPr>
        <w:tc>
          <w:tcPr>
            <w:tcW w:w="142" w:type="dxa"/>
            <w:tcBorders>
              <w:top w:val="nil"/>
              <w:left w:val="nil"/>
              <w:bottom w:val="nil"/>
              <w:right w:val="single" w:sz="6" w:space="0" w:color="000000"/>
            </w:tcBorders>
            <w:shd w:val="clear" w:color="auto" w:fill="FFFFFF"/>
          </w:tcPr>
          <w:p w14:paraId="6C6375D6"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EAC7F9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Локалізація</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7AA8810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Жувальні, контактні та присінкові поверх</w:t>
            </w:r>
          </w:p>
          <w:p w14:paraId="2D6ABEF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ні, пришийкові ділянки</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732CBFE7"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Така ж сама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16CAE746"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Така ж сама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011720B4" w14:textId="77777777" w:rsidR="006E5131" w:rsidRDefault="00000000">
            <w:pPr>
              <w:shd w:val="clear" w:color="auto" w:fill="FFFFFF"/>
              <w:spacing w:after="0" w:line="240" w:lineRule="auto"/>
              <w:ind w:right="206"/>
              <w:rPr>
                <w:rFonts w:ascii="Times New Roman" w:eastAsia="Times New Roman" w:hAnsi="Times New Roman" w:cs="Times New Roman"/>
                <w:sz w:val="24"/>
                <w:szCs w:val="24"/>
              </w:rPr>
            </w:pPr>
            <w:r>
              <w:rPr>
                <w:rFonts w:ascii="Times New Roman" w:eastAsia="Times New Roman" w:hAnsi="Times New Roman" w:cs="Times New Roman"/>
                <w:sz w:val="24"/>
                <w:szCs w:val="24"/>
              </w:rPr>
              <w:t>Присінкові поверхні на шийках зубів</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6F4E5CAC" w14:textId="77777777" w:rsidR="006E5131" w:rsidRDefault="00000000">
            <w:pPr>
              <w:shd w:val="clear" w:color="auto" w:fill="FFFFFF"/>
              <w:spacing w:after="0" w:line="240" w:lineRule="auto"/>
              <w:ind w:right="211"/>
              <w:rPr>
                <w:rFonts w:ascii="Times New Roman" w:eastAsia="Times New Roman" w:hAnsi="Times New Roman" w:cs="Times New Roman"/>
                <w:sz w:val="24"/>
                <w:szCs w:val="24"/>
              </w:rPr>
            </w:pPr>
            <w:r>
              <w:rPr>
                <w:rFonts w:ascii="Times New Roman" w:eastAsia="Times New Roman" w:hAnsi="Times New Roman" w:cs="Times New Roman"/>
                <w:sz w:val="24"/>
                <w:szCs w:val="24"/>
              </w:rPr>
              <w:t>Присінкові поверхні та різальні краї фронтальних зубів</w:t>
            </w:r>
          </w:p>
        </w:tc>
      </w:tr>
      <w:tr w:rsidR="006E5131" w14:paraId="2E5ABD7A" w14:textId="77777777">
        <w:trPr>
          <w:trHeight w:val="1564"/>
        </w:trPr>
        <w:tc>
          <w:tcPr>
            <w:tcW w:w="142" w:type="dxa"/>
            <w:tcBorders>
              <w:top w:val="nil"/>
              <w:left w:val="nil"/>
              <w:bottom w:val="nil"/>
              <w:right w:val="single" w:sz="6" w:space="0" w:color="000000"/>
            </w:tcBorders>
            <w:shd w:val="clear" w:color="auto" w:fill="FFFFFF"/>
          </w:tcPr>
          <w:p w14:paraId="1CBA1FBA"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B5FD2AD"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Характерні</w:t>
            </w:r>
          </w:p>
          <w:p w14:paraId="162201DB"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Ознаки</w:t>
            </w:r>
          </w:p>
          <w:p w14:paraId="31ADDB38"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Ураження</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75BFB0B5" w14:textId="77777777" w:rsidR="006E5131" w:rsidRDefault="00000000">
            <w:pPr>
              <w:shd w:val="clear" w:color="auto" w:fill="FFFFFF"/>
              <w:spacing w:after="0" w:line="240" w:lineRule="auto"/>
              <w:ind w:right="216"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межах плащового дентину</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5EB06E4" w14:textId="77777777" w:rsidR="006E5131" w:rsidRDefault="00000000">
            <w:pPr>
              <w:shd w:val="clear" w:color="auto" w:fill="FFFFFF"/>
              <w:spacing w:after="0" w:line="240" w:lineRule="auto"/>
              <w:ind w:right="5"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Каріозна порожнина в межах навколо-пульпарного дентину</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4742B7A" w14:textId="77777777" w:rsidR="006E5131" w:rsidRDefault="00000000">
            <w:pPr>
              <w:shd w:val="clear" w:color="auto" w:fill="FFFFFF"/>
              <w:spacing w:after="0" w:line="240" w:lineRule="auto"/>
              <w:ind w:right="110"/>
              <w:rPr>
                <w:rFonts w:ascii="Times New Roman" w:eastAsia="Times New Roman" w:hAnsi="Times New Roman" w:cs="Times New Roman"/>
                <w:sz w:val="24"/>
                <w:szCs w:val="24"/>
              </w:rPr>
            </w:pPr>
            <w:r>
              <w:rPr>
                <w:rFonts w:ascii="Times New Roman" w:eastAsia="Times New Roman" w:hAnsi="Times New Roman" w:cs="Times New Roman"/>
                <w:sz w:val="24"/>
                <w:szCs w:val="24"/>
              </w:rPr>
              <w:t>Зміни кольору коронки зуба, реакція на перкусію</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67B4A835" w14:textId="77777777" w:rsidR="006E5131" w:rsidRDefault="00000000">
            <w:pPr>
              <w:shd w:val="clear" w:color="auto" w:fill="FFFFFF"/>
              <w:spacing w:after="0" w:line="240" w:lineRule="auto"/>
              <w:ind w:right="82" w:firstLine="34"/>
              <w:rPr>
                <w:rFonts w:ascii="Times New Roman" w:eastAsia="Times New Roman" w:hAnsi="Times New Roman" w:cs="Times New Roman"/>
                <w:sz w:val="24"/>
                <w:szCs w:val="24"/>
              </w:rPr>
            </w:pPr>
            <w:r>
              <w:rPr>
                <w:rFonts w:ascii="Times New Roman" w:eastAsia="Times New Roman" w:hAnsi="Times New Roman" w:cs="Times New Roman"/>
                <w:sz w:val="24"/>
                <w:szCs w:val="24"/>
              </w:rPr>
              <w:t>Дефект має форму клина з гладенькими поверхнями</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18A5DEA2" w14:textId="77777777" w:rsidR="006E5131" w:rsidRDefault="00000000">
            <w:pPr>
              <w:shd w:val="clear" w:color="auto" w:fill="FFFFFF"/>
              <w:spacing w:after="0" w:line="240" w:lineRule="auto"/>
              <w:ind w:right="106"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Площинний дефект виповнений демінералізо-ваною емаллю</w:t>
            </w:r>
          </w:p>
        </w:tc>
      </w:tr>
      <w:tr w:rsidR="006E5131" w14:paraId="014E7FFB" w14:textId="77777777">
        <w:trPr>
          <w:trHeight w:val="862"/>
        </w:trPr>
        <w:tc>
          <w:tcPr>
            <w:tcW w:w="142" w:type="dxa"/>
            <w:tcBorders>
              <w:top w:val="nil"/>
              <w:left w:val="nil"/>
              <w:bottom w:val="nil"/>
              <w:right w:val="single" w:sz="6" w:space="0" w:color="000000"/>
            </w:tcBorders>
            <w:shd w:val="clear" w:color="auto" w:fill="FFFFFF"/>
          </w:tcPr>
          <w:p w14:paraId="6A23B5E1"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7055A4B" w14:textId="77777777" w:rsidR="006E5131" w:rsidRDefault="00000000">
            <w:pPr>
              <w:shd w:val="clear" w:color="auto" w:fill="FFFFFF"/>
              <w:spacing w:after="0" w:line="240" w:lineRule="auto"/>
              <w:ind w:right="34" w:firstLine="10"/>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  термопроба</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2365DC1E" w14:textId="77777777" w:rsidR="006E5131" w:rsidRDefault="00000000">
            <w:pPr>
              <w:shd w:val="clear" w:color="auto" w:fill="FFFFFF"/>
              <w:spacing w:after="0" w:line="240" w:lineRule="auto"/>
              <w:ind w:right="326"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бути болісна і безболісна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15BA41E5" w14:textId="77777777" w:rsidR="006E5131" w:rsidRDefault="00000000">
            <w:pPr>
              <w:shd w:val="clear" w:color="auto" w:fill="FFFFFF"/>
              <w:spacing w:after="0" w:line="240" w:lineRule="auto"/>
              <w:ind w:left="5"/>
              <w:rPr>
                <w:rFonts w:ascii="Times New Roman" w:eastAsia="Times New Roman" w:hAnsi="Times New Roman" w:cs="Times New Roman"/>
                <w:sz w:val="24"/>
                <w:szCs w:val="24"/>
              </w:rPr>
            </w:pPr>
            <w:r>
              <w:rPr>
                <w:rFonts w:ascii="Times New Roman" w:eastAsia="Times New Roman" w:hAnsi="Times New Roman" w:cs="Times New Roman"/>
                <w:sz w:val="24"/>
                <w:szCs w:val="24"/>
              </w:rPr>
              <w:t>Болісна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57E9D40" w14:textId="77777777" w:rsidR="006E5131" w:rsidRDefault="00000000">
            <w:pPr>
              <w:shd w:val="clear" w:color="auto" w:fill="FFFFFF"/>
              <w:spacing w:after="0" w:line="240" w:lineRule="auto"/>
              <w:ind w:left="10"/>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0563566D" w14:textId="77777777" w:rsidR="006E5131" w:rsidRDefault="00000000">
            <w:pPr>
              <w:shd w:val="clear" w:color="auto" w:fill="FFFFFF"/>
              <w:spacing w:after="0" w:line="240" w:lineRule="auto"/>
              <w:ind w:right="322"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бути болісна і безболісна</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4EF75396" w14:textId="77777777" w:rsidR="006E5131" w:rsidRDefault="00000000">
            <w:pPr>
              <w:shd w:val="clear" w:color="auto" w:fill="FFFFFF"/>
              <w:spacing w:after="0" w:line="240" w:lineRule="auto"/>
              <w:ind w:right="566"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Частіше болісна</w:t>
            </w:r>
          </w:p>
        </w:tc>
      </w:tr>
      <w:tr w:rsidR="006E5131" w14:paraId="6600B27D" w14:textId="77777777">
        <w:trPr>
          <w:trHeight w:val="866"/>
        </w:trPr>
        <w:tc>
          <w:tcPr>
            <w:tcW w:w="142" w:type="dxa"/>
            <w:tcBorders>
              <w:top w:val="nil"/>
              <w:left w:val="nil"/>
              <w:bottom w:val="nil"/>
              <w:right w:val="single" w:sz="6" w:space="0" w:color="000000"/>
            </w:tcBorders>
            <w:shd w:val="clear" w:color="auto" w:fill="FFFFFF"/>
          </w:tcPr>
          <w:p w14:paraId="3B907588" w14:textId="77777777" w:rsidR="006E5131" w:rsidRDefault="006E5131">
            <w:pPr>
              <w:shd w:val="clear" w:color="auto" w:fill="FFFFFF"/>
              <w:spacing w:after="0" w:line="240" w:lineRule="auto"/>
              <w:rPr>
                <w:rFonts w:ascii="Times New Roman" w:eastAsia="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FF9C8D6" w14:textId="77777777" w:rsidR="006E5131" w:rsidRDefault="00000000">
            <w:pPr>
              <w:shd w:val="clear" w:color="auto" w:fill="FFFFFF"/>
              <w:spacing w:after="0" w:line="240" w:lineRule="auto"/>
              <w:ind w:left="5" w:right="206" w:firstLine="5"/>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Електрозбудливість пульпи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1C9A844C" w14:textId="77777777" w:rsidR="006E5131" w:rsidRDefault="00000000">
            <w:pPr>
              <w:shd w:val="clear" w:color="auto" w:fill="FFFFFF"/>
              <w:spacing w:after="0" w:line="240" w:lineRule="auto"/>
              <w:ind w:right="4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межах норми </w:t>
            </w:r>
          </w:p>
          <w:p w14:paraId="6ED2272E" w14:textId="77777777" w:rsidR="006E5131" w:rsidRDefault="00000000">
            <w:pPr>
              <w:shd w:val="clear" w:color="auto" w:fill="FFFFFF"/>
              <w:spacing w:after="0" w:line="240" w:lineRule="auto"/>
              <w:ind w:right="43"/>
              <w:rPr>
                <w:rFonts w:ascii="Times New Roman" w:eastAsia="Times New Roman" w:hAnsi="Times New Roman" w:cs="Times New Roman"/>
                <w:sz w:val="24"/>
                <w:szCs w:val="24"/>
              </w:rPr>
            </w:pPr>
            <w:r>
              <w:rPr>
                <w:rFonts w:ascii="Times New Roman" w:eastAsia="Times New Roman" w:hAnsi="Times New Roman" w:cs="Times New Roman"/>
                <w:sz w:val="24"/>
                <w:szCs w:val="24"/>
              </w:rPr>
              <w:t>(6-12 мкА)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0F360C2C" w14:textId="77777777" w:rsidR="006E5131" w:rsidRDefault="00000000">
            <w:pPr>
              <w:shd w:val="clear" w:color="auto" w:fill="FFFFFF"/>
              <w:spacing w:after="0" w:line="240" w:lineRule="auto"/>
              <w:ind w:left="5" w:right="134"/>
              <w:rPr>
                <w:rFonts w:ascii="Times New Roman" w:eastAsia="Times New Roman" w:hAnsi="Times New Roman" w:cs="Times New Roman"/>
                <w:sz w:val="24"/>
                <w:szCs w:val="24"/>
              </w:rPr>
            </w:pPr>
            <w:r>
              <w:rPr>
                <w:rFonts w:ascii="Times New Roman" w:eastAsia="Times New Roman" w:hAnsi="Times New Roman" w:cs="Times New Roman"/>
                <w:sz w:val="24"/>
                <w:szCs w:val="24"/>
              </w:rPr>
              <w:t>Частіше в межах норми, може бути злегка зниженою</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77D9C39" w14:textId="77777777" w:rsidR="006E5131" w:rsidRDefault="00000000">
            <w:pPr>
              <w:shd w:val="clear" w:color="auto" w:fill="FFFFFF"/>
              <w:spacing w:after="0" w:line="240" w:lineRule="auto"/>
              <w:ind w:left="14"/>
              <w:rPr>
                <w:rFonts w:ascii="Times New Roman" w:eastAsia="Times New Roman" w:hAnsi="Times New Roman" w:cs="Times New Roman"/>
                <w:sz w:val="24"/>
                <w:szCs w:val="24"/>
              </w:rPr>
            </w:pPr>
            <w:r>
              <w:rPr>
                <w:rFonts w:ascii="Times New Roman" w:eastAsia="Times New Roman" w:hAnsi="Times New Roman" w:cs="Times New Roman"/>
                <w:sz w:val="24"/>
                <w:szCs w:val="24"/>
              </w:rPr>
              <w:t>Більше 100 мкА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18DEFEF1"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 межах норми</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3DE71AEC" w14:textId="77777777" w:rsidR="006E5131"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 межах норми</w:t>
            </w:r>
          </w:p>
        </w:tc>
      </w:tr>
    </w:tbl>
    <w:p w14:paraId="43CC4EAF" w14:textId="77777777" w:rsidR="006E5131" w:rsidRDefault="00000000">
      <w:pPr>
        <w:tabs>
          <w:tab w:val="left" w:pos="70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Зміст теми:</w:t>
      </w:r>
      <w:r>
        <w:rPr>
          <w:rFonts w:ascii="Times New Roman" w:eastAsia="Times New Roman" w:hAnsi="Times New Roman" w:cs="Times New Roman"/>
          <w:b/>
          <w:sz w:val="24"/>
          <w:szCs w:val="24"/>
        </w:rPr>
        <w:br/>
        <w:t>          Гострий середній карієс.</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          Скарги хворих частіше від впливу хімічних (солоне, солодке, кисле), рідше термічних (холодне, гаряче) подразників, що зникають відразу після усунення. При об'єктивному обстеженні визначається каріозна порожнина в межах плащового дентину, виконана залишками їжі і світлим розм'якшеним дентином. Вхідний отвір порожнини вузький, краї її гострі, підриті, утворені тонкою емаллю. При зондуванні визначається болючість в області емалево-дентинного кордону, зондування дна порожнини безболісно. Холодова проба викликає біль, що проходить відразу після усунення подразника. Перкусія зуба безболісна. ЕОД -2-6 мкА.</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 xml:space="preserve">         Патоморфологія.</w:t>
      </w:r>
      <w:r>
        <w:rPr>
          <w:rFonts w:ascii="Times New Roman" w:eastAsia="Times New Roman" w:hAnsi="Times New Roman" w:cs="Times New Roman"/>
          <w:sz w:val="24"/>
          <w:szCs w:val="24"/>
        </w:rPr>
        <w:t xml:space="preserve"> </w:t>
      </w:r>
    </w:p>
    <w:p w14:paraId="0FF37149" w14:textId="77777777" w:rsidR="006E5131" w:rsidRDefault="00000000">
      <w:pPr>
        <w:tabs>
          <w:tab w:val="left" w:pos="709"/>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Для гострого середнього карієсу характерна наявність таких зон ураження:</w:t>
      </w:r>
      <w:r>
        <w:rPr>
          <w:rFonts w:ascii="Times New Roman" w:eastAsia="Times New Roman" w:hAnsi="Times New Roman" w:cs="Times New Roman"/>
          <w:sz w:val="24"/>
          <w:szCs w:val="24"/>
        </w:rPr>
        <w:br/>
        <w:t>- Розпаду;</w:t>
      </w:r>
      <w:r>
        <w:rPr>
          <w:rFonts w:ascii="Times New Roman" w:eastAsia="Times New Roman" w:hAnsi="Times New Roman" w:cs="Times New Roman"/>
          <w:sz w:val="24"/>
          <w:szCs w:val="24"/>
        </w:rPr>
        <w:br/>
        <w:t>- Демінералізованого дентину;</w:t>
      </w:r>
      <w:r>
        <w:rPr>
          <w:rFonts w:ascii="Times New Roman" w:eastAsia="Times New Roman" w:hAnsi="Times New Roman" w:cs="Times New Roman"/>
          <w:sz w:val="24"/>
          <w:szCs w:val="24"/>
        </w:rPr>
        <w:br/>
        <w:t>- Розм'якшеного дентину.</w:t>
      </w:r>
      <w:r>
        <w:rPr>
          <w:rFonts w:ascii="Times New Roman" w:eastAsia="Times New Roman" w:hAnsi="Times New Roman" w:cs="Times New Roman"/>
          <w:sz w:val="24"/>
          <w:szCs w:val="24"/>
        </w:rPr>
        <w:br/>
        <w:t>          Зона розпаду характеризується наявністю безструктурного дентину запов-неного мікроорганізмами.</w:t>
      </w:r>
      <w:r>
        <w:rPr>
          <w:rFonts w:ascii="Times New Roman" w:eastAsia="Times New Roman" w:hAnsi="Times New Roman" w:cs="Times New Roman"/>
          <w:sz w:val="24"/>
          <w:szCs w:val="24"/>
        </w:rPr>
        <w:br/>
        <w:t>        Зона демінералізації характеризується збереженою органічною структурою дентину, але кількість мінеральних компонентів значно зменшується.</w:t>
      </w:r>
      <w:r>
        <w:rPr>
          <w:rFonts w:ascii="Times New Roman" w:eastAsia="Times New Roman" w:hAnsi="Times New Roman" w:cs="Times New Roman"/>
          <w:sz w:val="24"/>
          <w:szCs w:val="24"/>
        </w:rPr>
        <w:br/>
        <w:t>         Спостерігаються зміни в пульпі. В одонтобластах спостерігається вакуолізація, набухання мітохондрій, поганий розвиток ендоплазматичної сітки.</w:t>
      </w:r>
      <w:r>
        <w:rPr>
          <w:rFonts w:ascii="Times New Roman" w:eastAsia="Times New Roman" w:hAnsi="Times New Roman" w:cs="Times New Roman"/>
          <w:sz w:val="24"/>
          <w:szCs w:val="24"/>
        </w:rPr>
        <w:br/>
        <w:t>      Диференціальну діагностику слід проводити з гострим поверхневим карієсом, а також з гострим середнім карієсом.</w:t>
      </w:r>
      <w:r>
        <w:rPr>
          <w:rFonts w:ascii="Times New Roman" w:eastAsia="Times New Roman" w:hAnsi="Times New Roman" w:cs="Times New Roman"/>
          <w:sz w:val="24"/>
          <w:szCs w:val="24"/>
        </w:rPr>
        <w:br/>
        <w:t>Лікування середнього карієсу - хірургічне: знеболення, препаровка каріозної порожнини, медикаментозна обробка, висушування, накладання ізолюючої прокладки, постійної пломби та обробки пломби.</w:t>
      </w:r>
      <w:r>
        <w:rPr>
          <w:rFonts w:ascii="Times New Roman" w:eastAsia="Times New Roman" w:hAnsi="Times New Roman" w:cs="Times New Roman"/>
          <w:sz w:val="24"/>
          <w:szCs w:val="24"/>
        </w:rPr>
        <w:br/>
        <w:t>Диференціальну діагностику потрібно проводити з гострим поверхневим і гострим глибоким карієсом, а також з хронічним середнім карієсом.</w:t>
      </w:r>
    </w:p>
    <w:p w14:paraId="094DAB9B" w14:textId="77777777" w:rsidR="006E513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t>   Хронічний середній карієс.</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Скарги на наявність порожнини або застрягання їжі в зубі. Скарги на біль, як правило, хворі не пред'являють. При огляді визначається карі-озная порожнина в межах плащового дентину, виконана залишками їжі, краю порожнини гладкі, пологі. Дно і стінки пігментовані, щільні, при зондуванні безболісні. Термопроба також безболісна. Перкусія зуба не викликає болю. Електроодонтометрія в межах нормальних величин.</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          Патоморфологія.</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          При хронічному середньому карієсі виявляється ряд патологічних зон:</w:t>
      </w:r>
      <w:r>
        <w:rPr>
          <w:rFonts w:ascii="Times New Roman" w:eastAsia="Times New Roman" w:hAnsi="Times New Roman" w:cs="Times New Roman"/>
          <w:sz w:val="24"/>
          <w:szCs w:val="24"/>
        </w:rPr>
        <w:br/>
        <w:t>  - Розпаду;</w:t>
      </w:r>
      <w:r>
        <w:rPr>
          <w:rFonts w:ascii="Times New Roman" w:eastAsia="Times New Roman" w:hAnsi="Times New Roman" w:cs="Times New Roman"/>
          <w:sz w:val="24"/>
          <w:szCs w:val="24"/>
        </w:rPr>
        <w:br/>
        <w:t>  - Демінералізованою дентину;</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  - Прозорого дентину;</w:t>
      </w:r>
      <w:r>
        <w:rPr>
          <w:rFonts w:ascii="Times New Roman" w:eastAsia="Times New Roman" w:hAnsi="Times New Roman" w:cs="Times New Roman"/>
          <w:sz w:val="24"/>
          <w:szCs w:val="24"/>
        </w:rPr>
        <w:br/>
        <w:t>  - Інтактного дентину;</w:t>
      </w:r>
      <w:r>
        <w:rPr>
          <w:rFonts w:ascii="Times New Roman" w:eastAsia="Times New Roman" w:hAnsi="Times New Roman" w:cs="Times New Roman"/>
          <w:sz w:val="24"/>
          <w:szCs w:val="24"/>
        </w:rPr>
        <w:br/>
        <w:t>  - Замісного дентину.</w:t>
      </w:r>
      <w:r>
        <w:rPr>
          <w:rFonts w:ascii="Times New Roman" w:eastAsia="Times New Roman" w:hAnsi="Times New Roman" w:cs="Times New Roman"/>
          <w:sz w:val="24"/>
          <w:szCs w:val="24"/>
        </w:rPr>
        <w:br/>
        <w:t xml:space="preserve">          Перша зона представлена ​​залишками пофарбованої емалі та дентину з великою кількістю мікроорганізмів, які беруть активну участь в руйнуванні дентину. Демінералізація дентину супроводжується руйнуванням  і жировою дистрофією волокон Томса. Під дією протеолітичних ферментів і кислотоутворюючих мікроорганізмів проходить розчеплення білковї речовини (в основному колагену) і демінералізація дентину. Дентинні канальці розширюються, деформуються, місцями зливаються між собою, утворюючи порожнини - каверни, заповнені мікроорганізмів. Зона прозорого дентину зберігає свою трубчасту структуру, але основна речовина дуже мінералізована, тому дентинні трубочки звужені. Мінеральні компоненти відкладаються  в дентинних трубочках. Зона замісного дентину відкладається в порожнині зуба відповідно до ділянками руйнування зуба. Новостворений дентин містить більше ми-мінеральних солей ніж звичайний і характеризується порушенням орієнтації дентинних трубочок.</w:t>
      </w:r>
      <w:r>
        <w:rPr>
          <w:rFonts w:ascii="Times New Roman" w:eastAsia="Times New Roman" w:hAnsi="Times New Roman" w:cs="Times New Roman"/>
          <w:sz w:val="24"/>
          <w:szCs w:val="24"/>
        </w:rPr>
        <w:br/>
        <w:t>При хронічному середньому карієсі описані зміни в пульпі зуба. Шар одонтобластів стоншений, вакуолізований. Під електронним мікроскопом в одонтобластах видно набряклі мітохондрії і слаборозвинену ендоплазматичну мережу.</w:t>
      </w:r>
      <w:r>
        <w:rPr>
          <w:rFonts w:ascii="Times New Roman" w:eastAsia="Times New Roman" w:hAnsi="Times New Roman" w:cs="Times New Roman"/>
          <w:sz w:val="24"/>
          <w:szCs w:val="24"/>
        </w:rPr>
        <w:br/>
        <w:t>           Диференціальна діагностика з гострим середнім, хронічним поверхневим і хронічним глибоким карієсом. У деяких випадках необхідно проводити диференційну діагностику з хронічним фіброзним періодонтитом.</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sectPr w:rsidR="006E5131">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5D02D98-70AD-42D4-B1D6-7EB64F921EE7}"/>
  </w:font>
  <w:font w:name="Calibri">
    <w:panose1 w:val="020F0502020204030204"/>
    <w:charset w:val="CC"/>
    <w:family w:val="swiss"/>
    <w:pitch w:val="variable"/>
    <w:sig w:usb0="E4002EFF" w:usb1="C200247B" w:usb2="00000009" w:usb3="00000000" w:csb0="000001FF" w:csb1="00000000"/>
    <w:embedRegular r:id="rId2" w:fontKey="{CA34CCCD-E039-43DC-BB77-A0ECDF00B334}"/>
    <w:embedBold r:id="rId3" w:fontKey="{C80BD92F-0226-43A3-95B4-4E23D1A67831}"/>
  </w:font>
  <w:font w:name="Cambria">
    <w:panose1 w:val="02040503050406030204"/>
    <w:charset w:val="CC"/>
    <w:family w:val="roman"/>
    <w:pitch w:val="variable"/>
    <w:sig w:usb0="E00006FF" w:usb1="420024FF" w:usb2="02000000" w:usb3="00000000" w:csb0="0000019F" w:csb1="00000000"/>
    <w:embedRegular r:id="rId4" w:fontKey="{BAF1ACEE-F27B-4359-8752-C5C7CCE60296}"/>
    <w:embedBold r:id="rId5" w:fontKey="{7CDE4CB7-4D98-4C9B-89F7-068D72ED47AC}"/>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6" w:fontKey="{ADE2ECF8-2F22-40C2-A478-7E23E79A4B51}"/>
  </w:font>
  <w:font w:name="Georgia">
    <w:panose1 w:val="02040502050405020303"/>
    <w:charset w:val="00"/>
    <w:family w:val="auto"/>
    <w:pitch w:val="default"/>
    <w:embedRegular r:id="rId7" w:fontKey="{2CAC5AD9-B44F-406E-AD07-A368186AC74C}"/>
    <w:embedItalic r:id="rId8" w:fontKey="{C35B0BA9-96FA-4A1B-9E36-1814EB6F586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2904"/>
    <w:multiLevelType w:val="multilevel"/>
    <w:tmpl w:val="93F0EB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793625A"/>
    <w:multiLevelType w:val="multilevel"/>
    <w:tmpl w:val="BA7A6C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4BF3494"/>
    <w:multiLevelType w:val="multilevel"/>
    <w:tmpl w:val="7D1AEDE8"/>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F496D83"/>
    <w:multiLevelType w:val="multilevel"/>
    <w:tmpl w:val="10ECA07C"/>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num w:numId="1" w16cid:durableId="526800438">
    <w:abstractNumId w:val="1"/>
  </w:num>
  <w:num w:numId="2" w16cid:durableId="684791592">
    <w:abstractNumId w:val="2"/>
  </w:num>
  <w:num w:numId="3" w16cid:durableId="1946426760">
    <w:abstractNumId w:val="0"/>
  </w:num>
  <w:num w:numId="4" w16cid:durableId="1427530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131"/>
    <w:rsid w:val="006E5131"/>
    <w:rsid w:val="00D15A0B"/>
    <w:rsid w:val="00FB1A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43D1"/>
  <w15:docId w15:val="{C9E17F6A-FF70-4BC0-B471-4BD9595F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spacing w:before="240" w:after="60"/>
      <w:outlineLvl w:val="0"/>
    </w:pPr>
    <w:rPr>
      <w:rFonts w:ascii="Cambria" w:eastAsia="Cambria" w:hAnsi="Cambria" w:cs="Cambria"/>
      <w:b/>
      <w:sz w:val="32"/>
      <w:szCs w:val="3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Заголовок 1 Знак"/>
    <w:basedOn w:val="a0"/>
    <w:uiPriority w:val="9"/>
    <w:rsid w:val="00FF218F"/>
    <w:rPr>
      <w:rFonts w:ascii="Cambria" w:eastAsia="Times New Roman" w:hAnsi="Cambria" w:cs="Times New Roman"/>
      <w:b/>
      <w:bCs/>
      <w:kern w:val="32"/>
      <w:sz w:val="32"/>
      <w:szCs w:val="32"/>
      <w:lang w:val="x-none"/>
    </w:rPr>
  </w:style>
  <w:style w:type="paragraph" w:customStyle="1" w:styleId="docdata">
    <w:name w:val="docdata"/>
    <w:aliases w:val="docy,v5,1731,baiaagaaboqcaaad/aqaaaukbqaaaaaaaaaaaaaaaaaaaaaaaaaaaaaaaaaaaaaaaaaaaaaaaaaaaaaaaaaaaaaaaaaaaaaaaaaaaaaaaaaaaaaaaaaaaaaaaaaaaaaaaaaaaaaaaaaaaaaaaaaaaaaaaaaaaaaaaaaaaaaaaaaaaaaaaaaaaaaaaaaaaaaaaaaaaaaaaaaaaaaaaaaaaaaaaaaaaaaaaaaaaaaa"/>
    <w:rsid w:val="009D70D8"/>
    <w:pPr>
      <w:spacing w:before="100" w:beforeAutospacing="1" w:after="100" w:afterAutospacing="1" w:line="240" w:lineRule="auto"/>
    </w:pPr>
    <w:rPr>
      <w:rFonts w:ascii="Times New Roman" w:eastAsia="Times New Roman" w:hAnsi="Times New Roman"/>
      <w:sz w:val="24"/>
      <w:szCs w:val="24"/>
      <w:lang w:val="uk-UA"/>
    </w:rPr>
  </w:style>
  <w:style w:type="character" w:styleId="a4">
    <w:name w:val="Hyperlink"/>
    <w:basedOn w:val="a0"/>
    <w:uiPriority w:val="99"/>
    <w:unhideWhenUsed/>
    <w:rsid w:val="0062267F"/>
    <w:rPr>
      <w:color w:val="0000FF" w:themeColor="hyperlink"/>
      <w:u w:val="single"/>
    </w:rPr>
  </w:style>
  <w:style w:type="paragraph" w:styleId="a5">
    <w:name w:val="Balloon Text"/>
    <w:link w:val="a6"/>
    <w:uiPriority w:val="99"/>
    <w:semiHidden/>
    <w:unhideWhenUsed/>
    <w:rsid w:val="00975BD3"/>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975BD3"/>
    <w:rPr>
      <w:rFonts w:ascii="Tahoma" w:eastAsia="Calibri" w:hAnsi="Tahoma" w:cs="Tahoma"/>
      <w:sz w:val="16"/>
      <w:szCs w:val="16"/>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40" w:type="dxa"/>
        <w:bottom w:w="0" w:type="dxa"/>
        <w:right w:w="4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40" w:type="dxa"/>
        <w:bottom w:w="0" w:type="dxa"/>
        <w:right w:w="40"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70" w:type="dxa"/>
        <w:bottom w:w="0" w:type="dxa"/>
        <w:right w:w="70"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70" w:type="dxa"/>
        <w:bottom w:w="0" w:type="dxa"/>
        <w:right w:w="70" w:type="dxa"/>
      </w:tblCellMar>
    </w:tblPr>
  </w:style>
  <w:style w:type="table" w:customStyle="1" w:styleId="af8">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Eolq0d8IqlHCbSnKT3sORdwKWA==">CgMxLjAyDmgueXpmNTlyaXNrM2t3OAByITFWaWtTZWZIT09pYVYyX0hoVnlldG9sQnlVRXotNVplNg==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24352</Words>
  <Characters>13882</Characters>
  <Application>Microsoft Office Word</Application>
  <DocSecurity>0</DocSecurity>
  <Lines>115</Lines>
  <Paragraphs>76</Paragraphs>
  <ScaleCrop>false</ScaleCrop>
  <Company/>
  <LinksUpToDate>false</LinksUpToDate>
  <CharactersWithSpaces>38158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2025-09-25T12:14:00Z</dcterms:created>
  <dcterms:modified xsi:type="dcterms:W3CDTF">2025-09-25T12:14:00Z</dcterms:modified>
</cp:coreProperties>
</file>