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B214E" w14:textId="77777777" w:rsidR="008D5CA2" w:rsidRDefault="00000000">
      <w:pPr>
        <w:widowControl w:val="0"/>
        <w:ind w:left="220"/>
        <w:jc w:val="center"/>
        <w:rPr>
          <w:smallCaps/>
          <w:color w:val="000000"/>
          <w:sz w:val="24"/>
          <w:szCs w:val="24"/>
        </w:rPr>
      </w:pPr>
      <w:r>
        <w:rPr>
          <w:smallCaps/>
          <w:color w:val="000000"/>
          <w:sz w:val="24"/>
          <w:szCs w:val="24"/>
        </w:rPr>
        <w:t>МІНІСТЕРСТВО ОХОРОНИ ЗДОРОВ’Я</w:t>
      </w:r>
    </w:p>
    <w:p w14:paraId="7119624F" w14:textId="77777777" w:rsidR="008D5CA2" w:rsidRDefault="00000000">
      <w:pPr>
        <w:widowControl w:val="0"/>
        <w:ind w:left="220"/>
        <w:jc w:val="center"/>
        <w:rPr>
          <w:color w:val="000000"/>
          <w:sz w:val="24"/>
          <w:szCs w:val="24"/>
        </w:rPr>
      </w:pPr>
      <w:r>
        <w:rPr>
          <w:color w:val="000000"/>
          <w:sz w:val="24"/>
          <w:szCs w:val="24"/>
        </w:rPr>
        <w:t>ВІННИЦЬКИЙ НАЦІОНАЛЬНИЙ МЕДИЧНИЙ УНІВЕРСИТЕТ ім. М.І. ПИРОГОВА</w:t>
      </w:r>
      <w:r>
        <w:rPr>
          <w:color w:val="000000"/>
          <w:sz w:val="24"/>
          <w:szCs w:val="24"/>
        </w:rPr>
        <w:br/>
      </w:r>
    </w:p>
    <w:p w14:paraId="75DD5AA5" w14:textId="77777777" w:rsidR="008D5CA2" w:rsidRDefault="008D5CA2">
      <w:pPr>
        <w:widowControl w:val="0"/>
        <w:ind w:left="220"/>
        <w:jc w:val="center"/>
        <w:rPr>
          <w:color w:val="000000"/>
        </w:rPr>
      </w:pPr>
    </w:p>
    <w:p w14:paraId="47EB6626" w14:textId="77777777" w:rsidR="008D5CA2" w:rsidRDefault="008D5CA2">
      <w:pPr>
        <w:widowControl w:val="0"/>
        <w:ind w:left="220"/>
        <w:jc w:val="center"/>
        <w:rPr>
          <w:color w:val="000000"/>
        </w:rPr>
      </w:pPr>
    </w:p>
    <w:tbl>
      <w:tblPr>
        <w:tblStyle w:val="a8"/>
        <w:tblW w:w="4785" w:type="dxa"/>
        <w:tblInd w:w="4955" w:type="dxa"/>
        <w:tblLayout w:type="fixed"/>
        <w:tblLook w:val="0000" w:firstRow="0" w:lastRow="0" w:firstColumn="0" w:lastColumn="0" w:noHBand="0" w:noVBand="0"/>
      </w:tblPr>
      <w:tblGrid>
        <w:gridCol w:w="4785"/>
      </w:tblGrid>
      <w:tr w:rsidR="008D5CA2" w14:paraId="764EFA73" w14:textId="77777777">
        <w:tc>
          <w:tcPr>
            <w:tcW w:w="4785" w:type="dxa"/>
          </w:tcPr>
          <w:p w14:paraId="2CBAA389" w14:textId="77777777" w:rsidR="008D5CA2" w:rsidRDefault="00000000">
            <w:pPr>
              <w:widowControl w:val="0"/>
              <w:jc w:val="center"/>
              <w:rPr>
                <w:color w:val="000000"/>
                <w:sz w:val="22"/>
                <w:szCs w:val="22"/>
              </w:rPr>
            </w:pPr>
            <w:r>
              <w:rPr>
                <w:color w:val="000000"/>
                <w:sz w:val="22"/>
                <w:szCs w:val="22"/>
              </w:rPr>
              <w:t>«ЗАТВЕРДЖЕНО»</w:t>
            </w:r>
          </w:p>
          <w:p w14:paraId="0F208F8C" w14:textId="77777777" w:rsidR="008D5CA2" w:rsidRDefault="00000000">
            <w:pPr>
              <w:widowControl w:val="0"/>
              <w:rPr>
                <w:color w:val="000000"/>
                <w:sz w:val="22"/>
                <w:szCs w:val="22"/>
              </w:rPr>
            </w:pPr>
            <w:r>
              <w:rPr>
                <w:color w:val="000000"/>
                <w:sz w:val="22"/>
                <w:szCs w:val="22"/>
              </w:rPr>
              <w:t xml:space="preserve">На методичній нараді кафедри </w:t>
            </w:r>
          </w:p>
          <w:p w14:paraId="6F2F99FD" w14:textId="77777777" w:rsidR="008D5CA2" w:rsidRDefault="00000000">
            <w:pPr>
              <w:widowControl w:val="0"/>
              <w:rPr>
                <w:color w:val="000000"/>
                <w:sz w:val="22"/>
                <w:szCs w:val="22"/>
              </w:rPr>
            </w:pPr>
            <w:r>
              <w:rPr>
                <w:color w:val="000000"/>
                <w:sz w:val="22"/>
                <w:szCs w:val="22"/>
              </w:rPr>
              <w:t xml:space="preserve">терапевтичної стоматології ВНМУ </w:t>
            </w:r>
          </w:p>
          <w:p w14:paraId="10337E97" w14:textId="77777777" w:rsidR="008D5CA2" w:rsidRDefault="00000000">
            <w:pPr>
              <w:widowControl w:val="0"/>
              <w:rPr>
                <w:color w:val="000000"/>
                <w:sz w:val="22"/>
                <w:szCs w:val="22"/>
              </w:rPr>
            </w:pPr>
            <w:r>
              <w:rPr>
                <w:color w:val="000000"/>
                <w:sz w:val="22"/>
                <w:szCs w:val="22"/>
              </w:rPr>
              <w:t>ім. М.І. Пирогова</w:t>
            </w:r>
          </w:p>
          <w:p w14:paraId="228C2E1D" w14:textId="77777777" w:rsidR="008D5CA2" w:rsidRDefault="00000000">
            <w:pPr>
              <w:widowControl w:val="0"/>
              <w:rPr>
                <w:color w:val="000000"/>
                <w:sz w:val="22"/>
                <w:szCs w:val="22"/>
              </w:rPr>
            </w:pPr>
            <w:r>
              <w:rPr>
                <w:color w:val="000000"/>
                <w:sz w:val="22"/>
                <w:szCs w:val="22"/>
              </w:rPr>
              <w:t xml:space="preserve">Завідувач кафедри професор ЗВО </w:t>
            </w:r>
          </w:p>
          <w:p w14:paraId="76D1DE68" w14:textId="77777777" w:rsidR="008D5CA2" w:rsidRDefault="00000000">
            <w:pPr>
              <w:widowControl w:val="0"/>
              <w:rPr>
                <w:color w:val="000000"/>
                <w:sz w:val="22"/>
                <w:szCs w:val="22"/>
              </w:rPr>
            </w:pPr>
            <w:r>
              <w:rPr>
                <w:noProof/>
              </w:rPr>
              <w:drawing>
                <wp:inline distT="0" distB="0" distL="0" distR="0" wp14:anchorId="4EBBC8C9" wp14:editId="1512A967">
                  <wp:extent cx="697586" cy="39179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697586" cy="391795"/>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6C4E2DBF" w14:textId="77777777" w:rsidR="008D5CA2" w:rsidRDefault="00000000">
            <w:pPr>
              <w:widowControl w:val="0"/>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0E3DDCDE" w14:textId="77777777" w:rsidR="008D5CA2" w:rsidRDefault="00000000">
            <w:pPr>
              <w:widowControl w:val="0"/>
              <w:rPr>
                <w:color w:val="000000"/>
              </w:rPr>
            </w:pPr>
            <w:r>
              <w:rPr>
                <w:color w:val="000000"/>
                <w:sz w:val="22"/>
                <w:szCs w:val="22"/>
              </w:rPr>
              <w:t xml:space="preserve"> Протокол №1</w:t>
            </w:r>
          </w:p>
        </w:tc>
      </w:tr>
    </w:tbl>
    <w:p w14:paraId="4EEB0AC2" w14:textId="77777777" w:rsidR="008D5CA2" w:rsidRDefault="008D5CA2">
      <w:pPr>
        <w:widowControl w:val="0"/>
        <w:ind w:left="220"/>
        <w:jc w:val="center"/>
        <w:rPr>
          <w:color w:val="000000"/>
        </w:rPr>
      </w:pPr>
    </w:p>
    <w:p w14:paraId="2A088D6B" w14:textId="77777777" w:rsidR="008D5CA2" w:rsidRDefault="008D5CA2">
      <w:pPr>
        <w:widowControl w:val="0"/>
        <w:ind w:left="220"/>
        <w:jc w:val="center"/>
        <w:rPr>
          <w:color w:val="000000"/>
        </w:rPr>
      </w:pPr>
    </w:p>
    <w:p w14:paraId="25260CA7" w14:textId="77777777" w:rsidR="008D5CA2" w:rsidRDefault="008D5CA2">
      <w:pPr>
        <w:widowControl w:val="0"/>
        <w:ind w:left="220"/>
        <w:jc w:val="center"/>
        <w:rPr>
          <w:color w:val="000000"/>
        </w:rPr>
      </w:pPr>
    </w:p>
    <w:p w14:paraId="3FC020C9" w14:textId="77777777" w:rsidR="008D5CA2" w:rsidRDefault="008D5CA2">
      <w:pPr>
        <w:widowControl w:val="0"/>
        <w:ind w:left="220"/>
        <w:jc w:val="center"/>
        <w:rPr>
          <w:color w:val="000000"/>
        </w:rPr>
      </w:pPr>
      <w:bookmarkStart w:id="0" w:name="_heading=h.xx86igys7v8w" w:colFirst="0" w:colLast="0"/>
      <w:bookmarkEnd w:id="0"/>
    </w:p>
    <w:p w14:paraId="48B688C0" w14:textId="77777777" w:rsidR="008D5CA2" w:rsidRDefault="008D5CA2">
      <w:pPr>
        <w:widowControl w:val="0"/>
        <w:ind w:left="220"/>
        <w:jc w:val="center"/>
        <w:rPr>
          <w:color w:val="000000"/>
        </w:rPr>
      </w:pPr>
    </w:p>
    <w:p w14:paraId="1DA8FD67" w14:textId="77777777" w:rsidR="008D5CA2" w:rsidRDefault="008D5CA2">
      <w:pPr>
        <w:widowControl w:val="0"/>
        <w:ind w:left="220"/>
        <w:jc w:val="center"/>
        <w:rPr>
          <w:color w:val="000000"/>
        </w:rPr>
      </w:pPr>
    </w:p>
    <w:p w14:paraId="770E0F1D" w14:textId="77777777" w:rsidR="008D5CA2" w:rsidRDefault="008D5CA2">
      <w:pPr>
        <w:widowControl w:val="0"/>
        <w:ind w:left="220"/>
        <w:jc w:val="center"/>
        <w:rPr>
          <w:color w:val="000000"/>
        </w:rPr>
      </w:pPr>
    </w:p>
    <w:p w14:paraId="7166BC4D" w14:textId="77777777" w:rsidR="008D5CA2" w:rsidRDefault="00000000">
      <w:pPr>
        <w:widowControl w:val="0"/>
        <w:spacing w:line="360" w:lineRule="auto"/>
        <w:jc w:val="center"/>
        <w:rPr>
          <w:color w:val="000000"/>
          <w:sz w:val="28"/>
          <w:szCs w:val="28"/>
        </w:rPr>
      </w:pPr>
      <w:r>
        <w:rPr>
          <w:color w:val="000000"/>
          <w:sz w:val="28"/>
          <w:szCs w:val="28"/>
        </w:rPr>
        <w:t>МЕТОДИЧНІ РЕКОМЕНДАЦІЇ</w:t>
      </w:r>
    </w:p>
    <w:p w14:paraId="0D52BE0D" w14:textId="77777777" w:rsidR="008D5CA2" w:rsidRDefault="00000000">
      <w:pPr>
        <w:widowControl w:val="0"/>
        <w:spacing w:line="360" w:lineRule="auto"/>
        <w:jc w:val="center"/>
        <w:rPr>
          <w:color w:val="000000"/>
          <w:sz w:val="28"/>
          <w:szCs w:val="28"/>
        </w:rPr>
      </w:pPr>
      <w:r>
        <w:rPr>
          <w:color w:val="000000"/>
          <w:sz w:val="28"/>
          <w:szCs w:val="28"/>
        </w:rPr>
        <w:t xml:space="preserve"> для лікарів – інтернів</w:t>
      </w:r>
    </w:p>
    <w:p w14:paraId="3A51B7BD" w14:textId="77777777" w:rsidR="008D5CA2" w:rsidRDefault="008D5CA2">
      <w:pPr>
        <w:widowControl w:val="0"/>
        <w:spacing w:line="360" w:lineRule="auto"/>
        <w:jc w:val="center"/>
        <w:rPr>
          <w:color w:val="000000"/>
          <w:sz w:val="28"/>
          <w:szCs w:val="28"/>
        </w:rPr>
      </w:pPr>
    </w:p>
    <w:tbl>
      <w:tblPr>
        <w:tblStyle w:val="a9"/>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6769"/>
      </w:tblGrid>
      <w:tr w:rsidR="008D5CA2" w14:paraId="163EAFE6" w14:textId="77777777">
        <w:tc>
          <w:tcPr>
            <w:tcW w:w="2802" w:type="dxa"/>
            <w:tcBorders>
              <w:top w:val="single" w:sz="4" w:space="0" w:color="000000"/>
              <w:left w:val="single" w:sz="4" w:space="0" w:color="000000"/>
              <w:bottom w:val="single" w:sz="4" w:space="0" w:color="000000"/>
              <w:right w:val="single" w:sz="4" w:space="0" w:color="000000"/>
            </w:tcBorders>
          </w:tcPr>
          <w:p w14:paraId="6C029E48" w14:textId="77777777" w:rsidR="008D5CA2" w:rsidRDefault="00000000">
            <w:pPr>
              <w:widowControl w:val="0"/>
              <w:rPr>
                <w:color w:val="000000"/>
                <w:sz w:val="28"/>
                <w:szCs w:val="28"/>
              </w:rPr>
            </w:pPr>
            <w:r>
              <w:rPr>
                <w:color w:val="000000"/>
                <w:sz w:val="28"/>
                <w:szCs w:val="28"/>
              </w:rPr>
              <w:t>Навчальна дисципліна</w:t>
            </w:r>
          </w:p>
        </w:tc>
        <w:tc>
          <w:tcPr>
            <w:tcW w:w="6769" w:type="dxa"/>
            <w:tcBorders>
              <w:top w:val="single" w:sz="4" w:space="0" w:color="000000"/>
              <w:left w:val="single" w:sz="4" w:space="0" w:color="000000"/>
              <w:bottom w:val="single" w:sz="4" w:space="0" w:color="000000"/>
              <w:right w:val="single" w:sz="4" w:space="0" w:color="000000"/>
            </w:tcBorders>
          </w:tcPr>
          <w:p w14:paraId="3B7F1B14" w14:textId="77777777" w:rsidR="008D5CA2" w:rsidRDefault="00000000">
            <w:pPr>
              <w:widowControl w:val="0"/>
              <w:rPr>
                <w:color w:val="000000"/>
                <w:sz w:val="28"/>
                <w:szCs w:val="28"/>
              </w:rPr>
            </w:pPr>
            <w:r>
              <w:rPr>
                <w:color w:val="000000"/>
                <w:sz w:val="28"/>
                <w:szCs w:val="28"/>
              </w:rPr>
              <w:t>ОК 31 Терапевтична стоматологія</w:t>
            </w:r>
          </w:p>
        </w:tc>
      </w:tr>
      <w:tr w:rsidR="008D5CA2" w14:paraId="61FD314A" w14:textId="77777777">
        <w:tc>
          <w:tcPr>
            <w:tcW w:w="2802" w:type="dxa"/>
            <w:tcBorders>
              <w:top w:val="single" w:sz="4" w:space="0" w:color="000000"/>
              <w:left w:val="single" w:sz="4" w:space="0" w:color="000000"/>
              <w:bottom w:val="single" w:sz="4" w:space="0" w:color="000000"/>
              <w:right w:val="single" w:sz="4" w:space="0" w:color="000000"/>
            </w:tcBorders>
          </w:tcPr>
          <w:p w14:paraId="7DEED807" w14:textId="77777777" w:rsidR="008D5CA2" w:rsidRDefault="00000000">
            <w:pPr>
              <w:widowControl w:val="0"/>
              <w:rPr>
                <w:color w:val="000000"/>
                <w:sz w:val="28"/>
                <w:szCs w:val="28"/>
              </w:rPr>
            </w:pPr>
            <w:r>
              <w:rPr>
                <w:color w:val="000000"/>
                <w:sz w:val="28"/>
                <w:szCs w:val="28"/>
              </w:rPr>
              <w:t>Тема заняття № 2</w:t>
            </w:r>
          </w:p>
        </w:tc>
        <w:tc>
          <w:tcPr>
            <w:tcW w:w="6769" w:type="dxa"/>
            <w:tcBorders>
              <w:top w:val="single" w:sz="4" w:space="0" w:color="000000"/>
              <w:left w:val="single" w:sz="4" w:space="0" w:color="000000"/>
              <w:bottom w:val="single" w:sz="4" w:space="0" w:color="000000"/>
              <w:right w:val="single" w:sz="4" w:space="0" w:color="000000"/>
            </w:tcBorders>
          </w:tcPr>
          <w:p w14:paraId="4EE27DB4" w14:textId="77777777" w:rsidR="008D5CA2" w:rsidRDefault="00000000">
            <w:pPr>
              <w:jc w:val="both"/>
              <w:rPr>
                <w:sz w:val="28"/>
                <w:szCs w:val="28"/>
              </w:rPr>
            </w:pPr>
            <w:r>
              <w:rPr>
                <w:sz w:val="28"/>
                <w:szCs w:val="28"/>
              </w:rPr>
              <w:t>Сучасні відновлювані та пломбувальні матеріали: композити, полікарбоксилати, склоіномерні цементи, компомери,герметики.</w:t>
            </w:r>
          </w:p>
        </w:tc>
      </w:tr>
      <w:tr w:rsidR="008D5CA2" w14:paraId="1E48C327" w14:textId="77777777">
        <w:tc>
          <w:tcPr>
            <w:tcW w:w="2802" w:type="dxa"/>
            <w:tcBorders>
              <w:top w:val="single" w:sz="4" w:space="0" w:color="000000"/>
              <w:left w:val="single" w:sz="4" w:space="0" w:color="000000"/>
              <w:bottom w:val="single" w:sz="4" w:space="0" w:color="000000"/>
              <w:right w:val="single" w:sz="4" w:space="0" w:color="000000"/>
            </w:tcBorders>
          </w:tcPr>
          <w:p w14:paraId="4958C7FD" w14:textId="77777777" w:rsidR="008D5CA2" w:rsidRDefault="00000000">
            <w:pPr>
              <w:widowControl w:val="0"/>
              <w:rPr>
                <w:color w:val="000000"/>
                <w:sz w:val="28"/>
                <w:szCs w:val="28"/>
              </w:rPr>
            </w:pPr>
            <w:r>
              <w:rPr>
                <w:color w:val="000000"/>
                <w:sz w:val="28"/>
                <w:szCs w:val="28"/>
              </w:rPr>
              <w:t xml:space="preserve">Курс </w:t>
            </w:r>
          </w:p>
        </w:tc>
        <w:tc>
          <w:tcPr>
            <w:tcW w:w="6769" w:type="dxa"/>
            <w:tcBorders>
              <w:top w:val="single" w:sz="4" w:space="0" w:color="000000"/>
              <w:left w:val="single" w:sz="4" w:space="0" w:color="000000"/>
              <w:bottom w:val="single" w:sz="4" w:space="0" w:color="000000"/>
              <w:right w:val="single" w:sz="4" w:space="0" w:color="000000"/>
            </w:tcBorders>
          </w:tcPr>
          <w:p w14:paraId="6DFD0229" w14:textId="77777777" w:rsidR="008D5CA2" w:rsidRDefault="00000000">
            <w:pPr>
              <w:widowControl w:val="0"/>
              <w:rPr>
                <w:color w:val="000000"/>
                <w:sz w:val="28"/>
                <w:szCs w:val="28"/>
              </w:rPr>
            </w:pPr>
            <w:r>
              <w:rPr>
                <w:color w:val="000000"/>
                <w:sz w:val="28"/>
                <w:szCs w:val="28"/>
              </w:rPr>
              <w:t>інтернатура</w:t>
            </w:r>
          </w:p>
        </w:tc>
      </w:tr>
      <w:tr w:rsidR="008D5CA2" w14:paraId="77DC173C" w14:textId="77777777">
        <w:tc>
          <w:tcPr>
            <w:tcW w:w="2802" w:type="dxa"/>
            <w:tcBorders>
              <w:top w:val="single" w:sz="4" w:space="0" w:color="000000"/>
              <w:left w:val="single" w:sz="4" w:space="0" w:color="000000"/>
              <w:bottom w:val="single" w:sz="4" w:space="0" w:color="000000"/>
              <w:right w:val="single" w:sz="4" w:space="0" w:color="000000"/>
            </w:tcBorders>
          </w:tcPr>
          <w:p w14:paraId="68736424" w14:textId="77777777" w:rsidR="008D5CA2" w:rsidRDefault="00000000">
            <w:pPr>
              <w:widowControl w:val="0"/>
              <w:rPr>
                <w:color w:val="000000"/>
                <w:sz w:val="28"/>
                <w:szCs w:val="28"/>
              </w:rPr>
            </w:pPr>
            <w:r>
              <w:rPr>
                <w:color w:val="000000"/>
                <w:sz w:val="28"/>
                <w:szCs w:val="28"/>
              </w:rPr>
              <w:t>Факультет</w:t>
            </w:r>
          </w:p>
        </w:tc>
        <w:tc>
          <w:tcPr>
            <w:tcW w:w="6769" w:type="dxa"/>
            <w:tcBorders>
              <w:top w:val="single" w:sz="4" w:space="0" w:color="000000"/>
              <w:left w:val="single" w:sz="4" w:space="0" w:color="000000"/>
              <w:bottom w:val="single" w:sz="4" w:space="0" w:color="000000"/>
              <w:right w:val="single" w:sz="4" w:space="0" w:color="000000"/>
            </w:tcBorders>
          </w:tcPr>
          <w:p w14:paraId="2DD5A307" w14:textId="77777777" w:rsidR="008D5CA2" w:rsidRDefault="00000000">
            <w:pPr>
              <w:widowControl w:val="0"/>
              <w:rPr>
                <w:color w:val="000000"/>
                <w:sz w:val="28"/>
                <w:szCs w:val="28"/>
              </w:rPr>
            </w:pPr>
            <w:r>
              <w:rPr>
                <w:color w:val="000000"/>
                <w:sz w:val="28"/>
                <w:szCs w:val="28"/>
              </w:rPr>
              <w:t>стоматологічний</w:t>
            </w:r>
          </w:p>
        </w:tc>
      </w:tr>
      <w:tr w:rsidR="008D5CA2" w14:paraId="65C2ADE3" w14:textId="77777777">
        <w:tc>
          <w:tcPr>
            <w:tcW w:w="2802" w:type="dxa"/>
            <w:tcBorders>
              <w:top w:val="single" w:sz="4" w:space="0" w:color="000000"/>
              <w:left w:val="single" w:sz="4" w:space="0" w:color="000000"/>
              <w:bottom w:val="single" w:sz="4" w:space="0" w:color="000000"/>
              <w:right w:val="single" w:sz="4" w:space="0" w:color="000000"/>
            </w:tcBorders>
          </w:tcPr>
          <w:p w14:paraId="517454E1" w14:textId="77777777" w:rsidR="008D5CA2" w:rsidRDefault="00000000">
            <w:pPr>
              <w:widowControl w:val="0"/>
              <w:rPr>
                <w:color w:val="000000"/>
                <w:sz w:val="28"/>
                <w:szCs w:val="28"/>
              </w:rPr>
            </w:pPr>
            <w:r>
              <w:rPr>
                <w:color w:val="000000"/>
                <w:sz w:val="28"/>
                <w:szCs w:val="28"/>
              </w:rPr>
              <w:t>Укладач</w:t>
            </w:r>
          </w:p>
        </w:tc>
        <w:tc>
          <w:tcPr>
            <w:tcW w:w="6769" w:type="dxa"/>
            <w:tcBorders>
              <w:top w:val="single" w:sz="4" w:space="0" w:color="000000"/>
              <w:left w:val="single" w:sz="4" w:space="0" w:color="000000"/>
              <w:bottom w:val="single" w:sz="4" w:space="0" w:color="000000"/>
              <w:right w:val="single" w:sz="4" w:space="0" w:color="000000"/>
            </w:tcBorders>
          </w:tcPr>
          <w:p w14:paraId="76E90DC8" w14:textId="77777777" w:rsidR="008D5CA2" w:rsidRDefault="00000000">
            <w:pPr>
              <w:widowControl w:val="0"/>
              <w:rPr>
                <w:color w:val="000000"/>
                <w:sz w:val="28"/>
                <w:szCs w:val="28"/>
              </w:rPr>
            </w:pPr>
            <w:r>
              <w:rPr>
                <w:color w:val="000000"/>
                <w:sz w:val="28"/>
                <w:szCs w:val="28"/>
              </w:rPr>
              <w:t xml:space="preserve">Доцент ЗВО Олена </w:t>
            </w:r>
            <w:r>
              <w:rPr>
                <w:smallCaps/>
                <w:color w:val="000000"/>
                <w:sz w:val="28"/>
                <w:szCs w:val="28"/>
              </w:rPr>
              <w:t>МУНТЯН</w:t>
            </w:r>
          </w:p>
        </w:tc>
      </w:tr>
    </w:tbl>
    <w:p w14:paraId="7895BD98" w14:textId="77777777" w:rsidR="008D5CA2" w:rsidRDefault="008D5CA2">
      <w:pPr>
        <w:widowControl w:val="0"/>
        <w:ind w:firstLine="709"/>
        <w:jc w:val="both"/>
        <w:rPr>
          <w:color w:val="000000"/>
          <w:sz w:val="24"/>
          <w:szCs w:val="24"/>
        </w:rPr>
      </w:pPr>
    </w:p>
    <w:p w14:paraId="23977225" w14:textId="77777777" w:rsidR="008D5CA2" w:rsidRDefault="008D5CA2">
      <w:pPr>
        <w:widowControl w:val="0"/>
        <w:ind w:firstLine="709"/>
        <w:jc w:val="both"/>
        <w:rPr>
          <w:color w:val="000000"/>
          <w:sz w:val="24"/>
          <w:szCs w:val="24"/>
        </w:rPr>
      </w:pPr>
    </w:p>
    <w:p w14:paraId="0402CE16" w14:textId="77777777" w:rsidR="008D5CA2" w:rsidRDefault="008D5CA2">
      <w:pPr>
        <w:widowControl w:val="0"/>
        <w:jc w:val="both"/>
        <w:rPr>
          <w:color w:val="000000"/>
          <w:sz w:val="24"/>
          <w:szCs w:val="24"/>
        </w:rPr>
      </w:pPr>
    </w:p>
    <w:p w14:paraId="7AA8D0E5" w14:textId="77777777" w:rsidR="008D5CA2" w:rsidRDefault="008D5CA2">
      <w:pPr>
        <w:widowControl w:val="0"/>
        <w:jc w:val="both"/>
        <w:rPr>
          <w:color w:val="000000"/>
          <w:sz w:val="24"/>
          <w:szCs w:val="24"/>
        </w:rPr>
      </w:pPr>
    </w:p>
    <w:p w14:paraId="3962D628" w14:textId="77777777" w:rsidR="008D5CA2" w:rsidRDefault="008D5CA2">
      <w:pPr>
        <w:widowControl w:val="0"/>
        <w:ind w:firstLine="709"/>
        <w:jc w:val="both"/>
        <w:rPr>
          <w:color w:val="000000"/>
          <w:sz w:val="24"/>
          <w:szCs w:val="24"/>
        </w:rPr>
      </w:pPr>
    </w:p>
    <w:p w14:paraId="1FBE84D7" w14:textId="77777777" w:rsidR="008D5CA2" w:rsidRDefault="008D5CA2">
      <w:pPr>
        <w:widowControl w:val="0"/>
        <w:rPr>
          <w:color w:val="000000"/>
          <w:sz w:val="24"/>
          <w:szCs w:val="24"/>
        </w:rPr>
      </w:pPr>
    </w:p>
    <w:p w14:paraId="6AFAEA72" w14:textId="77777777" w:rsidR="008D5CA2" w:rsidRDefault="008D5CA2">
      <w:pPr>
        <w:widowControl w:val="0"/>
        <w:rPr>
          <w:color w:val="000000"/>
          <w:sz w:val="24"/>
          <w:szCs w:val="24"/>
        </w:rPr>
      </w:pPr>
    </w:p>
    <w:p w14:paraId="3700F60D" w14:textId="77777777" w:rsidR="008D5CA2" w:rsidRDefault="008D5CA2">
      <w:pPr>
        <w:widowControl w:val="0"/>
        <w:rPr>
          <w:color w:val="000000"/>
          <w:sz w:val="24"/>
          <w:szCs w:val="24"/>
        </w:rPr>
      </w:pPr>
    </w:p>
    <w:p w14:paraId="3AEC1415" w14:textId="77777777" w:rsidR="008D5CA2" w:rsidRDefault="008D5CA2">
      <w:pPr>
        <w:widowControl w:val="0"/>
        <w:rPr>
          <w:color w:val="000000"/>
          <w:sz w:val="24"/>
          <w:szCs w:val="24"/>
        </w:rPr>
      </w:pPr>
    </w:p>
    <w:p w14:paraId="0DCB4EC9" w14:textId="77777777" w:rsidR="008D5CA2" w:rsidRDefault="008D5CA2">
      <w:pPr>
        <w:widowControl w:val="0"/>
        <w:rPr>
          <w:color w:val="000000"/>
          <w:sz w:val="24"/>
          <w:szCs w:val="24"/>
        </w:rPr>
      </w:pPr>
    </w:p>
    <w:p w14:paraId="4B9A30BD" w14:textId="77777777" w:rsidR="008D5CA2" w:rsidRDefault="008D5CA2">
      <w:pPr>
        <w:widowControl w:val="0"/>
        <w:rPr>
          <w:color w:val="000000"/>
          <w:sz w:val="24"/>
          <w:szCs w:val="24"/>
        </w:rPr>
      </w:pPr>
    </w:p>
    <w:p w14:paraId="754C9394" w14:textId="77777777" w:rsidR="008D5CA2" w:rsidRDefault="008D5CA2">
      <w:pPr>
        <w:widowControl w:val="0"/>
        <w:rPr>
          <w:color w:val="000000"/>
          <w:sz w:val="24"/>
          <w:szCs w:val="24"/>
        </w:rPr>
      </w:pPr>
    </w:p>
    <w:p w14:paraId="15C69B91" w14:textId="77777777" w:rsidR="008D5CA2" w:rsidRDefault="008D5CA2">
      <w:pPr>
        <w:widowControl w:val="0"/>
        <w:rPr>
          <w:color w:val="000000"/>
          <w:sz w:val="24"/>
          <w:szCs w:val="24"/>
        </w:rPr>
      </w:pPr>
    </w:p>
    <w:p w14:paraId="7F4AB475" w14:textId="77777777" w:rsidR="008D5CA2" w:rsidRDefault="008D5CA2">
      <w:pPr>
        <w:widowControl w:val="0"/>
        <w:ind w:firstLine="709"/>
        <w:jc w:val="center"/>
        <w:rPr>
          <w:color w:val="000000"/>
          <w:sz w:val="24"/>
          <w:szCs w:val="24"/>
        </w:rPr>
      </w:pPr>
    </w:p>
    <w:p w14:paraId="6FF9E1D7" w14:textId="77777777" w:rsidR="008D5CA2" w:rsidRDefault="008D5CA2">
      <w:pPr>
        <w:widowControl w:val="0"/>
        <w:ind w:firstLine="709"/>
        <w:jc w:val="center"/>
        <w:rPr>
          <w:color w:val="000000"/>
          <w:sz w:val="24"/>
          <w:szCs w:val="24"/>
        </w:rPr>
      </w:pPr>
    </w:p>
    <w:p w14:paraId="6059E054" w14:textId="77777777" w:rsidR="008D5CA2" w:rsidRDefault="008D5CA2">
      <w:pPr>
        <w:widowControl w:val="0"/>
        <w:ind w:firstLine="709"/>
        <w:jc w:val="center"/>
        <w:rPr>
          <w:color w:val="000000"/>
          <w:sz w:val="24"/>
          <w:szCs w:val="24"/>
        </w:rPr>
      </w:pPr>
    </w:p>
    <w:p w14:paraId="72FFCDA8" w14:textId="77777777" w:rsidR="008D5CA2" w:rsidRDefault="008D5CA2">
      <w:pPr>
        <w:widowControl w:val="0"/>
        <w:ind w:firstLine="709"/>
        <w:jc w:val="center"/>
        <w:rPr>
          <w:color w:val="000000"/>
          <w:sz w:val="24"/>
          <w:szCs w:val="24"/>
        </w:rPr>
      </w:pPr>
    </w:p>
    <w:p w14:paraId="5A818963" w14:textId="77777777" w:rsidR="008D5CA2" w:rsidRDefault="00000000">
      <w:pPr>
        <w:widowControl w:val="0"/>
        <w:ind w:left="220"/>
        <w:jc w:val="center"/>
        <w:rPr>
          <w:color w:val="000000"/>
          <w:sz w:val="24"/>
          <w:szCs w:val="24"/>
        </w:rPr>
      </w:pPr>
      <w:r>
        <w:rPr>
          <w:color w:val="000000"/>
          <w:sz w:val="24"/>
          <w:szCs w:val="24"/>
        </w:rPr>
        <w:t>Вінниця – 202</w:t>
      </w:r>
      <w:r>
        <w:rPr>
          <w:sz w:val="24"/>
          <w:szCs w:val="24"/>
        </w:rPr>
        <w:t>5</w:t>
      </w:r>
    </w:p>
    <w:p w14:paraId="36806F69" w14:textId="77777777" w:rsidR="008D5CA2" w:rsidRDefault="008D5CA2">
      <w:pPr>
        <w:jc w:val="center"/>
        <w:rPr>
          <w:b/>
          <w:sz w:val="28"/>
          <w:szCs w:val="28"/>
        </w:rPr>
      </w:pPr>
    </w:p>
    <w:p w14:paraId="783EDDD1" w14:textId="77777777" w:rsidR="008D5CA2" w:rsidRDefault="008D5CA2">
      <w:pPr>
        <w:jc w:val="center"/>
        <w:rPr>
          <w:b/>
          <w:sz w:val="28"/>
          <w:szCs w:val="28"/>
        </w:rPr>
      </w:pPr>
    </w:p>
    <w:p w14:paraId="1ED0907E" w14:textId="77777777" w:rsidR="008D5CA2" w:rsidRDefault="008D5CA2">
      <w:pPr>
        <w:jc w:val="center"/>
        <w:rPr>
          <w:b/>
          <w:sz w:val="28"/>
          <w:szCs w:val="28"/>
        </w:rPr>
      </w:pPr>
    </w:p>
    <w:p w14:paraId="4243E519" w14:textId="77777777" w:rsidR="008D5CA2" w:rsidRDefault="00000000">
      <w:pPr>
        <w:jc w:val="center"/>
        <w:rPr>
          <w:b/>
          <w:sz w:val="28"/>
          <w:szCs w:val="28"/>
        </w:rPr>
      </w:pPr>
      <w:r>
        <w:rPr>
          <w:b/>
          <w:sz w:val="28"/>
          <w:szCs w:val="28"/>
        </w:rPr>
        <w:t>Тема 2.</w:t>
      </w:r>
    </w:p>
    <w:p w14:paraId="41B8DA2E" w14:textId="77777777" w:rsidR="008D5CA2" w:rsidRDefault="00000000">
      <w:pPr>
        <w:jc w:val="center"/>
        <w:rPr>
          <w:b/>
          <w:sz w:val="28"/>
          <w:szCs w:val="28"/>
        </w:rPr>
      </w:pPr>
      <w:r>
        <w:rPr>
          <w:b/>
          <w:sz w:val="28"/>
          <w:szCs w:val="28"/>
        </w:rPr>
        <w:t>Сучасні відновлювані та пломбувальні матеріали: композити, полікарбоксилати, склоіномерні цементи, компомери,герметики.</w:t>
      </w:r>
    </w:p>
    <w:p w14:paraId="6B96F857" w14:textId="77777777" w:rsidR="008D5CA2" w:rsidRDefault="008D5CA2">
      <w:pPr>
        <w:jc w:val="center"/>
        <w:rPr>
          <w:b/>
          <w:sz w:val="28"/>
          <w:szCs w:val="28"/>
        </w:rPr>
      </w:pPr>
    </w:p>
    <w:p w14:paraId="19C21573" w14:textId="77777777" w:rsidR="008D5CA2" w:rsidRDefault="00000000">
      <w:pPr>
        <w:ind w:firstLine="720"/>
        <w:jc w:val="both"/>
        <w:rPr>
          <w:b/>
          <w:sz w:val="24"/>
          <w:szCs w:val="24"/>
        </w:rPr>
      </w:pPr>
      <w:r>
        <w:rPr>
          <w:b/>
          <w:sz w:val="24"/>
          <w:szCs w:val="24"/>
        </w:rPr>
        <w:t>Мета практичного заняття:</w:t>
      </w:r>
    </w:p>
    <w:p w14:paraId="45BD895C" w14:textId="77777777" w:rsidR="008D5CA2" w:rsidRDefault="00000000">
      <w:pPr>
        <w:numPr>
          <w:ilvl w:val="0"/>
          <w:numId w:val="1"/>
        </w:numPr>
        <w:jc w:val="both"/>
        <w:rPr>
          <w:sz w:val="24"/>
          <w:szCs w:val="24"/>
        </w:rPr>
      </w:pPr>
      <w:r>
        <w:rPr>
          <w:sz w:val="24"/>
          <w:szCs w:val="24"/>
        </w:rPr>
        <w:t>вивчити класифікацію  пломбувальних матеріалів;</w:t>
      </w:r>
    </w:p>
    <w:p w14:paraId="134B6B30" w14:textId="77777777" w:rsidR="008D5CA2" w:rsidRDefault="00000000">
      <w:pPr>
        <w:numPr>
          <w:ilvl w:val="0"/>
          <w:numId w:val="1"/>
        </w:numPr>
        <w:jc w:val="both"/>
        <w:rPr>
          <w:sz w:val="24"/>
          <w:szCs w:val="24"/>
        </w:rPr>
      </w:pPr>
      <w:r>
        <w:rPr>
          <w:sz w:val="24"/>
          <w:szCs w:val="24"/>
        </w:rPr>
        <w:t>вивчити позитивні та негативні якості  пломбувальних матеріалів;</w:t>
      </w:r>
    </w:p>
    <w:p w14:paraId="4F5BBEF8" w14:textId="77777777" w:rsidR="008D5CA2" w:rsidRDefault="00000000">
      <w:pPr>
        <w:numPr>
          <w:ilvl w:val="0"/>
          <w:numId w:val="1"/>
        </w:numPr>
        <w:jc w:val="both"/>
        <w:rPr>
          <w:sz w:val="24"/>
          <w:szCs w:val="24"/>
        </w:rPr>
      </w:pPr>
      <w:r>
        <w:rPr>
          <w:sz w:val="24"/>
          <w:szCs w:val="24"/>
        </w:rPr>
        <w:t>вивчити показання та протипоказання до застосування  пломбувальних матеріалів;</w:t>
      </w:r>
    </w:p>
    <w:p w14:paraId="0DBA0238" w14:textId="77777777" w:rsidR="008D5CA2" w:rsidRDefault="00000000">
      <w:pPr>
        <w:numPr>
          <w:ilvl w:val="0"/>
          <w:numId w:val="1"/>
        </w:numPr>
        <w:jc w:val="both"/>
        <w:rPr>
          <w:sz w:val="24"/>
          <w:szCs w:val="24"/>
        </w:rPr>
      </w:pPr>
      <w:r>
        <w:rPr>
          <w:sz w:val="24"/>
          <w:szCs w:val="24"/>
        </w:rPr>
        <w:t>вивчити структуру  пломбувальних матеріалів.</w:t>
      </w:r>
    </w:p>
    <w:p w14:paraId="33F3D4D1" w14:textId="77777777" w:rsidR="008D5CA2" w:rsidRDefault="00000000">
      <w:pPr>
        <w:jc w:val="both"/>
        <w:rPr>
          <w:b/>
          <w:sz w:val="24"/>
          <w:szCs w:val="24"/>
        </w:rPr>
      </w:pPr>
      <w:r>
        <w:rPr>
          <w:sz w:val="24"/>
          <w:szCs w:val="24"/>
        </w:rPr>
        <w:tab/>
      </w:r>
      <w:r>
        <w:rPr>
          <w:b/>
          <w:sz w:val="24"/>
          <w:szCs w:val="24"/>
        </w:rPr>
        <w:t>Завдання на формування початкового рівня знань:</w:t>
      </w:r>
    </w:p>
    <w:p w14:paraId="2C3831CA" w14:textId="77777777" w:rsidR="008D5CA2" w:rsidRDefault="00000000">
      <w:pPr>
        <w:numPr>
          <w:ilvl w:val="0"/>
          <w:numId w:val="11"/>
        </w:numPr>
        <w:jc w:val="both"/>
        <w:rPr>
          <w:sz w:val="24"/>
          <w:szCs w:val="24"/>
        </w:rPr>
      </w:pPr>
      <w:r>
        <w:rPr>
          <w:sz w:val="24"/>
          <w:szCs w:val="24"/>
        </w:rPr>
        <w:t>Знати класифікацію пломбувальних матеріалів.</w:t>
      </w:r>
    </w:p>
    <w:p w14:paraId="02DAE063" w14:textId="77777777" w:rsidR="008D5CA2" w:rsidRDefault="00000000">
      <w:pPr>
        <w:numPr>
          <w:ilvl w:val="0"/>
          <w:numId w:val="11"/>
        </w:numPr>
        <w:jc w:val="both"/>
        <w:rPr>
          <w:sz w:val="24"/>
          <w:szCs w:val="24"/>
        </w:rPr>
      </w:pPr>
      <w:r>
        <w:rPr>
          <w:sz w:val="24"/>
          <w:szCs w:val="24"/>
        </w:rPr>
        <w:t>Знати вимоги до постійних пломбувальних матеріалів.</w:t>
      </w:r>
    </w:p>
    <w:p w14:paraId="21DEECD1" w14:textId="77777777" w:rsidR="008D5CA2" w:rsidRDefault="00000000">
      <w:pPr>
        <w:numPr>
          <w:ilvl w:val="0"/>
          <w:numId w:val="11"/>
        </w:numPr>
        <w:jc w:val="both"/>
        <w:rPr>
          <w:sz w:val="24"/>
          <w:szCs w:val="24"/>
        </w:rPr>
      </w:pPr>
      <w:r>
        <w:rPr>
          <w:sz w:val="24"/>
          <w:szCs w:val="24"/>
        </w:rPr>
        <w:t>Матеріали для ізолюючих підкладок.</w:t>
      </w:r>
    </w:p>
    <w:p w14:paraId="002FBFE9" w14:textId="77777777" w:rsidR="008D5CA2" w:rsidRDefault="00000000">
      <w:pPr>
        <w:numPr>
          <w:ilvl w:val="0"/>
          <w:numId w:val="11"/>
        </w:numPr>
        <w:jc w:val="both"/>
        <w:rPr>
          <w:sz w:val="24"/>
          <w:szCs w:val="24"/>
        </w:rPr>
      </w:pPr>
      <w:r>
        <w:rPr>
          <w:sz w:val="24"/>
          <w:szCs w:val="24"/>
        </w:rPr>
        <w:t>Поняття адгезії, теплопровідності, коефіцієнта теплового розширення, стирання, усадки, токсичності.</w:t>
      </w:r>
    </w:p>
    <w:p w14:paraId="42E1F7AE" w14:textId="77777777" w:rsidR="008D5CA2" w:rsidRDefault="008D5CA2">
      <w:pPr>
        <w:jc w:val="both"/>
        <w:rPr>
          <w:b/>
          <w:sz w:val="24"/>
          <w:szCs w:val="24"/>
        </w:rPr>
      </w:pPr>
    </w:p>
    <w:p w14:paraId="71E7A43A" w14:textId="77777777" w:rsidR="008D5CA2" w:rsidRDefault="00000000">
      <w:pPr>
        <w:jc w:val="both"/>
        <w:rPr>
          <w:b/>
          <w:sz w:val="24"/>
          <w:szCs w:val="24"/>
        </w:rPr>
      </w:pPr>
      <w:r>
        <w:rPr>
          <w:b/>
          <w:sz w:val="24"/>
          <w:szCs w:val="24"/>
        </w:rPr>
        <w:t>Література:</w:t>
      </w:r>
    </w:p>
    <w:p w14:paraId="5E944160" w14:textId="77777777" w:rsidR="008D5CA2" w:rsidRDefault="00000000">
      <w:pPr>
        <w:numPr>
          <w:ilvl w:val="0"/>
          <w:numId w:val="58"/>
        </w:numPr>
        <w:tabs>
          <w:tab w:val="center" w:pos="851"/>
        </w:tabs>
        <w:ind w:hanging="360"/>
        <w:jc w:val="both"/>
        <w:rPr>
          <w:sz w:val="24"/>
          <w:szCs w:val="24"/>
        </w:rPr>
      </w:pP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789CE6E6" w14:textId="77777777" w:rsidR="008D5CA2" w:rsidRDefault="00000000">
      <w:pPr>
        <w:numPr>
          <w:ilvl w:val="0"/>
          <w:numId w:val="58"/>
        </w:numPr>
        <w:tabs>
          <w:tab w:val="center" w:pos="851"/>
        </w:tabs>
        <w:ind w:hanging="360"/>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3652FC64" w14:textId="77777777" w:rsidR="008D5CA2" w:rsidRDefault="00000000">
      <w:pPr>
        <w:numPr>
          <w:ilvl w:val="0"/>
          <w:numId w:val="58"/>
        </w:numPr>
        <w:tabs>
          <w:tab w:val="center" w:pos="851"/>
        </w:tabs>
        <w:ind w:hanging="360"/>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28A96577" w14:textId="77777777" w:rsidR="008D5CA2" w:rsidRDefault="00000000">
      <w:pPr>
        <w:numPr>
          <w:ilvl w:val="0"/>
          <w:numId w:val="58"/>
        </w:numPr>
        <w:tabs>
          <w:tab w:val="center" w:pos="851"/>
        </w:tabs>
        <w:ind w:hanging="360"/>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05A6579B" w14:textId="77777777" w:rsidR="008D5CA2" w:rsidRDefault="00000000">
      <w:pPr>
        <w:numPr>
          <w:ilvl w:val="0"/>
          <w:numId w:val="58"/>
        </w:numPr>
        <w:tabs>
          <w:tab w:val="center" w:pos="851"/>
        </w:tabs>
        <w:ind w:hanging="360"/>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597B92D3" w14:textId="77777777" w:rsidR="008D5CA2" w:rsidRDefault="00000000">
      <w:pPr>
        <w:numPr>
          <w:ilvl w:val="0"/>
          <w:numId w:val="58"/>
        </w:numPr>
        <w:tabs>
          <w:tab w:val="center" w:pos="851"/>
        </w:tabs>
        <w:ind w:hanging="360"/>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74BC875C" w14:textId="77777777" w:rsidR="008D5CA2" w:rsidRDefault="00000000">
      <w:pPr>
        <w:numPr>
          <w:ilvl w:val="0"/>
          <w:numId w:val="58"/>
        </w:numPr>
        <w:tabs>
          <w:tab w:val="center" w:pos="851"/>
        </w:tabs>
        <w:ind w:hanging="360"/>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7FA1C509" w14:textId="77777777" w:rsidR="008D5CA2" w:rsidRDefault="00000000">
      <w:pPr>
        <w:numPr>
          <w:ilvl w:val="0"/>
          <w:numId w:val="58"/>
        </w:numPr>
        <w:tabs>
          <w:tab w:val="center" w:pos="851"/>
        </w:tabs>
        <w:ind w:hanging="360"/>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7C10EAC5" w14:textId="77777777" w:rsidR="008D5CA2" w:rsidRDefault="00000000">
      <w:pPr>
        <w:numPr>
          <w:ilvl w:val="0"/>
          <w:numId w:val="58"/>
        </w:numPr>
        <w:tabs>
          <w:tab w:val="center" w:pos="851"/>
        </w:tabs>
        <w:ind w:hanging="360"/>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300B7530" w14:textId="77777777" w:rsidR="008D5CA2" w:rsidRDefault="00000000">
      <w:pPr>
        <w:numPr>
          <w:ilvl w:val="0"/>
          <w:numId w:val="58"/>
        </w:numPr>
        <w:tabs>
          <w:tab w:val="center" w:pos="851"/>
        </w:tabs>
        <w:ind w:hanging="360"/>
        <w:jc w:val="both"/>
        <w:rPr>
          <w:i/>
        </w:rPr>
      </w:pPr>
      <w:hyperlink r:id="rId7">
        <w:r>
          <w:rPr>
            <w:color w:val="0000FF"/>
            <w:sz w:val="24"/>
            <w:szCs w:val="24"/>
            <w:u w:val="single"/>
          </w:rPr>
          <w:t>https://www.academia.edu/40009330/ORAL_PATHOLOGY_AND_ORAL_MEDICINE</w:t>
        </w:r>
      </w:hyperlink>
    </w:p>
    <w:p w14:paraId="429B8263" w14:textId="77777777" w:rsidR="008D5CA2" w:rsidRDefault="008D5CA2">
      <w:pPr>
        <w:shd w:val="clear" w:color="auto" w:fill="FFFFFF"/>
        <w:jc w:val="both"/>
      </w:pPr>
    </w:p>
    <w:p w14:paraId="62E5E289" w14:textId="77777777" w:rsidR="008D5CA2" w:rsidRDefault="00000000">
      <w:pPr>
        <w:jc w:val="both"/>
        <w:rPr>
          <w:b/>
          <w:sz w:val="24"/>
          <w:szCs w:val="24"/>
        </w:rPr>
      </w:pPr>
      <w:r>
        <w:rPr>
          <w:b/>
          <w:sz w:val="24"/>
          <w:szCs w:val="24"/>
        </w:rPr>
        <w:tab/>
        <w:t>Завдання для контролю вихідного рівня знань:</w:t>
      </w:r>
    </w:p>
    <w:p w14:paraId="2830820E" w14:textId="77777777" w:rsidR="008D5CA2" w:rsidRDefault="008D5CA2">
      <w:pPr>
        <w:spacing w:line="140" w:lineRule="auto"/>
        <w:jc w:val="both"/>
        <w:rPr>
          <w:b/>
          <w:sz w:val="24"/>
          <w:szCs w:val="24"/>
        </w:rPr>
      </w:pPr>
    </w:p>
    <w:tbl>
      <w:tblPr>
        <w:tblStyle w:val="aa"/>
        <w:tblW w:w="9856"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879"/>
        <w:gridCol w:w="1254"/>
        <w:gridCol w:w="3723"/>
      </w:tblGrid>
      <w:tr w:rsidR="008D5CA2" w14:paraId="0D2D56CC" w14:textId="77777777">
        <w:trPr>
          <w:cantSplit/>
          <w:jc w:val="center"/>
        </w:trPr>
        <w:tc>
          <w:tcPr>
            <w:tcW w:w="4879" w:type="dxa"/>
            <w:vAlign w:val="center"/>
          </w:tcPr>
          <w:p w14:paraId="67FA1638" w14:textId="77777777" w:rsidR="008D5CA2" w:rsidRDefault="00000000">
            <w:pPr>
              <w:jc w:val="center"/>
              <w:rPr>
                <w:sz w:val="24"/>
                <w:szCs w:val="24"/>
              </w:rPr>
            </w:pPr>
            <w:r>
              <w:rPr>
                <w:b/>
                <w:sz w:val="24"/>
                <w:szCs w:val="24"/>
              </w:rPr>
              <w:t>Задача</w:t>
            </w:r>
          </w:p>
        </w:tc>
        <w:tc>
          <w:tcPr>
            <w:tcW w:w="1254" w:type="dxa"/>
            <w:vAlign w:val="center"/>
          </w:tcPr>
          <w:p w14:paraId="003358F6" w14:textId="77777777" w:rsidR="008D5CA2" w:rsidRDefault="00000000">
            <w:pPr>
              <w:jc w:val="center"/>
              <w:rPr>
                <w:b/>
                <w:sz w:val="24"/>
                <w:szCs w:val="24"/>
              </w:rPr>
            </w:pPr>
            <w:r>
              <w:rPr>
                <w:b/>
                <w:sz w:val="24"/>
                <w:szCs w:val="24"/>
              </w:rPr>
              <w:t>Рівень</w:t>
            </w:r>
          </w:p>
        </w:tc>
        <w:tc>
          <w:tcPr>
            <w:tcW w:w="3723" w:type="dxa"/>
            <w:vAlign w:val="center"/>
          </w:tcPr>
          <w:p w14:paraId="4CE87716" w14:textId="77777777" w:rsidR="008D5CA2" w:rsidRDefault="00000000">
            <w:pPr>
              <w:jc w:val="center"/>
              <w:rPr>
                <w:b/>
                <w:sz w:val="24"/>
                <w:szCs w:val="24"/>
              </w:rPr>
            </w:pPr>
            <w:r>
              <w:rPr>
                <w:b/>
                <w:sz w:val="24"/>
                <w:szCs w:val="24"/>
              </w:rPr>
              <w:t>Еталони відповідей</w:t>
            </w:r>
          </w:p>
        </w:tc>
      </w:tr>
      <w:tr w:rsidR="008D5CA2" w14:paraId="0176CAB6" w14:textId="77777777">
        <w:trPr>
          <w:cantSplit/>
          <w:jc w:val="center"/>
        </w:trPr>
        <w:tc>
          <w:tcPr>
            <w:tcW w:w="4879" w:type="dxa"/>
            <w:tcBorders>
              <w:bottom w:val="nil"/>
            </w:tcBorders>
            <w:vAlign w:val="center"/>
          </w:tcPr>
          <w:p w14:paraId="1F677CC5" w14:textId="77777777" w:rsidR="008D5CA2" w:rsidRDefault="00000000">
            <w:pPr>
              <w:jc w:val="both"/>
              <w:rPr>
                <w:sz w:val="24"/>
                <w:szCs w:val="24"/>
              </w:rPr>
            </w:pPr>
            <w:r>
              <w:rPr>
                <w:sz w:val="24"/>
                <w:szCs w:val="24"/>
              </w:rPr>
              <w:t xml:space="preserve"> Які лікувальні прокладки застосовують при лікуванні  глибокого карієсу?</w:t>
            </w:r>
          </w:p>
        </w:tc>
        <w:tc>
          <w:tcPr>
            <w:tcW w:w="1254" w:type="dxa"/>
            <w:tcBorders>
              <w:bottom w:val="nil"/>
            </w:tcBorders>
            <w:vAlign w:val="center"/>
          </w:tcPr>
          <w:p w14:paraId="602A4EEE" w14:textId="77777777" w:rsidR="008D5CA2" w:rsidRDefault="00000000">
            <w:pPr>
              <w:jc w:val="center"/>
              <w:rPr>
                <w:sz w:val="24"/>
                <w:szCs w:val="24"/>
              </w:rPr>
            </w:pPr>
            <w:r>
              <w:rPr>
                <w:sz w:val="24"/>
                <w:szCs w:val="24"/>
              </w:rPr>
              <w:t>ІІ</w:t>
            </w:r>
          </w:p>
        </w:tc>
        <w:tc>
          <w:tcPr>
            <w:tcW w:w="3723" w:type="dxa"/>
            <w:tcBorders>
              <w:bottom w:val="nil"/>
            </w:tcBorders>
            <w:vAlign w:val="center"/>
          </w:tcPr>
          <w:p w14:paraId="5222F799" w14:textId="77777777" w:rsidR="008D5CA2" w:rsidRDefault="00000000">
            <w:pPr>
              <w:numPr>
                <w:ilvl w:val="0"/>
                <w:numId w:val="2"/>
              </w:numPr>
              <w:jc w:val="both"/>
              <w:rPr>
                <w:sz w:val="24"/>
                <w:szCs w:val="24"/>
              </w:rPr>
            </w:pPr>
            <w:r>
              <w:rPr>
                <w:sz w:val="24"/>
                <w:szCs w:val="24"/>
              </w:rPr>
              <w:t>+ Cariosan</w:t>
            </w:r>
          </w:p>
          <w:p w14:paraId="22817B15" w14:textId="77777777" w:rsidR="008D5CA2" w:rsidRDefault="00000000">
            <w:pPr>
              <w:numPr>
                <w:ilvl w:val="0"/>
                <w:numId w:val="2"/>
              </w:numPr>
              <w:jc w:val="both"/>
              <w:rPr>
                <w:sz w:val="24"/>
                <w:szCs w:val="24"/>
              </w:rPr>
            </w:pPr>
            <w:r>
              <w:rPr>
                <w:sz w:val="24"/>
                <w:szCs w:val="24"/>
              </w:rPr>
              <w:t>+ Біодент</w:t>
            </w:r>
          </w:p>
          <w:p w14:paraId="5C5B8794" w14:textId="77777777" w:rsidR="008D5CA2" w:rsidRDefault="00000000">
            <w:pPr>
              <w:numPr>
                <w:ilvl w:val="0"/>
                <w:numId w:val="2"/>
              </w:numPr>
              <w:jc w:val="both"/>
              <w:rPr>
                <w:sz w:val="24"/>
                <w:szCs w:val="24"/>
              </w:rPr>
            </w:pPr>
            <w:r>
              <w:rPr>
                <w:sz w:val="24"/>
                <w:szCs w:val="24"/>
              </w:rPr>
              <w:t>Каустінерв</w:t>
            </w:r>
          </w:p>
          <w:p w14:paraId="3E6D2663" w14:textId="77777777" w:rsidR="008D5CA2" w:rsidRDefault="00000000">
            <w:pPr>
              <w:numPr>
                <w:ilvl w:val="0"/>
                <w:numId w:val="2"/>
              </w:numPr>
              <w:jc w:val="both"/>
              <w:rPr>
                <w:sz w:val="24"/>
                <w:szCs w:val="24"/>
              </w:rPr>
            </w:pPr>
            <w:r>
              <w:rPr>
                <w:sz w:val="24"/>
                <w:szCs w:val="24"/>
              </w:rPr>
              <w:t>Параформ</w:t>
            </w:r>
          </w:p>
          <w:p w14:paraId="7C6673D6" w14:textId="77777777" w:rsidR="008D5CA2" w:rsidRDefault="00000000">
            <w:pPr>
              <w:numPr>
                <w:ilvl w:val="0"/>
                <w:numId w:val="2"/>
              </w:numPr>
              <w:jc w:val="both"/>
              <w:rPr>
                <w:sz w:val="24"/>
                <w:szCs w:val="24"/>
              </w:rPr>
            </w:pPr>
            <w:r>
              <w:rPr>
                <w:sz w:val="24"/>
                <w:szCs w:val="24"/>
              </w:rPr>
              <w:t>Adhesor Carbofine</w:t>
            </w:r>
          </w:p>
        </w:tc>
      </w:tr>
      <w:tr w:rsidR="008D5CA2" w14:paraId="563280A4" w14:textId="77777777">
        <w:trPr>
          <w:cantSplit/>
          <w:jc w:val="center"/>
        </w:trPr>
        <w:tc>
          <w:tcPr>
            <w:tcW w:w="4879" w:type="dxa"/>
            <w:tcBorders>
              <w:top w:val="single" w:sz="6" w:space="0" w:color="000000"/>
            </w:tcBorders>
            <w:vAlign w:val="center"/>
          </w:tcPr>
          <w:p w14:paraId="454B663C" w14:textId="77777777" w:rsidR="008D5CA2" w:rsidRDefault="00000000">
            <w:pPr>
              <w:jc w:val="both"/>
              <w:rPr>
                <w:sz w:val="24"/>
                <w:szCs w:val="24"/>
              </w:rPr>
            </w:pPr>
            <w:r>
              <w:rPr>
                <w:sz w:val="24"/>
                <w:szCs w:val="24"/>
              </w:rPr>
              <w:lastRenderedPageBreak/>
              <w:t>Які ізолюючі прокладки доцільно використати під пломбу з композиційного матеріалу?</w:t>
            </w:r>
          </w:p>
        </w:tc>
        <w:tc>
          <w:tcPr>
            <w:tcW w:w="1254" w:type="dxa"/>
            <w:tcBorders>
              <w:top w:val="single" w:sz="6" w:space="0" w:color="000000"/>
            </w:tcBorders>
            <w:vAlign w:val="center"/>
          </w:tcPr>
          <w:p w14:paraId="789DD586" w14:textId="77777777" w:rsidR="008D5CA2" w:rsidRDefault="00000000">
            <w:pPr>
              <w:jc w:val="center"/>
              <w:rPr>
                <w:sz w:val="24"/>
                <w:szCs w:val="24"/>
              </w:rPr>
            </w:pPr>
            <w:r>
              <w:rPr>
                <w:sz w:val="24"/>
                <w:szCs w:val="24"/>
              </w:rPr>
              <w:t>ІІ</w:t>
            </w:r>
          </w:p>
        </w:tc>
        <w:tc>
          <w:tcPr>
            <w:tcW w:w="3723" w:type="dxa"/>
            <w:tcBorders>
              <w:top w:val="single" w:sz="6" w:space="0" w:color="000000"/>
            </w:tcBorders>
            <w:vAlign w:val="center"/>
          </w:tcPr>
          <w:p w14:paraId="5A157728" w14:textId="77777777" w:rsidR="008D5CA2" w:rsidRDefault="00000000">
            <w:pPr>
              <w:numPr>
                <w:ilvl w:val="0"/>
                <w:numId w:val="3"/>
              </w:numPr>
              <w:jc w:val="both"/>
              <w:rPr>
                <w:sz w:val="24"/>
                <w:szCs w:val="24"/>
              </w:rPr>
            </w:pPr>
            <w:r>
              <w:rPr>
                <w:sz w:val="24"/>
                <w:szCs w:val="24"/>
              </w:rPr>
              <w:t>Adhesor</w:t>
            </w:r>
          </w:p>
          <w:p w14:paraId="04890E94" w14:textId="77777777" w:rsidR="008D5CA2" w:rsidRDefault="00000000">
            <w:pPr>
              <w:numPr>
                <w:ilvl w:val="0"/>
                <w:numId w:val="3"/>
              </w:numPr>
              <w:jc w:val="both"/>
              <w:rPr>
                <w:sz w:val="24"/>
                <w:szCs w:val="24"/>
              </w:rPr>
            </w:pPr>
            <w:r>
              <w:rPr>
                <w:sz w:val="24"/>
                <w:szCs w:val="24"/>
              </w:rPr>
              <w:t>+ Белокор</w:t>
            </w:r>
          </w:p>
          <w:p w14:paraId="1900FD77" w14:textId="77777777" w:rsidR="008D5CA2" w:rsidRDefault="00000000">
            <w:pPr>
              <w:numPr>
                <w:ilvl w:val="0"/>
                <w:numId w:val="3"/>
              </w:numPr>
              <w:jc w:val="both"/>
              <w:rPr>
                <w:sz w:val="24"/>
                <w:szCs w:val="24"/>
              </w:rPr>
            </w:pPr>
            <w:r>
              <w:rPr>
                <w:sz w:val="24"/>
                <w:szCs w:val="24"/>
              </w:rPr>
              <w:t xml:space="preserve">Вісфат </w:t>
            </w:r>
          </w:p>
          <w:p w14:paraId="56086C76" w14:textId="77777777" w:rsidR="008D5CA2" w:rsidRDefault="00000000">
            <w:pPr>
              <w:numPr>
                <w:ilvl w:val="0"/>
                <w:numId w:val="3"/>
              </w:numPr>
              <w:jc w:val="both"/>
              <w:rPr>
                <w:sz w:val="24"/>
                <w:szCs w:val="24"/>
              </w:rPr>
            </w:pPr>
            <w:r>
              <w:rPr>
                <w:sz w:val="24"/>
                <w:szCs w:val="24"/>
              </w:rPr>
              <w:t>Аргіл</w:t>
            </w:r>
          </w:p>
          <w:p w14:paraId="1C35C77B" w14:textId="77777777" w:rsidR="008D5CA2" w:rsidRDefault="00000000">
            <w:pPr>
              <w:numPr>
                <w:ilvl w:val="0"/>
                <w:numId w:val="3"/>
              </w:numPr>
              <w:jc w:val="both"/>
              <w:rPr>
                <w:sz w:val="24"/>
                <w:szCs w:val="24"/>
              </w:rPr>
            </w:pPr>
            <w:r>
              <w:rPr>
                <w:sz w:val="24"/>
                <w:szCs w:val="24"/>
              </w:rPr>
              <w:t>+ Carboco</w:t>
            </w:r>
          </w:p>
        </w:tc>
      </w:tr>
    </w:tbl>
    <w:p w14:paraId="6A7DEDF0" w14:textId="77777777" w:rsidR="008D5CA2" w:rsidRDefault="008D5CA2">
      <w:pPr>
        <w:spacing w:line="140" w:lineRule="auto"/>
        <w:jc w:val="both"/>
        <w:rPr>
          <w:sz w:val="24"/>
          <w:szCs w:val="24"/>
        </w:rPr>
      </w:pPr>
    </w:p>
    <w:p w14:paraId="7C1E12A2" w14:textId="77777777" w:rsidR="008D5CA2" w:rsidRDefault="00000000">
      <w:pPr>
        <w:jc w:val="both"/>
        <w:rPr>
          <w:b/>
          <w:sz w:val="24"/>
          <w:szCs w:val="24"/>
        </w:rPr>
      </w:pPr>
      <w:r>
        <w:rPr>
          <w:sz w:val="24"/>
          <w:szCs w:val="24"/>
        </w:rPr>
        <w:tab/>
      </w:r>
      <w:r>
        <w:rPr>
          <w:b/>
          <w:sz w:val="24"/>
          <w:szCs w:val="24"/>
        </w:rPr>
        <w:t>Питання, що підлягають вивченню на практичному занятті:</w:t>
      </w:r>
    </w:p>
    <w:p w14:paraId="28BDDA1F" w14:textId="77777777" w:rsidR="008D5CA2" w:rsidRDefault="00000000">
      <w:pPr>
        <w:numPr>
          <w:ilvl w:val="0"/>
          <w:numId w:val="22"/>
        </w:numPr>
        <w:jc w:val="both"/>
        <w:rPr>
          <w:sz w:val="24"/>
          <w:szCs w:val="24"/>
        </w:rPr>
      </w:pPr>
      <w:r>
        <w:rPr>
          <w:sz w:val="24"/>
          <w:szCs w:val="24"/>
        </w:rPr>
        <w:t>Класифікація пломбувальних матеріалів.</w:t>
      </w:r>
    </w:p>
    <w:p w14:paraId="1665A81D" w14:textId="77777777" w:rsidR="008D5CA2" w:rsidRDefault="00000000">
      <w:pPr>
        <w:numPr>
          <w:ilvl w:val="0"/>
          <w:numId w:val="22"/>
        </w:numPr>
        <w:jc w:val="both"/>
        <w:rPr>
          <w:sz w:val="24"/>
          <w:szCs w:val="24"/>
        </w:rPr>
      </w:pPr>
      <w:r>
        <w:rPr>
          <w:sz w:val="24"/>
          <w:szCs w:val="24"/>
        </w:rPr>
        <w:t>Позитивні та негативні якості  пломбувальних матеріалів.</w:t>
      </w:r>
    </w:p>
    <w:p w14:paraId="54EF13A3" w14:textId="77777777" w:rsidR="008D5CA2" w:rsidRDefault="00000000">
      <w:pPr>
        <w:numPr>
          <w:ilvl w:val="0"/>
          <w:numId w:val="22"/>
        </w:numPr>
        <w:jc w:val="both"/>
        <w:rPr>
          <w:sz w:val="24"/>
          <w:szCs w:val="24"/>
        </w:rPr>
      </w:pPr>
      <w:r>
        <w:rPr>
          <w:sz w:val="24"/>
          <w:szCs w:val="24"/>
        </w:rPr>
        <w:t>Показання та протипоказання до застосування  пломбувальних матеріалів.</w:t>
      </w:r>
    </w:p>
    <w:p w14:paraId="72D12968" w14:textId="77777777" w:rsidR="008D5CA2" w:rsidRDefault="00000000">
      <w:pPr>
        <w:numPr>
          <w:ilvl w:val="0"/>
          <w:numId w:val="22"/>
        </w:numPr>
        <w:jc w:val="both"/>
        <w:rPr>
          <w:sz w:val="24"/>
          <w:szCs w:val="24"/>
        </w:rPr>
      </w:pPr>
      <w:r>
        <w:rPr>
          <w:sz w:val="24"/>
          <w:szCs w:val="24"/>
        </w:rPr>
        <w:t>Структура пломбувальних матеріалів.</w:t>
      </w:r>
    </w:p>
    <w:p w14:paraId="5D2E68C6" w14:textId="77777777" w:rsidR="008D5CA2" w:rsidRDefault="00000000">
      <w:pPr>
        <w:numPr>
          <w:ilvl w:val="0"/>
          <w:numId w:val="22"/>
        </w:numPr>
        <w:jc w:val="both"/>
        <w:rPr>
          <w:sz w:val="24"/>
          <w:szCs w:val="24"/>
        </w:rPr>
      </w:pPr>
      <w:r>
        <w:rPr>
          <w:sz w:val="24"/>
          <w:szCs w:val="24"/>
        </w:rPr>
        <w:t>Вимоги до  пломбувальних матеріалів.</w:t>
      </w:r>
    </w:p>
    <w:p w14:paraId="587666A5" w14:textId="77777777" w:rsidR="008D5CA2" w:rsidRDefault="00000000">
      <w:pPr>
        <w:spacing w:line="140" w:lineRule="auto"/>
        <w:jc w:val="both"/>
        <w:rPr>
          <w:b/>
          <w:sz w:val="24"/>
          <w:szCs w:val="24"/>
        </w:rPr>
      </w:pPr>
      <w:r>
        <w:rPr>
          <w:b/>
          <w:sz w:val="24"/>
          <w:szCs w:val="24"/>
        </w:rPr>
        <w:tab/>
      </w:r>
    </w:p>
    <w:p w14:paraId="514CA54D" w14:textId="77777777" w:rsidR="008D5CA2" w:rsidRDefault="008D5CA2">
      <w:pPr>
        <w:spacing w:line="140" w:lineRule="auto"/>
        <w:jc w:val="both"/>
        <w:rPr>
          <w:sz w:val="24"/>
          <w:szCs w:val="24"/>
        </w:rPr>
      </w:pPr>
    </w:p>
    <w:p w14:paraId="046E6141" w14:textId="77777777" w:rsidR="008D5CA2" w:rsidRDefault="008D5CA2">
      <w:pPr>
        <w:jc w:val="center"/>
        <w:rPr>
          <w:b/>
          <w:sz w:val="24"/>
          <w:szCs w:val="24"/>
        </w:rPr>
      </w:pPr>
    </w:p>
    <w:p w14:paraId="1995ABC5" w14:textId="77777777" w:rsidR="008D5CA2" w:rsidRDefault="00000000">
      <w:pPr>
        <w:jc w:val="center"/>
        <w:rPr>
          <w:b/>
          <w:sz w:val="24"/>
          <w:szCs w:val="24"/>
        </w:rPr>
      </w:pPr>
      <w:r>
        <w:rPr>
          <w:b/>
          <w:sz w:val="24"/>
          <w:szCs w:val="24"/>
        </w:rPr>
        <w:t>Графологічна структура теми:</w:t>
      </w:r>
    </w:p>
    <w:p w14:paraId="1DEB5E0A" w14:textId="77777777" w:rsidR="008D5CA2" w:rsidRDefault="00000000">
      <w:pPr>
        <w:jc w:val="center"/>
        <w:rPr>
          <w:b/>
          <w:sz w:val="24"/>
          <w:szCs w:val="24"/>
        </w:rPr>
      </w:pPr>
      <w:r>
        <w:rPr>
          <w:b/>
          <w:sz w:val="24"/>
          <w:szCs w:val="24"/>
        </w:rPr>
        <w:t>Класифікація композиційних пломбувальних матеріалів</w:t>
      </w:r>
    </w:p>
    <w:p w14:paraId="69836552" w14:textId="77777777" w:rsidR="008D5CA2" w:rsidRDefault="008D5CA2">
      <w:pPr>
        <w:spacing w:line="100" w:lineRule="auto"/>
        <w:jc w:val="center"/>
        <w:rPr>
          <w:b/>
          <w:sz w:val="24"/>
          <w:szCs w:val="24"/>
        </w:rPr>
      </w:pPr>
    </w:p>
    <w:tbl>
      <w:tblPr>
        <w:tblStyle w:val="ab"/>
        <w:tblW w:w="9856"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47"/>
        <w:gridCol w:w="1240"/>
        <w:gridCol w:w="2736"/>
        <w:gridCol w:w="3933"/>
      </w:tblGrid>
      <w:tr w:rsidR="008D5CA2" w14:paraId="275373B5" w14:textId="77777777">
        <w:trPr>
          <w:cantSplit/>
          <w:jc w:val="center"/>
        </w:trPr>
        <w:tc>
          <w:tcPr>
            <w:tcW w:w="1947" w:type="dxa"/>
            <w:vAlign w:val="center"/>
          </w:tcPr>
          <w:p w14:paraId="70D2E3C3" w14:textId="77777777" w:rsidR="008D5CA2" w:rsidRDefault="00000000">
            <w:pPr>
              <w:jc w:val="center"/>
              <w:rPr>
                <w:b/>
                <w:sz w:val="24"/>
                <w:szCs w:val="24"/>
              </w:rPr>
            </w:pPr>
            <w:r>
              <w:rPr>
                <w:b/>
                <w:sz w:val="24"/>
                <w:szCs w:val="24"/>
              </w:rPr>
              <w:t xml:space="preserve">Параметр </w:t>
            </w:r>
          </w:p>
        </w:tc>
        <w:tc>
          <w:tcPr>
            <w:tcW w:w="3976" w:type="dxa"/>
            <w:gridSpan w:val="2"/>
            <w:tcBorders>
              <w:bottom w:val="nil"/>
            </w:tcBorders>
            <w:vAlign w:val="center"/>
          </w:tcPr>
          <w:p w14:paraId="65789C09" w14:textId="77777777" w:rsidR="008D5CA2" w:rsidRDefault="00000000">
            <w:pPr>
              <w:jc w:val="center"/>
              <w:rPr>
                <w:b/>
                <w:sz w:val="24"/>
                <w:szCs w:val="24"/>
              </w:rPr>
            </w:pPr>
            <w:r>
              <w:rPr>
                <w:b/>
                <w:sz w:val="24"/>
                <w:szCs w:val="24"/>
              </w:rPr>
              <w:t>Різновиди</w:t>
            </w:r>
          </w:p>
        </w:tc>
        <w:tc>
          <w:tcPr>
            <w:tcW w:w="3933" w:type="dxa"/>
            <w:tcBorders>
              <w:bottom w:val="nil"/>
            </w:tcBorders>
            <w:vAlign w:val="center"/>
          </w:tcPr>
          <w:p w14:paraId="5F06EA32" w14:textId="77777777" w:rsidR="008D5CA2" w:rsidRDefault="00000000">
            <w:pPr>
              <w:jc w:val="center"/>
              <w:rPr>
                <w:b/>
                <w:sz w:val="24"/>
                <w:szCs w:val="24"/>
              </w:rPr>
            </w:pPr>
            <w:r>
              <w:rPr>
                <w:b/>
                <w:sz w:val="24"/>
                <w:szCs w:val="24"/>
              </w:rPr>
              <w:t>Представники</w:t>
            </w:r>
          </w:p>
        </w:tc>
      </w:tr>
      <w:tr w:rsidR="008D5CA2" w14:paraId="7EB7C014" w14:textId="77777777">
        <w:trPr>
          <w:cantSplit/>
          <w:jc w:val="center"/>
        </w:trPr>
        <w:tc>
          <w:tcPr>
            <w:tcW w:w="1947" w:type="dxa"/>
            <w:vMerge w:val="restart"/>
            <w:vAlign w:val="center"/>
          </w:tcPr>
          <w:p w14:paraId="478A9DAD" w14:textId="77777777" w:rsidR="008D5CA2" w:rsidRDefault="00000000">
            <w:pPr>
              <w:jc w:val="center"/>
              <w:rPr>
                <w:b/>
                <w:i/>
                <w:sz w:val="24"/>
                <w:szCs w:val="24"/>
              </w:rPr>
            </w:pPr>
            <w:r>
              <w:rPr>
                <w:b/>
                <w:i/>
                <w:sz w:val="24"/>
                <w:szCs w:val="24"/>
              </w:rPr>
              <w:t>Спосіб затвердіння</w:t>
            </w:r>
          </w:p>
        </w:tc>
        <w:tc>
          <w:tcPr>
            <w:tcW w:w="3976" w:type="dxa"/>
            <w:gridSpan w:val="2"/>
            <w:tcBorders>
              <w:bottom w:val="single" w:sz="6" w:space="0" w:color="000000"/>
            </w:tcBorders>
            <w:vAlign w:val="center"/>
          </w:tcPr>
          <w:p w14:paraId="2BCFD528" w14:textId="77777777" w:rsidR="008D5CA2" w:rsidRDefault="00000000">
            <w:pPr>
              <w:jc w:val="center"/>
              <w:rPr>
                <w:i/>
                <w:sz w:val="24"/>
                <w:szCs w:val="24"/>
              </w:rPr>
            </w:pPr>
            <w:r>
              <w:rPr>
                <w:i/>
                <w:sz w:val="24"/>
                <w:szCs w:val="24"/>
              </w:rPr>
              <w:t>Хімічна полімеризація</w:t>
            </w:r>
          </w:p>
        </w:tc>
        <w:tc>
          <w:tcPr>
            <w:tcW w:w="3933" w:type="dxa"/>
            <w:tcBorders>
              <w:bottom w:val="single" w:sz="6" w:space="0" w:color="000000"/>
            </w:tcBorders>
            <w:vAlign w:val="center"/>
          </w:tcPr>
          <w:p w14:paraId="5F313B2B" w14:textId="77777777" w:rsidR="008D5CA2" w:rsidRDefault="00000000">
            <w:pPr>
              <w:jc w:val="both"/>
              <w:rPr>
                <w:sz w:val="24"/>
                <w:szCs w:val="24"/>
              </w:rPr>
            </w:pPr>
            <w:r>
              <w:rPr>
                <w:sz w:val="24"/>
                <w:szCs w:val="24"/>
              </w:rPr>
              <w:t>«Concise», «Evicrol», «Adaptic», «Charisma», «Degufil», «Alfa-Dent»</w:t>
            </w:r>
          </w:p>
        </w:tc>
      </w:tr>
      <w:tr w:rsidR="008D5CA2" w14:paraId="797E8599" w14:textId="77777777">
        <w:trPr>
          <w:cantSplit/>
          <w:jc w:val="center"/>
        </w:trPr>
        <w:tc>
          <w:tcPr>
            <w:tcW w:w="1947" w:type="dxa"/>
            <w:vMerge/>
            <w:vAlign w:val="center"/>
          </w:tcPr>
          <w:p w14:paraId="6A50A8D6" w14:textId="77777777" w:rsidR="008D5CA2" w:rsidRDefault="008D5CA2">
            <w:pPr>
              <w:widowControl w:val="0"/>
              <w:pBdr>
                <w:top w:val="nil"/>
                <w:left w:val="nil"/>
                <w:bottom w:val="nil"/>
                <w:right w:val="nil"/>
                <w:between w:val="nil"/>
              </w:pBdr>
              <w:spacing w:line="276" w:lineRule="auto"/>
              <w:rPr>
                <w:sz w:val="24"/>
                <w:szCs w:val="24"/>
              </w:rPr>
            </w:pPr>
          </w:p>
        </w:tc>
        <w:tc>
          <w:tcPr>
            <w:tcW w:w="3976" w:type="dxa"/>
            <w:gridSpan w:val="2"/>
            <w:tcBorders>
              <w:top w:val="nil"/>
            </w:tcBorders>
            <w:vAlign w:val="center"/>
          </w:tcPr>
          <w:p w14:paraId="336A1766" w14:textId="77777777" w:rsidR="008D5CA2" w:rsidRDefault="00000000">
            <w:pPr>
              <w:jc w:val="center"/>
              <w:rPr>
                <w:i/>
                <w:sz w:val="24"/>
                <w:szCs w:val="24"/>
              </w:rPr>
            </w:pPr>
            <w:r>
              <w:rPr>
                <w:i/>
                <w:sz w:val="24"/>
                <w:szCs w:val="24"/>
              </w:rPr>
              <w:t>Світлова полімеризація</w:t>
            </w:r>
          </w:p>
        </w:tc>
        <w:tc>
          <w:tcPr>
            <w:tcW w:w="3933" w:type="dxa"/>
            <w:tcBorders>
              <w:top w:val="nil"/>
            </w:tcBorders>
            <w:vAlign w:val="center"/>
          </w:tcPr>
          <w:p w14:paraId="08106EFD" w14:textId="77777777" w:rsidR="008D5CA2" w:rsidRDefault="00000000">
            <w:pPr>
              <w:jc w:val="both"/>
              <w:rPr>
                <w:sz w:val="24"/>
                <w:szCs w:val="24"/>
              </w:rPr>
            </w:pPr>
            <w:r>
              <w:rPr>
                <w:sz w:val="24"/>
                <w:szCs w:val="24"/>
              </w:rPr>
              <w:t>«Silux Plus», «Spectrum TPH»,   «Herculite XRV», «Filtek Supreme»</w:t>
            </w:r>
          </w:p>
        </w:tc>
      </w:tr>
      <w:tr w:rsidR="008D5CA2" w14:paraId="3CC97F69" w14:textId="77777777">
        <w:trPr>
          <w:cantSplit/>
          <w:jc w:val="center"/>
        </w:trPr>
        <w:tc>
          <w:tcPr>
            <w:tcW w:w="1947" w:type="dxa"/>
            <w:vMerge w:val="restart"/>
            <w:vAlign w:val="center"/>
          </w:tcPr>
          <w:p w14:paraId="05D82670" w14:textId="77777777" w:rsidR="008D5CA2" w:rsidRDefault="00000000">
            <w:pPr>
              <w:jc w:val="center"/>
              <w:rPr>
                <w:b/>
                <w:i/>
                <w:sz w:val="24"/>
                <w:szCs w:val="24"/>
              </w:rPr>
            </w:pPr>
            <w:r>
              <w:rPr>
                <w:b/>
                <w:i/>
                <w:sz w:val="24"/>
                <w:szCs w:val="24"/>
              </w:rPr>
              <w:t>Розмір частинок наповнювача</w:t>
            </w:r>
          </w:p>
        </w:tc>
        <w:tc>
          <w:tcPr>
            <w:tcW w:w="3976" w:type="dxa"/>
            <w:gridSpan w:val="2"/>
            <w:tcBorders>
              <w:bottom w:val="single" w:sz="6" w:space="0" w:color="000000"/>
            </w:tcBorders>
            <w:vAlign w:val="center"/>
          </w:tcPr>
          <w:p w14:paraId="504740DF" w14:textId="77777777" w:rsidR="008D5CA2" w:rsidRDefault="00000000">
            <w:pPr>
              <w:jc w:val="center"/>
              <w:rPr>
                <w:sz w:val="24"/>
                <w:szCs w:val="24"/>
              </w:rPr>
            </w:pPr>
            <w:r>
              <w:rPr>
                <w:i/>
                <w:sz w:val="24"/>
                <w:szCs w:val="24"/>
              </w:rPr>
              <w:t>Макрофільовані</w:t>
            </w:r>
            <w:r>
              <w:rPr>
                <w:sz w:val="24"/>
                <w:szCs w:val="24"/>
              </w:rPr>
              <w:t xml:space="preserve"> (макронаповнені) – розмір 2-30мк, наповнювача 75-85%</w:t>
            </w:r>
          </w:p>
        </w:tc>
        <w:tc>
          <w:tcPr>
            <w:tcW w:w="3933" w:type="dxa"/>
            <w:tcBorders>
              <w:bottom w:val="single" w:sz="6" w:space="0" w:color="000000"/>
            </w:tcBorders>
            <w:vAlign w:val="center"/>
          </w:tcPr>
          <w:p w14:paraId="58908EF7" w14:textId="77777777" w:rsidR="008D5CA2" w:rsidRDefault="00000000">
            <w:pPr>
              <w:jc w:val="both"/>
              <w:rPr>
                <w:sz w:val="24"/>
                <w:szCs w:val="24"/>
              </w:rPr>
            </w:pPr>
            <w:r>
              <w:rPr>
                <w:sz w:val="24"/>
                <w:szCs w:val="24"/>
              </w:rPr>
              <w:t>«Concise», «Evicrol», «Adaptic», «Profile», «Эпакрил», «Эпоксидент»</w:t>
            </w:r>
          </w:p>
        </w:tc>
      </w:tr>
      <w:tr w:rsidR="008D5CA2" w14:paraId="631A3620" w14:textId="77777777">
        <w:trPr>
          <w:cantSplit/>
          <w:jc w:val="center"/>
        </w:trPr>
        <w:tc>
          <w:tcPr>
            <w:tcW w:w="1947" w:type="dxa"/>
            <w:vMerge/>
            <w:vAlign w:val="center"/>
          </w:tcPr>
          <w:p w14:paraId="1929A548" w14:textId="77777777" w:rsidR="008D5CA2" w:rsidRDefault="008D5CA2">
            <w:pPr>
              <w:widowControl w:val="0"/>
              <w:pBdr>
                <w:top w:val="nil"/>
                <w:left w:val="nil"/>
                <w:bottom w:val="nil"/>
                <w:right w:val="nil"/>
                <w:between w:val="nil"/>
              </w:pBdr>
              <w:spacing w:line="276" w:lineRule="auto"/>
              <w:rPr>
                <w:sz w:val="24"/>
                <w:szCs w:val="24"/>
              </w:rPr>
            </w:pPr>
          </w:p>
        </w:tc>
        <w:tc>
          <w:tcPr>
            <w:tcW w:w="3976" w:type="dxa"/>
            <w:gridSpan w:val="2"/>
            <w:tcBorders>
              <w:top w:val="nil"/>
              <w:bottom w:val="nil"/>
            </w:tcBorders>
            <w:vAlign w:val="center"/>
          </w:tcPr>
          <w:p w14:paraId="6DB66F3B" w14:textId="77777777" w:rsidR="008D5CA2" w:rsidRDefault="00000000">
            <w:pPr>
              <w:jc w:val="center"/>
              <w:rPr>
                <w:sz w:val="24"/>
                <w:szCs w:val="24"/>
              </w:rPr>
            </w:pPr>
            <w:r>
              <w:rPr>
                <w:i/>
                <w:sz w:val="24"/>
                <w:szCs w:val="24"/>
              </w:rPr>
              <w:t>Мініфільовані</w:t>
            </w:r>
            <w:r>
              <w:rPr>
                <w:sz w:val="24"/>
                <w:szCs w:val="24"/>
              </w:rPr>
              <w:t xml:space="preserve"> (мінінаповнені) – </w:t>
            </w:r>
          </w:p>
          <w:p w14:paraId="0AD60D7E" w14:textId="77777777" w:rsidR="008D5CA2" w:rsidRDefault="00000000">
            <w:pPr>
              <w:jc w:val="center"/>
              <w:rPr>
                <w:sz w:val="24"/>
                <w:szCs w:val="24"/>
              </w:rPr>
            </w:pPr>
            <w:r>
              <w:rPr>
                <w:sz w:val="24"/>
                <w:szCs w:val="24"/>
              </w:rPr>
              <w:t>розмір 1-5 мк, наповнювача 50-55%</w:t>
            </w:r>
          </w:p>
        </w:tc>
        <w:tc>
          <w:tcPr>
            <w:tcW w:w="3933" w:type="dxa"/>
            <w:tcBorders>
              <w:top w:val="nil"/>
              <w:bottom w:val="nil"/>
            </w:tcBorders>
            <w:vAlign w:val="center"/>
          </w:tcPr>
          <w:p w14:paraId="50D05358" w14:textId="77777777" w:rsidR="008D5CA2" w:rsidRDefault="00000000">
            <w:pPr>
              <w:jc w:val="both"/>
              <w:rPr>
                <w:sz w:val="24"/>
                <w:szCs w:val="24"/>
              </w:rPr>
            </w:pPr>
            <w:r>
              <w:rPr>
                <w:sz w:val="24"/>
                <w:szCs w:val="24"/>
              </w:rPr>
              <w:t xml:space="preserve"> «VisioFilS», «Призма», «Стомадент»</w:t>
            </w:r>
          </w:p>
        </w:tc>
      </w:tr>
      <w:tr w:rsidR="008D5CA2" w14:paraId="52552BE4" w14:textId="77777777">
        <w:trPr>
          <w:cantSplit/>
          <w:jc w:val="center"/>
        </w:trPr>
        <w:tc>
          <w:tcPr>
            <w:tcW w:w="1947" w:type="dxa"/>
            <w:vMerge/>
            <w:vAlign w:val="center"/>
          </w:tcPr>
          <w:p w14:paraId="7F9B5DAF" w14:textId="77777777" w:rsidR="008D5CA2" w:rsidRDefault="008D5CA2">
            <w:pPr>
              <w:widowControl w:val="0"/>
              <w:pBdr>
                <w:top w:val="nil"/>
                <w:left w:val="nil"/>
                <w:bottom w:val="nil"/>
                <w:right w:val="nil"/>
                <w:between w:val="nil"/>
              </w:pBdr>
              <w:spacing w:line="276" w:lineRule="auto"/>
              <w:rPr>
                <w:sz w:val="24"/>
                <w:szCs w:val="24"/>
              </w:rPr>
            </w:pPr>
          </w:p>
        </w:tc>
        <w:tc>
          <w:tcPr>
            <w:tcW w:w="3976" w:type="dxa"/>
            <w:gridSpan w:val="2"/>
            <w:tcBorders>
              <w:top w:val="single" w:sz="6" w:space="0" w:color="000000"/>
              <w:bottom w:val="nil"/>
            </w:tcBorders>
            <w:vAlign w:val="center"/>
          </w:tcPr>
          <w:p w14:paraId="066610A4" w14:textId="77777777" w:rsidR="008D5CA2" w:rsidRDefault="00000000">
            <w:pPr>
              <w:jc w:val="center"/>
              <w:rPr>
                <w:sz w:val="24"/>
                <w:szCs w:val="24"/>
              </w:rPr>
            </w:pPr>
            <w:r>
              <w:rPr>
                <w:i/>
                <w:sz w:val="24"/>
                <w:szCs w:val="24"/>
              </w:rPr>
              <w:t>Мікрофільовані</w:t>
            </w:r>
            <w:r>
              <w:rPr>
                <w:sz w:val="24"/>
                <w:szCs w:val="24"/>
              </w:rPr>
              <w:t xml:space="preserve"> (мікронаповнені) – розмір 0,007-0,04 мк, наповнювача до 68%</w:t>
            </w:r>
          </w:p>
        </w:tc>
        <w:tc>
          <w:tcPr>
            <w:tcW w:w="3933" w:type="dxa"/>
            <w:tcBorders>
              <w:top w:val="single" w:sz="6" w:space="0" w:color="000000"/>
              <w:bottom w:val="nil"/>
            </w:tcBorders>
            <w:vAlign w:val="center"/>
          </w:tcPr>
          <w:p w14:paraId="1499260B" w14:textId="77777777" w:rsidR="008D5CA2" w:rsidRDefault="00000000">
            <w:pPr>
              <w:jc w:val="both"/>
              <w:rPr>
                <w:sz w:val="24"/>
                <w:szCs w:val="24"/>
              </w:rPr>
            </w:pPr>
            <w:r>
              <w:rPr>
                <w:sz w:val="24"/>
                <w:szCs w:val="24"/>
              </w:rPr>
              <w:t>«Visio Dispers», «Filtek A-110», «Silux Plus», «Isopast», «Estic Microfil»</w:t>
            </w:r>
          </w:p>
        </w:tc>
      </w:tr>
      <w:tr w:rsidR="008D5CA2" w14:paraId="256CDA41" w14:textId="77777777">
        <w:trPr>
          <w:cantSplit/>
          <w:jc w:val="center"/>
        </w:trPr>
        <w:tc>
          <w:tcPr>
            <w:tcW w:w="1947" w:type="dxa"/>
            <w:vMerge/>
            <w:vAlign w:val="center"/>
          </w:tcPr>
          <w:p w14:paraId="2881B700" w14:textId="77777777" w:rsidR="008D5CA2" w:rsidRDefault="008D5CA2">
            <w:pPr>
              <w:widowControl w:val="0"/>
              <w:pBdr>
                <w:top w:val="nil"/>
                <w:left w:val="nil"/>
                <w:bottom w:val="nil"/>
                <w:right w:val="nil"/>
                <w:between w:val="nil"/>
              </w:pBdr>
              <w:spacing w:line="276" w:lineRule="auto"/>
              <w:rPr>
                <w:sz w:val="24"/>
                <w:szCs w:val="24"/>
              </w:rPr>
            </w:pPr>
          </w:p>
        </w:tc>
        <w:tc>
          <w:tcPr>
            <w:tcW w:w="3976" w:type="dxa"/>
            <w:gridSpan w:val="2"/>
            <w:tcBorders>
              <w:top w:val="single" w:sz="6" w:space="0" w:color="000000"/>
              <w:bottom w:val="nil"/>
            </w:tcBorders>
            <w:vAlign w:val="center"/>
          </w:tcPr>
          <w:p w14:paraId="1356476E" w14:textId="77777777" w:rsidR="008D5CA2" w:rsidRDefault="00000000">
            <w:pPr>
              <w:jc w:val="center"/>
              <w:rPr>
                <w:i/>
                <w:sz w:val="24"/>
                <w:szCs w:val="24"/>
              </w:rPr>
            </w:pPr>
            <w:r>
              <w:rPr>
                <w:i/>
                <w:sz w:val="24"/>
                <w:szCs w:val="24"/>
              </w:rPr>
              <w:t>Негомогенні мікрофільовані</w:t>
            </w:r>
            <w:r>
              <w:rPr>
                <w:sz w:val="24"/>
                <w:szCs w:val="24"/>
              </w:rPr>
              <w:t xml:space="preserve"> – розмір 0,007-0,04 мк + частинки 18-20 мк</w:t>
            </w:r>
          </w:p>
        </w:tc>
        <w:tc>
          <w:tcPr>
            <w:tcW w:w="3933" w:type="dxa"/>
            <w:tcBorders>
              <w:top w:val="single" w:sz="6" w:space="0" w:color="000000"/>
              <w:bottom w:val="nil"/>
            </w:tcBorders>
            <w:vAlign w:val="center"/>
          </w:tcPr>
          <w:p w14:paraId="6FFF04ED" w14:textId="77777777" w:rsidR="008D5CA2" w:rsidRDefault="00000000">
            <w:pPr>
              <w:jc w:val="both"/>
              <w:rPr>
                <w:sz w:val="24"/>
                <w:szCs w:val="24"/>
              </w:rPr>
            </w:pPr>
            <w:r>
              <w:rPr>
                <w:sz w:val="24"/>
                <w:szCs w:val="24"/>
              </w:rPr>
              <w:t>«Silux», «Isomolar», «Heliomolar», «Helioprogress», «Durafil», «Alfa-Dent»</w:t>
            </w:r>
          </w:p>
        </w:tc>
      </w:tr>
      <w:tr w:rsidR="008D5CA2" w14:paraId="7E825FA3" w14:textId="77777777">
        <w:trPr>
          <w:cantSplit/>
          <w:jc w:val="center"/>
        </w:trPr>
        <w:tc>
          <w:tcPr>
            <w:tcW w:w="1947" w:type="dxa"/>
            <w:vMerge/>
            <w:vAlign w:val="center"/>
          </w:tcPr>
          <w:p w14:paraId="5BFDC7A7" w14:textId="77777777" w:rsidR="008D5CA2" w:rsidRDefault="008D5CA2">
            <w:pPr>
              <w:widowControl w:val="0"/>
              <w:pBdr>
                <w:top w:val="nil"/>
                <w:left w:val="nil"/>
                <w:bottom w:val="nil"/>
                <w:right w:val="nil"/>
                <w:between w:val="nil"/>
              </w:pBdr>
              <w:spacing w:line="276" w:lineRule="auto"/>
              <w:rPr>
                <w:sz w:val="24"/>
                <w:szCs w:val="24"/>
              </w:rPr>
            </w:pPr>
          </w:p>
        </w:tc>
        <w:tc>
          <w:tcPr>
            <w:tcW w:w="1240" w:type="dxa"/>
            <w:vMerge w:val="restart"/>
            <w:tcBorders>
              <w:top w:val="single" w:sz="6" w:space="0" w:color="000000"/>
            </w:tcBorders>
            <w:vAlign w:val="center"/>
          </w:tcPr>
          <w:p w14:paraId="31E13BEB" w14:textId="77777777" w:rsidR="008D5CA2" w:rsidRDefault="00000000">
            <w:pPr>
              <w:ind w:left="68"/>
              <w:jc w:val="center"/>
              <w:rPr>
                <w:i/>
                <w:sz w:val="24"/>
                <w:szCs w:val="24"/>
              </w:rPr>
            </w:pPr>
            <w:r>
              <w:rPr>
                <w:i/>
                <w:sz w:val="24"/>
                <w:szCs w:val="24"/>
              </w:rPr>
              <w:t>Гібридні</w:t>
            </w:r>
          </w:p>
        </w:tc>
        <w:tc>
          <w:tcPr>
            <w:tcW w:w="2736" w:type="dxa"/>
            <w:tcBorders>
              <w:top w:val="single" w:sz="6" w:space="0" w:color="000000"/>
              <w:bottom w:val="nil"/>
            </w:tcBorders>
            <w:vAlign w:val="center"/>
          </w:tcPr>
          <w:p w14:paraId="28C46F94" w14:textId="77777777" w:rsidR="008D5CA2" w:rsidRDefault="00000000">
            <w:pPr>
              <w:jc w:val="center"/>
              <w:rPr>
                <w:sz w:val="24"/>
                <w:szCs w:val="24"/>
              </w:rPr>
            </w:pPr>
            <w:r>
              <w:rPr>
                <w:i/>
                <w:sz w:val="24"/>
                <w:szCs w:val="24"/>
              </w:rPr>
              <w:t>Макрогібридні</w:t>
            </w:r>
            <w:r>
              <w:rPr>
                <w:sz w:val="24"/>
                <w:szCs w:val="24"/>
              </w:rPr>
              <w:t xml:space="preserve"> – </w:t>
            </w:r>
          </w:p>
          <w:p w14:paraId="12F94601" w14:textId="77777777" w:rsidR="008D5CA2" w:rsidRDefault="00000000">
            <w:pPr>
              <w:jc w:val="center"/>
              <w:rPr>
                <w:sz w:val="24"/>
                <w:szCs w:val="24"/>
              </w:rPr>
            </w:pPr>
            <w:r>
              <w:rPr>
                <w:sz w:val="24"/>
                <w:szCs w:val="24"/>
              </w:rPr>
              <w:t>розмір менше 1 мк і більше 8-10 мк</w:t>
            </w:r>
          </w:p>
        </w:tc>
        <w:tc>
          <w:tcPr>
            <w:tcW w:w="3933" w:type="dxa"/>
            <w:tcBorders>
              <w:top w:val="single" w:sz="6" w:space="0" w:color="000000"/>
              <w:bottom w:val="nil"/>
            </w:tcBorders>
            <w:vAlign w:val="center"/>
          </w:tcPr>
          <w:p w14:paraId="7FFF418B" w14:textId="77777777" w:rsidR="008D5CA2" w:rsidRDefault="00000000">
            <w:pPr>
              <w:jc w:val="both"/>
              <w:rPr>
                <w:sz w:val="24"/>
                <w:szCs w:val="24"/>
              </w:rPr>
            </w:pPr>
            <w:r>
              <w:rPr>
                <w:sz w:val="24"/>
                <w:szCs w:val="24"/>
              </w:rPr>
              <w:t xml:space="preserve"> «BisFil II», «Р-30», «Р-50», «Estilux Posterior»</w:t>
            </w:r>
          </w:p>
        </w:tc>
      </w:tr>
      <w:tr w:rsidR="008D5CA2" w14:paraId="4E61DE9D" w14:textId="77777777">
        <w:trPr>
          <w:cantSplit/>
          <w:jc w:val="center"/>
        </w:trPr>
        <w:tc>
          <w:tcPr>
            <w:tcW w:w="1947" w:type="dxa"/>
            <w:vMerge/>
            <w:vAlign w:val="center"/>
          </w:tcPr>
          <w:p w14:paraId="6A9BF104" w14:textId="77777777" w:rsidR="008D5CA2" w:rsidRDefault="008D5CA2">
            <w:pPr>
              <w:widowControl w:val="0"/>
              <w:pBdr>
                <w:top w:val="nil"/>
                <w:left w:val="nil"/>
                <w:bottom w:val="nil"/>
                <w:right w:val="nil"/>
                <w:between w:val="nil"/>
              </w:pBdr>
              <w:spacing w:line="276" w:lineRule="auto"/>
              <w:rPr>
                <w:sz w:val="24"/>
                <w:szCs w:val="24"/>
              </w:rPr>
            </w:pPr>
          </w:p>
        </w:tc>
        <w:tc>
          <w:tcPr>
            <w:tcW w:w="1240" w:type="dxa"/>
            <w:vMerge/>
            <w:tcBorders>
              <w:top w:val="single" w:sz="6" w:space="0" w:color="000000"/>
            </w:tcBorders>
            <w:vAlign w:val="center"/>
          </w:tcPr>
          <w:p w14:paraId="7B7A0994" w14:textId="77777777" w:rsidR="008D5CA2" w:rsidRDefault="008D5CA2">
            <w:pPr>
              <w:widowControl w:val="0"/>
              <w:pBdr>
                <w:top w:val="nil"/>
                <w:left w:val="nil"/>
                <w:bottom w:val="nil"/>
                <w:right w:val="nil"/>
                <w:between w:val="nil"/>
              </w:pBdr>
              <w:spacing w:line="276" w:lineRule="auto"/>
              <w:rPr>
                <w:sz w:val="24"/>
                <w:szCs w:val="24"/>
              </w:rPr>
            </w:pPr>
          </w:p>
        </w:tc>
        <w:tc>
          <w:tcPr>
            <w:tcW w:w="2736" w:type="dxa"/>
            <w:tcBorders>
              <w:top w:val="single" w:sz="6" w:space="0" w:color="000000"/>
              <w:bottom w:val="single" w:sz="6" w:space="0" w:color="000000"/>
            </w:tcBorders>
            <w:vAlign w:val="center"/>
          </w:tcPr>
          <w:p w14:paraId="13CE7EE2" w14:textId="77777777" w:rsidR="008D5CA2" w:rsidRDefault="00000000">
            <w:pPr>
              <w:jc w:val="center"/>
              <w:rPr>
                <w:sz w:val="24"/>
                <w:szCs w:val="24"/>
              </w:rPr>
            </w:pPr>
            <w:r>
              <w:rPr>
                <w:i/>
                <w:sz w:val="24"/>
                <w:szCs w:val="24"/>
              </w:rPr>
              <w:t>Мікрогібридні</w:t>
            </w:r>
            <w:r>
              <w:rPr>
                <w:sz w:val="24"/>
                <w:szCs w:val="24"/>
              </w:rPr>
              <w:t xml:space="preserve"> – </w:t>
            </w:r>
          </w:p>
          <w:p w14:paraId="73E6715A" w14:textId="77777777" w:rsidR="008D5CA2" w:rsidRDefault="00000000">
            <w:pPr>
              <w:jc w:val="center"/>
              <w:rPr>
                <w:sz w:val="24"/>
                <w:szCs w:val="24"/>
              </w:rPr>
            </w:pPr>
            <w:r>
              <w:rPr>
                <w:sz w:val="24"/>
                <w:szCs w:val="24"/>
              </w:rPr>
              <w:t>розмір від 0,1 до 1-2 мк, наповнювача 70-80%</w:t>
            </w:r>
          </w:p>
        </w:tc>
        <w:tc>
          <w:tcPr>
            <w:tcW w:w="3933" w:type="dxa"/>
            <w:tcBorders>
              <w:top w:val="single" w:sz="6" w:space="0" w:color="000000"/>
              <w:bottom w:val="single" w:sz="6" w:space="0" w:color="000000"/>
            </w:tcBorders>
            <w:vAlign w:val="center"/>
          </w:tcPr>
          <w:p w14:paraId="6A976DF2" w14:textId="77777777" w:rsidR="008D5CA2" w:rsidRDefault="00000000">
            <w:pPr>
              <w:jc w:val="both"/>
              <w:rPr>
                <w:sz w:val="24"/>
                <w:szCs w:val="24"/>
              </w:rPr>
            </w:pPr>
            <w:r>
              <w:rPr>
                <w:sz w:val="24"/>
                <w:szCs w:val="24"/>
              </w:rPr>
              <w:t xml:space="preserve"> «Brilliant», «Herculite», «PrismaFil»,</w:t>
            </w:r>
          </w:p>
        </w:tc>
      </w:tr>
      <w:tr w:rsidR="008D5CA2" w14:paraId="3D3F0344" w14:textId="77777777">
        <w:trPr>
          <w:cantSplit/>
          <w:jc w:val="center"/>
        </w:trPr>
        <w:tc>
          <w:tcPr>
            <w:tcW w:w="1947" w:type="dxa"/>
            <w:vMerge/>
            <w:vAlign w:val="center"/>
          </w:tcPr>
          <w:p w14:paraId="1BA616FC" w14:textId="77777777" w:rsidR="008D5CA2" w:rsidRDefault="008D5CA2">
            <w:pPr>
              <w:widowControl w:val="0"/>
              <w:pBdr>
                <w:top w:val="nil"/>
                <w:left w:val="nil"/>
                <w:bottom w:val="nil"/>
                <w:right w:val="nil"/>
                <w:between w:val="nil"/>
              </w:pBdr>
              <w:spacing w:line="276" w:lineRule="auto"/>
              <w:rPr>
                <w:sz w:val="24"/>
                <w:szCs w:val="24"/>
              </w:rPr>
            </w:pPr>
          </w:p>
        </w:tc>
        <w:tc>
          <w:tcPr>
            <w:tcW w:w="1240" w:type="dxa"/>
            <w:vMerge/>
            <w:tcBorders>
              <w:top w:val="single" w:sz="6" w:space="0" w:color="000000"/>
            </w:tcBorders>
            <w:vAlign w:val="center"/>
          </w:tcPr>
          <w:p w14:paraId="4DCC953E" w14:textId="77777777" w:rsidR="008D5CA2" w:rsidRDefault="008D5CA2">
            <w:pPr>
              <w:widowControl w:val="0"/>
              <w:pBdr>
                <w:top w:val="nil"/>
                <w:left w:val="nil"/>
                <w:bottom w:val="nil"/>
                <w:right w:val="nil"/>
                <w:between w:val="nil"/>
              </w:pBdr>
              <w:spacing w:line="276" w:lineRule="auto"/>
              <w:rPr>
                <w:sz w:val="24"/>
                <w:szCs w:val="24"/>
              </w:rPr>
            </w:pPr>
          </w:p>
        </w:tc>
        <w:tc>
          <w:tcPr>
            <w:tcW w:w="2736" w:type="dxa"/>
            <w:tcBorders>
              <w:top w:val="single" w:sz="6" w:space="0" w:color="000000"/>
              <w:bottom w:val="single" w:sz="4" w:space="0" w:color="000000"/>
            </w:tcBorders>
            <w:vAlign w:val="center"/>
          </w:tcPr>
          <w:p w14:paraId="3C86413E" w14:textId="77777777" w:rsidR="008D5CA2" w:rsidRDefault="00000000">
            <w:pPr>
              <w:jc w:val="center"/>
              <w:rPr>
                <w:sz w:val="24"/>
                <w:szCs w:val="24"/>
              </w:rPr>
            </w:pPr>
            <w:r>
              <w:rPr>
                <w:i/>
                <w:sz w:val="24"/>
                <w:szCs w:val="24"/>
              </w:rPr>
              <w:t>Тотально виповнені</w:t>
            </w:r>
            <w:r>
              <w:rPr>
                <w:sz w:val="24"/>
                <w:szCs w:val="24"/>
              </w:rPr>
              <w:t xml:space="preserve"> – </w:t>
            </w:r>
          </w:p>
          <w:p w14:paraId="0581B993" w14:textId="77777777" w:rsidR="008D5CA2" w:rsidRDefault="00000000">
            <w:pPr>
              <w:jc w:val="center"/>
              <w:rPr>
                <w:sz w:val="24"/>
                <w:szCs w:val="24"/>
              </w:rPr>
            </w:pPr>
            <w:r>
              <w:rPr>
                <w:sz w:val="24"/>
                <w:szCs w:val="24"/>
              </w:rPr>
              <w:t>розмір не більше 0,8 мк</w:t>
            </w:r>
          </w:p>
        </w:tc>
        <w:tc>
          <w:tcPr>
            <w:tcW w:w="3933" w:type="dxa"/>
            <w:tcBorders>
              <w:top w:val="single" w:sz="6" w:space="0" w:color="000000"/>
              <w:bottom w:val="single" w:sz="4" w:space="0" w:color="000000"/>
            </w:tcBorders>
            <w:vAlign w:val="center"/>
          </w:tcPr>
          <w:p w14:paraId="5CB8EBE8" w14:textId="77777777" w:rsidR="008D5CA2" w:rsidRDefault="00000000">
            <w:pPr>
              <w:jc w:val="both"/>
              <w:rPr>
                <w:sz w:val="24"/>
                <w:szCs w:val="24"/>
              </w:rPr>
            </w:pPr>
            <w:r>
              <w:rPr>
                <w:sz w:val="24"/>
                <w:szCs w:val="24"/>
              </w:rPr>
              <w:t>«Prisma TPH», «Spectrum TPH», «Valux Plus», «Herculite XRV», «Filtek Supreme», «Prodigy», «Charisma PPF»</w:t>
            </w:r>
          </w:p>
        </w:tc>
      </w:tr>
      <w:tr w:rsidR="008D5CA2" w14:paraId="337D6A44" w14:textId="77777777">
        <w:trPr>
          <w:cantSplit/>
          <w:jc w:val="center"/>
        </w:trPr>
        <w:tc>
          <w:tcPr>
            <w:tcW w:w="1947" w:type="dxa"/>
            <w:vMerge w:val="restart"/>
            <w:vAlign w:val="center"/>
          </w:tcPr>
          <w:p w14:paraId="356D1554" w14:textId="77777777" w:rsidR="008D5CA2" w:rsidRDefault="00000000">
            <w:pPr>
              <w:jc w:val="center"/>
              <w:rPr>
                <w:b/>
                <w:i/>
                <w:sz w:val="24"/>
                <w:szCs w:val="24"/>
              </w:rPr>
            </w:pPr>
            <w:r>
              <w:rPr>
                <w:b/>
                <w:i/>
                <w:sz w:val="24"/>
                <w:szCs w:val="24"/>
              </w:rPr>
              <w:t>За щільністю (в’язкістю)</w:t>
            </w:r>
          </w:p>
        </w:tc>
        <w:tc>
          <w:tcPr>
            <w:tcW w:w="3976" w:type="dxa"/>
            <w:gridSpan w:val="2"/>
            <w:vAlign w:val="center"/>
          </w:tcPr>
          <w:p w14:paraId="34D81840" w14:textId="77777777" w:rsidR="008D5CA2" w:rsidRDefault="00000000">
            <w:pPr>
              <w:jc w:val="center"/>
              <w:rPr>
                <w:i/>
                <w:sz w:val="24"/>
                <w:szCs w:val="24"/>
              </w:rPr>
            </w:pPr>
            <w:r>
              <w:rPr>
                <w:i/>
                <w:sz w:val="24"/>
                <w:szCs w:val="24"/>
              </w:rPr>
              <w:t>Звичайної (середньої) щільності</w:t>
            </w:r>
          </w:p>
        </w:tc>
        <w:tc>
          <w:tcPr>
            <w:tcW w:w="3933" w:type="dxa"/>
            <w:tcBorders>
              <w:top w:val="single" w:sz="4" w:space="0" w:color="000000"/>
              <w:bottom w:val="single" w:sz="4" w:space="0" w:color="000000"/>
            </w:tcBorders>
            <w:vAlign w:val="center"/>
          </w:tcPr>
          <w:p w14:paraId="612715D5" w14:textId="77777777" w:rsidR="008D5CA2" w:rsidRDefault="00000000">
            <w:pPr>
              <w:jc w:val="both"/>
              <w:rPr>
                <w:sz w:val="24"/>
                <w:szCs w:val="24"/>
              </w:rPr>
            </w:pPr>
            <w:r>
              <w:rPr>
                <w:sz w:val="24"/>
                <w:szCs w:val="24"/>
              </w:rPr>
              <w:t>Всі вищевказані</w:t>
            </w:r>
          </w:p>
        </w:tc>
      </w:tr>
      <w:tr w:rsidR="008D5CA2" w14:paraId="26C5984A" w14:textId="77777777">
        <w:trPr>
          <w:cantSplit/>
          <w:jc w:val="center"/>
        </w:trPr>
        <w:tc>
          <w:tcPr>
            <w:tcW w:w="1947" w:type="dxa"/>
            <w:vMerge/>
            <w:vAlign w:val="center"/>
          </w:tcPr>
          <w:p w14:paraId="6D627D08" w14:textId="77777777" w:rsidR="008D5CA2" w:rsidRDefault="008D5CA2">
            <w:pPr>
              <w:widowControl w:val="0"/>
              <w:pBdr>
                <w:top w:val="nil"/>
                <w:left w:val="nil"/>
                <w:bottom w:val="nil"/>
                <w:right w:val="nil"/>
                <w:between w:val="nil"/>
              </w:pBdr>
              <w:spacing w:line="276" w:lineRule="auto"/>
              <w:rPr>
                <w:sz w:val="24"/>
                <w:szCs w:val="24"/>
              </w:rPr>
            </w:pPr>
          </w:p>
        </w:tc>
        <w:tc>
          <w:tcPr>
            <w:tcW w:w="3976" w:type="dxa"/>
            <w:gridSpan w:val="2"/>
            <w:vAlign w:val="center"/>
          </w:tcPr>
          <w:p w14:paraId="76637CEF" w14:textId="77777777" w:rsidR="008D5CA2" w:rsidRDefault="00000000">
            <w:pPr>
              <w:jc w:val="center"/>
              <w:rPr>
                <w:i/>
                <w:sz w:val="24"/>
                <w:szCs w:val="24"/>
              </w:rPr>
            </w:pPr>
            <w:r>
              <w:rPr>
                <w:i/>
                <w:sz w:val="24"/>
                <w:szCs w:val="24"/>
              </w:rPr>
              <w:t>Високої щільності («пакуємі»)</w:t>
            </w:r>
          </w:p>
        </w:tc>
        <w:tc>
          <w:tcPr>
            <w:tcW w:w="3933" w:type="dxa"/>
            <w:tcBorders>
              <w:top w:val="single" w:sz="4" w:space="0" w:color="000000"/>
              <w:bottom w:val="single" w:sz="4" w:space="0" w:color="000000"/>
            </w:tcBorders>
            <w:vAlign w:val="center"/>
          </w:tcPr>
          <w:p w14:paraId="61BCE5B7" w14:textId="77777777" w:rsidR="008D5CA2" w:rsidRDefault="00000000">
            <w:pPr>
              <w:jc w:val="both"/>
              <w:rPr>
                <w:sz w:val="24"/>
                <w:szCs w:val="24"/>
              </w:rPr>
            </w:pPr>
            <w:r>
              <w:rPr>
                <w:sz w:val="24"/>
                <w:szCs w:val="24"/>
              </w:rPr>
              <w:t>«SureFil», «Filtek P-60», «Prodigi Condensable», «Solitaire 2»</w:t>
            </w:r>
          </w:p>
        </w:tc>
      </w:tr>
      <w:tr w:rsidR="008D5CA2" w14:paraId="623EE100" w14:textId="77777777">
        <w:trPr>
          <w:cantSplit/>
          <w:jc w:val="center"/>
        </w:trPr>
        <w:tc>
          <w:tcPr>
            <w:tcW w:w="1947" w:type="dxa"/>
            <w:vMerge/>
            <w:vAlign w:val="center"/>
          </w:tcPr>
          <w:p w14:paraId="05701D90" w14:textId="77777777" w:rsidR="008D5CA2" w:rsidRDefault="008D5CA2">
            <w:pPr>
              <w:widowControl w:val="0"/>
              <w:pBdr>
                <w:top w:val="nil"/>
                <w:left w:val="nil"/>
                <w:bottom w:val="nil"/>
                <w:right w:val="nil"/>
                <w:between w:val="nil"/>
              </w:pBdr>
              <w:spacing w:line="276" w:lineRule="auto"/>
              <w:rPr>
                <w:sz w:val="24"/>
                <w:szCs w:val="24"/>
              </w:rPr>
            </w:pPr>
          </w:p>
        </w:tc>
        <w:tc>
          <w:tcPr>
            <w:tcW w:w="3976" w:type="dxa"/>
            <w:gridSpan w:val="2"/>
            <w:vAlign w:val="center"/>
          </w:tcPr>
          <w:p w14:paraId="392AC626" w14:textId="77777777" w:rsidR="008D5CA2" w:rsidRDefault="00000000">
            <w:pPr>
              <w:jc w:val="center"/>
              <w:rPr>
                <w:i/>
                <w:sz w:val="24"/>
                <w:szCs w:val="24"/>
              </w:rPr>
            </w:pPr>
            <w:r>
              <w:rPr>
                <w:i/>
                <w:sz w:val="24"/>
                <w:szCs w:val="24"/>
              </w:rPr>
              <w:t>Низької щільності («текучі», рідкі)</w:t>
            </w:r>
          </w:p>
        </w:tc>
        <w:tc>
          <w:tcPr>
            <w:tcW w:w="3933" w:type="dxa"/>
            <w:tcBorders>
              <w:top w:val="single" w:sz="4" w:space="0" w:color="000000"/>
            </w:tcBorders>
            <w:vAlign w:val="center"/>
          </w:tcPr>
          <w:p w14:paraId="3900796B" w14:textId="77777777" w:rsidR="008D5CA2" w:rsidRDefault="00000000">
            <w:pPr>
              <w:jc w:val="both"/>
              <w:rPr>
                <w:sz w:val="24"/>
                <w:szCs w:val="24"/>
              </w:rPr>
            </w:pPr>
            <w:r>
              <w:rPr>
                <w:sz w:val="24"/>
                <w:szCs w:val="24"/>
              </w:rPr>
              <w:t>«Revolution», «Filtek Flow», «Aeliteflow», «X-flow»</w:t>
            </w:r>
          </w:p>
        </w:tc>
      </w:tr>
    </w:tbl>
    <w:p w14:paraId="214AA2C1" w14:textId="77777777" w:rsidR="008D5CA2" w:rsidRDefault="008D5CA2">
      <w:pPr>
        <w:jc w:val="center"/>
        <w:rPr>
          <w:sz w:val="24"/>
          <w:szCs w:val="24"/>
        </w:rPr>
      </w:pPr>
    </w:p>
    <w:p w14:paraId="47529337" w14:textId="77777777" w:rsidR="008D5CA2" w:rsidRDefault="00000000">
      <w:pPr>
        <w:jc w:val="center"/>
        <w:rPr>
          <w:b/>
          <w:sz w:val="24"/>
          <w:szCs w:val="24"/>
        </w:rPr>
      </w:pPr>
      <w:r>
        <w:rPr>
          <w:b/>
          <w:sz w:val="24"/>
          <w:szCs w:val="24"/>
        </w:rPr>
        <w:t>Графологічна структура теми:</w:t>
      </w:r>
    </w:p>
    <w:p w14:paraId="45E67B4C" w14:textId="77777777" w:rsidR="008D5CA2" w:rsidRDefault="00000000">
      <w:pPr>
        <w:jc w:val="center"/>
        <w:rPr>
          <w:b/>
          <w:sz w:val="24"/>
          <w:szCs w:val="24"/>
        </w:rPr>
      </w:pPr>
      <w:r>
        <w:rPr>
          <w:b/>
          <w:sz w:val="24"/>
          <w:szCs w:val="24"/>
        </w:rPr>
        <w:t>Структура композиційних пломбувальних матеріалів</w:t>
      </w:r>
    </w:p>
    <w:p w14:paraId="3614F60A" w14:textId="77777777" w:rsidR="008D5CA2" w:rsidRDefault="008D5CA2">
      <w:pPr>
        <w:spacing w:line="100" w:lineRule="auto"/>
        <w:jc w:val="center"/>
        <w:rPr>
          <w:b/>
          <w:sz w:val="24"/>
          <w:szCs w:val="24"/>
        </w:rPr>
      </w:pPr>
    </w:p>
    <w:tbl>
      <w:tblPr>
        <w:tblStyle w:val="ac"/>
        <w:tblW w:w="10711"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209"/>
        <w:gridCol w:w="2552"/>
        <w:gridCol w:w="4538"/>
        <w:gridCol w:w="1412"/>
      </w:tblGrid>
      <w:tr w:rsidR="008D5CA2" w14:paraId="68AAC37E" w14:textId="77777777">
        <w:trPr>
          <w:cantSplit/>
          <w:jc w:val="center"/>
        </w:trPr>
        <w:tc>
          <w:tcPr>
            <w:tcW w:w="2209" w:type="dxa"/>
            <w:vAlign w:val="center"/>
          </w:tcPr>
          <w:p w14:paraId="5D2FB8E5" w14:textId="77777777" w:rsidR="008D5CA2" w:rsidRDefault="00000000">
            <w:pPr>
              <w:jc w:val="center"/>
              <w:rPr>
                <w:sz w:val="24"/>
                <w:szCs w:val="24"/>
              </w:rPr>
            </w:pPr>
            <w:r>
              <w:rPr>
                <w:b/>
                <w:i/>
                <w:sz w:val="24"/>
                <w:szCs w:val="24"/>
              </w:rPr>
              <w:t>Органічна фаза</w:t>
            </w:r>
          </w:p>
        </w:tc>
        <w:tc>
          <w:tcPr>
            <w:tcW w:w="2552" w:type="dxa"/>
            <w:vAlign w:val="center"/>
          </w:tcPr>
          <w:p w14:paraId="0AD50C2D" w14:textId="77777777" w:rsidR="008D5CA2" w:rsidRDefault="00000000">
            <w:pPr>
              <w:jc w:val="center"/>
              <w:rPr>
                <w:i/>
                <w:sz w:val="24"/>
                <w:szCs w:val="24"/>
              </w:rPr>
            </w:pPr>
            <w:r>
              <w:rPr>
                <w:i/>
                <w:sz w:val="24"/>
                <w:szCs w:val="24"/>
              </w:rPr>
              <w:t>мономери</w:t>
            </w:r>
          </w:p>
        </w:tc>
        <w:tc>
          <w:tcPr>
            <w:tcW w:w="4538" w:type="dxa"/>
            <w:vAlign w:val="center"/>
          </w:tcPr>
          <w:p w14:paraId="2A40CBCD" w14:textId="77777777" w:rsidR="008D5CA2" w:rsidRDefault="00000000">
            <w:pPr>
              <w:jc w:val="both"/>
              <w:rPr>
                <w:sz w:val="24"/>
                <w:szCs w:val="24"/>
              </w:rPr>
            </w:pPr>
            <w:r>
              <w:rPr>
                <w:sz w:val="24"/>
                <w:szCs w:val="24"/>
              </w:rPr>
              <w:t>аддукт Біс-Гма, УДМА, ДМА, ТЕГДМА</w:t>
            </w:r>
          </w:p>
        </w:tc>
        <w:tc>
          <w:tcPr>
            <w:tcW w:w="1412" w:type="dxa"/>
            <w:vAlign w:val="center"/>
          </w:tcPr>
          <w:p w14:paraId="12D74CD2" w14:textId="77777777" w:rsidR="008D5CA2" w:rsidRDefault="00000000">
            <w:pPr>
              <w:jc w:val="center"/>
              <w:rPr>
                <w:sz w:val="24"/>
                <w:szCs w:val="24"/>
              </w:rPr>
            </w:pPr>
            <w:r>
              <w:rPr>
                <w:sz w:val="24"/>
                <w:szCs w:val="24"/>
              </w:rPr>
              <w:t>20-30%</w:t>
            </w:r>
          </w:p>
        </w:tc>
      </w:tr>
      <w:tr w:rsidR="008D5CA2" w14:paraId="0AD14DC2" w14:textId="77777777">
        <w:trPr>
          <w:cantSplit/>
          <w:jc w:val="center"/>
        </w:trPr>
        <w:tc>
          <w:tcPr>
            <w:tcW w:w="2209" w:type="dxa"/>
            <w:vAlign w:val="center"/>
          </w:tcPr>
          <w:p w14:paraId="7A1AA33E" w14:textId="77777777" w:rsidR="008D5CA2" w:rsidRDefault="00000000">
            <w:pPr>
              <w:jc w:val="center"/>
              <w:rPr>
                <w:b/>
                <w:i/>
                <w:sz w:val="24"/>
                <w:szCs w:val="24"/>
              </w:rPr>
            </w:pPr>
            <w:r>
              <w:rPr>
                <w:b/>
                <w:i/>
                <w:sz w:val="24"/>
                <w:szCs w:val="24"/>
              </w:rPr>
              <w:t>Неорганічна фаза (наповнювач)</w:t>
            </w:r>
          </w:p>
        </w:tc>
        <w:tc>
          <w:tcPr>
            <w:tcW w:w="7090" w:type="dxa"/>
            <w:gridSpan w:val="2"/>
            <w:vAlign w:val="center"/>
          </w:tcPr>
          <w:p w14:paraId="6AF585FF" w14:textId="77777777" w:rsidR="008D5CA2" w:rsidRDefault="00000000">
            <w:pPr>
              <w:jc w:val="both"/>
              <w:rPr>
                <w:sz w:val="24"/>
                <w:szCs w:val="24"/>
              </w:rPr>
            </w:pPr>
            <w:r>
              <w:rPr>
                <w:sz w:val="24"/>
                <w:szCs w:val="24"/>
              </w:rPr>
              <w:t>колоїдний кремнезем, барієве скло, мелений кварц, порцелянова мука, двоокис цирконію, алюмоборосилікатний стронцій тощо</w:t>
            </w:r>
          </w:p>
        </w:tc>
        <w:tc>
          <w:tcPr>
            <w:tcW w:w="1412" w:type="dxa"/>
            <w:vAlign w:val="center"/>
          </w:tcPr>
          <w:p w14:paraId="682266DE" w14:textId="77777777" w:rsidR="008D5CA2" w:rsidRDefault="00000000">
            <w:pPr>
              <w:jc w:val="center"/>
              <w:rPr>
                <w:sz w:val="24"/>
                <w:szCs w:val="24"/>
              </w:rPr>
            </w:pPr>
            <w:r>
              <w:rPr>
                <w:sz w:val="24"/>
                <w:szCs w:val="24"/>
              </w:rPr>
              <w:t>60-70%</w:t>
            </w:r>
          </w:p>
        </w:tc>
      </w:tr>
      <w:tr w:rsidR="008D5CA2" w14:paraId="23157396" w14:textId="77777777">
        <w:trPr>
          <w:cantSplit/>
          <w:jc w:val="center"/>
        </w:trPr>
        <w:tc>
          <w:tcPr>
            <w:tcW w:w="2209" w:type="dxa"/>
            <w:vAlign w:val="center"/>
          </w:tcPr>
          <w:p w14:paraId="1AA0CFAA" w14:textId="77777777" w:rsidR="008D5CA2" w:rsidRDefault="00000000">
            <w:pPr>
              <w:jc w:val="center"/>
              <w:rPr>
                <w:b/>
                <w:i/>
                <w:sz w:val="24"/>
                <w:szCs w:val="24"/>
              </w:rPr>
            </w:pPr>
            <w:r>
              <w:rPr>
                <w:b/>
                <w:i/>
                <w:sz w:val="24"/>
                <w:szCs w:val="24"/>
              </w:rPr>
              <w:lastRenderedPageBreak/>
              <w:t>Зв’язуюча субстанція</w:t>
            </w:r>
          </w:p>
        </w:tc>
        <w:tc>
          <w:tcPr>
            <w:tcW w:w="7090" w:type="dxa"/>
            <w:gridSpan w:val="2"/>
            <w:vAlign w:val="center"/>
          </w:tcPr>
          <w:p w14:paraId="264B6B7A" w14:textId="77777777" w:rsidR="008D5CA2" w:rsidRDefault="00000000">
            <w:pPr>
              <w:jc w:val="both"/>
              <w:rPr>
                <w:sz w:val="24"/>
                <w:szCs w:val="24"/>
              </w:rPr>
            </w:pPr>
            <w:r>
              <w:rPr>
                <w:sz w:val="24"/>
                <w:szCs w:val="24"/>
              </w:rPr>
              <w:t>поверхнево-активні речовини: диметилхлорсилан, триметокси-силан, інші вінілсилани</w:t>
            </w:r>
          </w:p>
        </w:tc>
        <w:tc>
          <w:tcPr>
            <w:tcW w:w="1412" w:type="dxa"/>
            <w:vAlign w:val="center"/>
          </w:tcPr>
          <w:p w14:paraId="3666DC12" w14:textId="77777777" w:rsidR="008D5CA2" w:rsidRDefault="00000000">
            <w:pPr>
              <w:jc w:val="center"/>
              <w:rPr>
                <w:sz w:val="24"/>
                <w:szCs w:val="24"/>
              </w:rPr>
            </w:pPr>
            <w:r>
              <w:rPr>
                <w:sz w:val="24"/>
                <w:szCs w:val="24"/>
              </w:rPr>
              <w:t>0,4-0,5%</w:t>
            </w:r>
          </w:p>
        </w:tc>
      </w:tr>
      <w:tr w:rsidR="008D5CA2" w14:paraId="7600E8CA" w14:textId="77777777">
        <w:trPr>
          <w:cantSplit/>
          <w:jc w:val="center"/>
        </w:trPr>
        <w:tc>
          <w:tcPr>
            <w:tcW w:w="2209" w:type="dxa"/>
            <w:vMerge w:val="restart"/>
            <w:vAlign w:val="center"/>
          </w:tcPr>
          <w:p w14:paraId="08FFFB31" w14:textId="77777777" w:rsidR="008D5CA2" w:rsidRDefault="00000000">
            <w:pPr>
              <w:jc w:val="center"/>
              <w:rPr>
                <w:b/>
                <w:i/>
                <w:sz w:val="24"/>
                <w:szCs w:val="24"/>
              </w:rPr>
            </w:pPr>
            <w:r>
              <w:rPr>
                <w:b/>
                <w:i/>
                <w:sz w:val="24"/>
                <w:szCs w:val="24"/>
              </w:rPr>
              <w:t>Допоміжні речовини</w:t>
            </w:r>
          </w:p>
        </w:tc>
        <w:tc>
          <w:tcPr>
            <w:tcW w:w="2552" w:type="dxa"/>
            <w:vAlign w:val="center"/>
          </w:tcPr>
          <w:p w14:paraId="5F543508" w14:textId="77777777" w:rsidR="008D5CA2" w:rsidRDefault="00000000">
            <w:pPr>
              <w:jc w:val="center"/>
              <w:rPr>
                <w:i/>
                <w:sz w:val="24"/>
                <w:szCs w:val="24"/>
              </w:rPr>
            </w:pPr>
            <w:r>
              <w:rPr>
                <w:i/>
                <w:sz w:val="24"/>
                <w:szCs w:val="24"/>
              </w:rPr>
              <w:t>ініціатори полімеризації</w:t>
            </w:r>
          </w:p>
        </w:tc>
        <w:tc>
          <w:tcPr>
            <w:tcW w:w="4538" w:type="dxa"/>
            <w:vAlign w:val="center"/>
          </w:tcPr>
          <w:p w14:paraId="3C835085" w14:textId="77777777" w:rsidR="008D5CA2" w:rsidRDefault="00000000">
            <w:pPr>
              <w:jc w:val="both"/>
              <w:rPr>
                <w:sz w:val="24"/>
                <w:szCs w:val="24"/>
              </w:rPr>
            </w:pPr>
            <w:r>
              <w:rPr>
                <w:sz w:val="24"/>
                <w:szCs w:val="24"/>
              </w:rPr>
              <w:t>перекис бензоілу, третинні аміни, камфорохінон</w:t>
            </w:r>
          </w:p>
        </w:tc>
        <w:tc>
          <w:tcPr>
            <w:tcW w:w="1412" w:type="dxa"/>
            <w:vAlign w:val="center"/>
          </w:tcPr>
          <w:p w14:paraId="14B4C547" w14:textId="77777777" w:rsidR="008D5CA2" w:rsidRDefault="00000000">
            <w:pPr>
              <w:jc w:val="center"/>
              <w:rPr>
                <w:sz w:val="24"/>
                <w:szCs w:val="24"/>
              </w:rPr>
            </w:pPr>
            <w:r>
              <w:rPr>
                <w:sz w:val="24"/>
                <w:szCs w:val="24"/>
              </w:rPr>
              <w:t>0,15%</w:t>
            </w:r>
          </w:p>
        </w:tc>
      </w:tr>
      <w:tr w:rsidR="008D5CA2" w14:paraId="28C3CD6F" w14:textId="77777777">
        <w:trPr>
          <w:cantSplit/>
          <w:jc w:val="center"/>
        </w:trPr>
        <w:tc>
          <w:tcPr>
            <w:tcW w:w="2209" w:type="dxa"/>
            <w:vMerge/>
            <w:vAlign w:val="center"/>
          </w:tcPr>
          <w:p w14:paraId="1BEF8FD6" w14:textId="77777777" w:rsidR="008D5CA2" w:rsidRDefault="008D5CA2">
            <w:pPr>
              <w:widowControl w:val="0"/>
              <w:pBdr>
                <w:top w:val="nil"/>
                <w:left w:val="nil"/>
                <w:bottom w:val="nil"/>
                <w:right w:val="nil"/>
                <w:between w:val="nil"/>
              </w:pBdr>
              <w:spacing w:line="276" w:lineRule="auto"/>
              <w:rPr>
                <w:sz w:val="24"/>
                <w:szCs w:val="24"/>
              </w:rPr>
            </w:pPr>
          </w:p>
        </w:tc>
        <w:tc>
          <w:tcPr>
            <w:tcW w:w="2552" w:type="dxa"/>
            <w:vAlign w:val="center"/>
          </w:tcPr>
          <w:p w14:paraId="506DC15C" w14:textId="77777777" w:rsidR="008D5CA2" w:rsidRDefault="00000000">
            <w:pPr>
              <w:jc w:val="center"/>
              <w:rPr>
                <w:i/>
                <w:sz w:val="24"/>
                <w:szCs w:val="24"/>
              </w:rPr>
            </w:pPr>
            <w:r>
              <w:rPr>
                <w:i/>
                <w:sz w:val="24"/>
                <w:szCs w:val="24"/>
              </w:rPr>
              <w:t>інгібітори полімеризації</w:t>
            </w:r>
          </w:p>
        </w:tc>
        <w:tc>
          <w:tcPr>
            <w:tcW w:w="4538" w:type="dxa"/>
            <w:vAlign w:val="center"/>
          </w:tcPr>
          <w:p w14:paraId="1D9FBE3E" w14:textId="77777777" w:rsidR="008D5CA2" w:rsidRDefault="00000000">
            <w:pPr>
              <w:jc w:val="both"/>
              <w:rPr>
                <w:sz w:val="24"/>
                <w:szCs w:val="24"/>
              </w:rPr>
            </w:pPr>
            <w:r>
              <w:rPr>
                <w:sz w:val="24"/>
                <w:szCs w:val="24"/>
              </w:rPr>
              <w:t>гідрохінон</w:t>
            </w:r>
          </w:p>
        </w:tc>
        <w:tc>
          <w:tcPr>
            <w:tcW w:w="1412" w:type="dxa"/>
            <w:vAlign w:val="center"/>
          </w:tcPr>
          <w:p w14:paraId="1451FF82" w14:textId="77777777" w:rsidR="008D5CA2" w:rsidRDefault="00000000">
            <w:pPr>
              <w:jc w:val="center"/>
              <w:rPr>
                <w:sz w:val="24"/>
                <w:szCs w:val="24"/>
              </w:rPr>
            </w:pPr>
            <w:r>
              <w:rPr>
                <w:sz w:val="24"/>
                <w:szCs w:val="24"/>
              </w:rPr>
              <w:t>0,06%</w:t>
            </w:r>
          </w:p>
        </w:tc>
      </w:tr>
      <w:tr w:rsidR="008D5CA2" w14:paraId="063862FB" w14:textId="77777777">
        <w:trPr>
          <w:cantSplit/>
          <w:jc w:val="center"/>
        </w:trPr>
        <w:tc>
          <w:tcPr>
            <w:tcW w:w="2209" w:type="dxa"/>
            <w:vMerge/>
            <w:vAlign w:val="center"/>
          </w:tcPr>
          <w:p w14:paraId="7AACDF6E" w14:textId="77777777" w:rsidR="008D5CA2" w:rsidRDefault="008D5CA2">
            <w:pPr>
              <w:widowControl w:val="0"/>
              <w:pBdr>
                <w:top w:val="nil"/>
                <w:left w:val="nil"/>
                <w:bottom w:val="nil"/>
                <w:right w:val="nil"/>
                <w:between w:val="nil"/>
              </w:pBdr>
              <w:spacing w:line="276" w:lineRule="auto"/>
              <w:rPr>
                <w:sz w:val="24"/>
                <w:szCs w:val="24"/>
              </w:rPr>
            </w:pPr>
          </w:p>
        </w:tc>
        <w:tc>
          <w:tcPr>
            <w:tcW w:w="2552" w:type="dxa"/>
            <w:vAlign w:val="center"/>
          </w:tcPr>
          <w:p w14:paraId="5504836F" w14:textId="77777777" w:rsidR="008D5CA2" w:rsidRDefault="00000000">
            <w:pPr>
              <w:jc w:val="center"/>
              <w:rPr>
                <w:i/>
                <w:sz w:val="24"/>
                <w:szCs w:val="24"/>
              </w:rPr>
            </w:pPr>
            <w:r>
              <w:rPr>
                <w:i/>
                <w:sz w:val="24"/>
                <w:szCs w:val="24"/>
              </w:rPr>
              <w:t>стабілізатори</w:t>
            </w:r>
          </w:p>
        </w:tc>
        <w:tc>
          <w:tcPr>
            <w:tcW w:w="4538" w:type="dxa"/>
            <w:vAlign w:val="center"/>
          </w:tcPr>
          <w:p w14:paraId="2933188F" w14:textId="77777777" w:rsidR="008D5CA2" w:rsidRDefault="00000000">
            <w:pPr>
              <w:jc w:val="both"/>
              <w:rPr>
                <w:sz w:val="24"/>
                <w:szCs w:val="24"/>
              </w:rPr>
            </w:pPr>
            <w:r>
              <w:rPr>
                <w:sz w:val="24"/>
                <w:szCs w:val="24"/>
              </w:rPr>
              <w:t>Увістат 247</w:t>
            </w:r>
          </w:p>
        </w:tc>
        <w:tc>
          <w:tcPr>
            <w:tcW w:w="1412" w:type="dxa"/>
            <w:vAlign w:val="center"/>
          </w:tcPr>
          <w:p w14:paraId="2841FA9F" w14:textId="77777777" w:rsidR="008D5CA2" w:rsidRDefault="00000000">
            <w:pPr>
              <w:jc w:val="center"/>
              <w:rPr>
                <w:sz w:val="24"/>
                <w:szCs w:val="24"/>
              </w:rPr>
            </w:pPr>
            <w:r>
              <w:rPr>
                <w:sz w:val="24"/>
                <w:szCs w:val="24"/>
              </w:rPr>
              <w:t>0,5%</w:t>
            </w:r>
          </w:p>
        </w:tc>
      </w:tr>
      <w:tr w:rsidR="008D5CA2" w14:paraId="69735850" w14:textId="77777777">
        <w:trPr>
          <w:cantSplit/>
          <w:jc w:val="center"/>
        </w:trPr>
        <w:tc>
          <w:tcPr>
            <w:tcW w:w="2209" w:type="dxa"/>
            <w:vMerge/>
            <w:vAlign w:val="center"/>
          </w:tcPr>
          <w:p w14:paraId="3C39FA05" w14:textId="77777777" w:rsidR="008D5CA2" w:rsidRDefault="008D5CA2">
            <w:pPr>
              <w:widowControl w:val="0"/>
              <w:pBdr>
                <w:top w:val="nil"/>
                <w:left w:val="nil"/>
                <w:bottom w:val="nil"/>
                <w:right w:val="nil"/>
                <w:between w:val="nil"/>
              </w:pBdr>
              <w:spacing w:line="276" w:lineRule="auto"/>
              <w:rPr>
                <w:sz w:val="24"/>
                <w:szCs w:val="24"/>
              </w:rPr>
            </w:pPr>
          </w:p>
        </w:tc>
        <w:tc>
          <w:tcPr>
            <w:tcW w:w="2552" w:type="dxa"/>
            <w:vAlign w:val="center"/>
          </w:tcPr>
          <w:p w14:paraId="17396C8F" w14:textId="77777777" w:rsidR="008D5CA2" w:rsidRDefault="00000000">
            <w:pPr>
              <w:jc w:val="center"/>
              <w:rPr>
                <w:i/>
                <w:sz w:val="24"/>
                <w:szCs w:val="24"/>
              </w:rPr>
            </w:pPr>
            <w:r>
              <w:rPr>
                <w:i/>
                <w:sz w:val="24"/>
                <w:szCs w:val="24"/>
              </w:rPr>
              <w:t>барвники і пігменти</w:t>
            </w:r>
          </w:p>
        </w:tc>
        <w:tc>
          <w:tcPr>
            <w:tcW w:w="4538" w:type="dxa"/>
            <w:vAlign w:val="center"/>
          </w:tcPr>
          <w:p w14:paraId="11065C28" w14:textId="77777777" w:rsidR="008D5CA2" w:rsidRDefault="008D5CA2">
            <w:pPr>
              <w:jc w:val="both"/>
              <w:rPr>
                <w:sz w:val="24"/>
                <w:szCs w:val="24"/>
              </w:rPr>
            </w:pPr>
          </w:p>
        </w:tc>
        <w:tc>
          <w:tcPr>
            <w:tcW w:w="1412" w:type="dxa"/>
            <w:vAlign w:val="center"/>
          </w:tcPr>
          <w:p w14:paraId="3C0A1278" w14:textId="77777777" w:rsidR="008D5CA2" w:rsidRDefault="008D5CA2">
            <w:pPr>
              <w:jc w:val="center"/>
              <w:rPr>
                <w:sz w:val="24"/>
                <w:szCs w:val="24"/>
              </w:rPr>
            </w:pPr>
          </w:p>
        </w:tc>
      </w:tr>
    </w:tbl>
    <w:p w14:paraId="090FE349" w14:textId="77777777" w:rsidR="008D5CA2" w:rsidRDefault="008D5CA2">
      <w:pPr>
        <w:jc w:val="center"/>
        <w:rPr>
          <w:b/>
          <w:sz w:val="24"/>
          <w:szCs w:val="24"/>
        </w:rPr>
      </w:pPr>
    </w:p>
    <w:p w14:paraId="418F226A" w14:textId="77777777" w:rsidR="008D5CA2" w:rsidRDefault="008D5CA2">
      <w:pPr>
        <w:jc w:val="center"/>
        <w:rPr>
          <w:b/>
          <w:sz w:val="24"/>
          <w:szCs w:val="24"/>
        </w:rPr>
      </w:pPr>
    </w:p>
    <w:p w14:paraId="2B280D82" w14:textId="77777777" w:rsidR="008D5CA2" w:rsidRDefault="008D5CA2">
      <w:pPr>
        <w:jc w:val="center"/>
        <w:rPr>
          <w:b/>
          <w:sz w:val="24"/>
          <w:szCs w:val="24"/>
        </w:rPr>
      </w:pPr>
    </w:p>
    <w:p w14:paraId="3A9AF544" w14:textId="77777777" w:rsidR="008D5CA2" w:rsidRDefault="008D5CA2">
      <w:pPr>
        <w:jc w:val="center"/>
        <w:rPr>
          <w:b/>
          <w:sz w:val="24"/>
          <w:szCs w:val="24"/>
        </w:rPr>
      </w:pPr>
    </w:p>
    <w:p w14:paraId="65BFFEA7" w14:textId="77777777" w:rsidR="008D5CA2" w:rsidRDefault="008D5CA2">
      <w:pPr>
        <w:jc w:val="center"/>
        <w:rPr>
          <w:b/>
          <w:sz w:val="24"/>
          <w:szCs w:val="24"/>
        </w:rPr>
      </w:pPr>
    </w:p>
    <w:p w14:paraId="11993B6A" w14:textId="77777777" w:rsidR="008D5CA2" w:rsidRDefault="008D5CA2">
      <w:pPr>
        <w:jc w:val="center"/>
        <w:rPr>
          <w:b/>
          <w:sz w:val="24"/>
          <w:szCs w:val="24"/>
        </w:rPr>
      </w:pPr>
    </w:p>
    <w:p w14:paraId="3E8916D1" w14:textId="77777777" w:rsidR="008D5CA2" w:rsidRDefault="00000000">
      <w:pPr>
        <w:jc w:val="center"/>
        <w:rPr>
          <w:b/>
          <w:sz w:val="24"/>
          <w:szCs w:val="24"/>
        </w:rPr>
      </w:pPr>
      <w:r>
        <w:rPr>
          <w:b/>
          <w:sz w:val="24"/>
          <w:szCs w:val="24"/>
        </w:rPr>
        <w:t>Графологічна структура теми:</w:t>
      </w:r>
    </w:p>
    <w:p w14:paraId="2C3D2A71" w14:textId="77777777" w:rsidR="008D5CA2" w:rsidRDefault="00000000">
      <w:pPr>
        <w:jc w:val="center"/>
        <w:rPr>
          <w:b/>
          <w:sz w:val="24"/>
          <w:szCs w:val="24"/>
        </w:rPr>
      </w:pPr>
      <w:r>
        <w:rPr>
          <w:b/>
          <w:sz w:val="24"/>
          <w:szCs w:val="24"/>
        </w:rPr>
        <w:t>Показання та протипоказання до застосування композиційних матеріалів</w:t>
      </w:r>
    </w:p>
    <w:p w14:paraId="4191F4B6" w14:textId="77777777" w:rsidR="008D5CA2" w:rsidRDefault="008D5CA2">
      <w:pPr>
        <w:spacing w:line="100" w:lineRule="auto"/>
        <w:jc w:val="center"/>
        <w:rPr>
          <w:b/>
          <w:sz w:val="24"/>
          <w:szCs w:val="24"/>
        </w:rPr>
      </w:pPr>
    </w:p>
    <w:tbl>
      <w:tblPr>
        <w:tblStyle w:val="ad"/>
        <w:tblW w:w="9856"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35"/>
        <w:gridCol w:w="7921"/>
      </w:tblGrid>
      <w:tr w:rsidR="008D5CA2" w14:paraId="782D3C9C" w14:textId="77777777">
        <w:trPr>
          <w:cantSplit/>
          <w:jc w:val="center"/>
        </w:trPr>
        <w:tc>
          <w:tcPr>
            <w:tcW w:w="1935" w:type="dxa"/>
            <w:vAlign w:val="center"/>
          </w:tcPr>
          <w:p w14:paraId="1765C4C9" w14:textId="77777777" w:rsidR="008D5CA2" w:rsidRDefault="00000000">
            <w:pPr>
              <w:jc w:val="center"/>
              <w:rPr>
                <w:i/>
                <w:sz w:val="24"/>
                <w:szCs w:val="24"/>
              </w:rPr>
            </w:pPr>
            <w:r>
              <w:rPr>
                <w:i/>
                <w:sz w:val="24"/>
                <w:szCs w:val="24"/>
              </w:rPr>
              <w:t>Абсолютні протипокази до використання композитів</w:t>
            </w:r>
          </w:p>
        </w:tc>
        <w:tc>
          <w:tcPr>
            <w:tcW w:w="7921" w:type="dxa"/>
            <w:vAlign w:val="center"/>
          </w:tcPr>
          <w:p w14:paraId="363AFE41" w14:textId="77777777" w:rsidR="008D5CA2" w:rsidRDefault="00000000">
            <w:pPr>
              <w:numPr>
                <w:ilvl w:val="0"/>
                <w:numId w:val="4"/>
              </w:numPr>
              <w:ind w:left="309" w:hanging="283"/>
              <w:jc w:val="both"/>
              <w:rPr>
                <w:sz w:val="24"/>
                <w:szCs w:val="24"/>
              </w:rPr>
            </w:pPr>
            <w:r>
              <w:rPr>
                <w:sz w:val="24"/>
                <w:szCs w:val="24"/>
              </w:rPr>
              <w:t>Алергічні реакції на компоненти композита чи адгезивної системи.</w:t>
            </w:r>
          </w:p>
          <w:p w14:paraId="1038D60A" w14:textId="77777777" w:rsidR="008D5CA2" w:rsidRDefault="00000000">
            <w:pPr>
              <w:numPr>
                <w:ilvl w:val="0"/>
                <w:numId w:val="4"/>
              </w:numPr>
              <w:ind w:left="309" w:hanging="283"/>
              <w:jc w:val="both"/>
              <w:rPr>
                <w:sz w:val="24"/>
                <w:szCs w:val="24"/>
              </w:rPr>
            </w:pPr>
            <w:r>
              <w:rPr>
                <w:sz w:val="24"/>
                <w:szCs w:val="24"/>
              </w:rPr>
              <w:t>Користування стимуляторами серцевого ритму – фотополімеризатори змінюють частоту серцевих скорочень апарату і можуть призвести до зупинки серця (альтернатива – композити хімічного затвердіння).</w:t>
            </w:r>
          </w:p>
          <w:p w14:paraId="6F77E99D" w14:textId="77777777" w:rsidR="008D5CA2" w:rsidRDefault="00000000">
            <w:pPr>
              <w:numPr>
                <w:ilvl w:val="0"/>
                <w:numId w:val="4"/>
              </w:numPr>
              <w:ind w:left="309" w:hanging="283"/>
              <w:jc w:val="both"/>
              <w:rPr>
                <w:sz w:val="24"/>
                <w:szCs w:val="24"/>
              </w:rPr>
            </w:pPr>
            <w:r>
              <w:rPr>
                <w:sz w:val="24"/>
                <w:szCs w:val="24"/>
              </w:rPr>
              <w:t>Підвищене оклюзійне навантаження (прямий прикус, патологічне стирання тощо).</w:t>
            </w:r>
          </w:p>
          <w:p w14:paraId="664A1DC6" w14:textId="77777777" w:rsidR="008D5CA2" w:rsidRDefault="00000000">
            <w:pPr>
              <w:numPr>
                <w:ilvl w:val="0"/>
                <w:numId w:val="4"/>
              </w:numPr>
              <w:ind w:left="317" w:hanging="283"/>
              <w:jc w:val="both"/>
              <w:rPr>
                <w:sz w:val="24"/>
                <w:szCs w:val="24"/>
              </w:rPr>
            </w:pPr>
            <w:r>
              <w:rPr>
                <w:sz w:val="24"/>
                <w:szCs w:val="24"/>
              </w:rPr>
              <w:t>Випадки, коли всі оклюзійні контакти розташовані виключно на композитному матеріалі.</w:t>
            </w:r>
          </w:p>
          <w:p w14:paraId="44652AF1" w14:textId="77777777" w:rsidR="008D5CA2" w:rsidRDefault="00000000">
            <w:pPr>
              <w:numPr>
                <w:ilvl w:val="0"/>
                <w:numId w:val="4"/>
              </w:numPr>
              <w:ind w:left="317" w:hanging="283"/>
              <w:jc w:val="both"/>
              <w:rPr>
                <w:sz w:val="24"/>
                <w:szCs w:val="24"/>
              </w:rPr>
            </w:pPr>
            <w:r>
              <w:rPr>
                <w:sz w:val="24"/>
                <w:szCs w:val="24"/>
              </w:rPr>
              <w:t>Каріозні порожнини, розташовані нижче ясенного краю (під’ясенну частину відновлюють методом «сендвіч-техніки»).</w:t>
            </w:r>
          </w:p>
        </w:tc>
      </w:tr>
      <w:tr w:rsidR="008D5CA2" w14:paraId="56177DA7" w14:textId="77777777">
        <w:trPr>
          <w:cantSplit/>
          <w:jc w:val="center"/>
        </w:trPr>
        <w:tc>
          <w:tcPr>
            <w:tcW w:w="1935" w:type="dxa"/>
            <w:vAlign w:val="center"/>
          </w:tcPr>
          <w:p w14:paraId="7A7B1D70" w14:textId="77777777" w:rsidR="008D5CA2" w:rsidRDefault="00000000">
            <w:pPr>
              <w:jc w:val="center"/>
              <w:rPr>
                <w:sz w:val="24"/>
                <w:szCs w:val="24"/>
              </w:rPr>
            </w:pPr>
            <w:r>
              <w:rPr>
                <w:i/>
                <w:sz w:val="24"/>
                <w:szCs w:val="24"/>
              </w:rPr>
              <w:t>Відносні протипокази до використання композитів</w:t>
            </w:r>
            <w:r>
              <w:rPr>
                <w:sz w:val="24"/>
                <w:szCs w:val="24"/>
              </w:rPr>
              <w:t xml:space="preserve"> </w:t>
            </w:r>
          </w:p>
        </w:tc>
        <w:tc>
          <w:tcPr>
            <w:tcW w:w="7921" w:type="dxa"/>
            <w:vAlign w:val="center"/>
          </w:tcPr>
          <w:p w14:paraId="602539C3" w14:textId="77777777" w:rsidR="008D5CA2" w:rsidRDefault="00000000">
            <w:pPr>
              <w:numPr>
                <w:ilvl w:val="0"/>
                <w:numId w:val="33"/>
              </w:numPr>
              <w:jc w:val="both"/>
              <w:rPr>
                <w:sz w:val="24"/>
                <w:szCs w:val="24"/>
              </w:rPr>
            </w:pPr>
            <w:r>
              <w:rPr>
                <w:sz w:val="24"/>
                <w:szCs w:val="24"/>
              </w:rPr>
              <w:t>Погана гігієна порожнини рота у хворого.</w:t>
            </w:r>
          </w:p>
          <w:p w14:paraId="0F25D339" w14:textId="77777777" w:rsidR="008D5CA2" w:rsidRDefault="00000000">
            <w:pPr>
              <w:numPr>
                <w:ilvl w:val="0"/>
                <w:numId w:val="33"/>
              </w:numPr>
              <w:jc w:val="both"/>
              <w:rPr>
                <w:sz w:val="24"/>
                <w:szCs w:val="24"/>
              </w:rPr>
            </w:pPr>
            <w:r>
              <w:rPr>
                <w:sz w:val="24"/>
                <w:szCs w:val="24"/>
              </w:rPr>
              <w:t>Високий ступінь активності карієсу з великою кількістю нових каріозних порожнин.</w:t>
            </w:r>
          </w:p>
          <w:p w14:paraId="3924DBF8" w14:textId="77777777" w:rsidR="008D5CA2" w:rsidRDefault="00000000">
            <w:pPr>
              <w:numPr>
                <w:ilvl w:val="0"/>
                <w:numId w:val="33"/>
              </w:numPr>
              <w:jc w:val="both"/>
              <w:rPr>
                <w:sz w:val="24"/>
                <w:szCs w:val="24"/>
              </w:rPr>
            </w:pPr>
            <w:r>
              <w:rPr>
                <w:sz w:val="24"/>
                <w:szCs w:val="24"/>
              </w:rPr>
              <w:t>Тимчасові зуби, зуби з незрілою емаллю до 20 років.</w:t>
            </w:r>
          </w:p>
        </w:tc>
      </w:tr>
      <w:tr w:rsidR="008D5CA2" w14:paraId="26B8AE45" w14:textId="77777777">
        <w:trPr>
          <w:cantSplit/>
          <w:jc w:val="center"/>
        </w:trPr>
        <w:tc>
          <w:tcPr>
            <w:tcW w:w="1935" w:type="dxa"/>
            <w:vAlign w:val="center"/>
          </w:tcPr>
          <w:p w14:paraId="5E3C5139" w14:textId="77777777" w:rsidR="008D5CA2" w:rsidRDefault="00000000">
            <w:pPr>
              <w:jc w:val="center"/>
              <w:rPr>
                <w:i/>
                <w:sz w:val="24"/>
                <w:szCs w:val="24"/>
              </w:rPr>
            </w:pPr>
            <w:r>
              <w:rPr>
                <w:i/>
                <w:sz w:val="24"/>
                <w:szCs w:val="24"/>
              </w:rPr>
              <w:t>Показання до застосування композитів</w:t>
            </w:r>
          </w:p>
        </w:tc>
        <w:tc>
          <w:tcPr>
            <w:tcW w:w="7921" w:type="dxa"/>
            <w:vAlign w:val="center"/>
          </w:tcPr>
          <w:p w14:paraId="4B04E494" w14:textId="77777777" w:rsidR="008D5CA2" w:rsidRDefault="00000000">
            <w:pPr>
              <w:numPr>
                <w:ilvl w:val="0"/>
                <w:numId w:val="44"/>
              </w:numPr>
              <w:jc w:val="both"/>
              <w:rPr>
                <w:sz w:val="24"/>
                <w:szCs w:val="24"/>
              </w:rPr>
            </w:pPr>
            <w:r>
              <w:rPr>
                <w:sz w:val="24"/>
                <w:szCs w:val="24"/>
              </w:rPr>
              <w:t>Каріозні порожнини І-V класів за Блеком.</w:t>
            </w:r>
          </w:p>
          <w:p w14:paraId="15C1D8AF" w14:textId="77777777" w:rsidR="008D5CA2" w:rsidRDefault="00000000">
            <w:pPr>
              <w:numPr>
                <w:ilvl w:val="0"/>
                <w:numId w:val="44"/>
              </w:numPr>
              <w:jc w:val="both"/>
              <w:rPr>
                <w:sz w:val="24"/>
                <w:szCs w:val="24"/>
              </w:rPr>
            </w:pPr>
            <w:r>
              <w:rPr>
                <w:sz w:val="24"/>
                <w:szCs w:val="24"/>
              </w:rPr>
              <w:t>Некаріозні ураження в тому числі аномалії розвитку твердих тканин зуба.</w:t>
            </w:r>
          </w:p>
          <w:p w14:paraId="48A28006" w14:textId="77777777" w:rsidR="008D5CA2" w:rsidRDefault="00000000">
            <w:pPr>
              <w:numPr>
                <w:ilvl w:val="0"/>
                <w:numId w:val="44"/>
              </w:numPr>
              <w:jc w:val="both"/>
              <w:rPr>
                <w:sz w:val="24"/>
                <w:szCs w:val="24"/>
              </w:rPr>
            </w:pPr>
            <w:r>
              <w:rPr>
                <w:sz w:val="24"/>
                <w:szCs w:val="24"/>
              </w:rPr>
              <w:t>Аномалії форми та кольору зубів.</w:t>
            </w:r>
          </w:p>
          <w:p w14:paraId="1D1646D7" w14:textId="77777777" w:rsidR="008D5CA2" w:rsidRDefault="00000000">
            <w:pPr>
              <w:numPr>
                <w:ilvl w:val="0"/>
                <w:numId w:val="44"/>
              </w:numPr>
              <w:jc w:val="both"/>
              <w:rPr>
                <w:sz w:val="24"/>
                <w:szCs w:val="24"/>
              </w:rPr>
            </w:pPr>
            <w:r>
              <w:rPr>
                <w:sz w:val="24"/>
                <w:szCs w:val="24"/>
              </w:rPr>
              <w:t>Травми зубів.</w:t>
            </w:r>
          </w:p>
          <w:p w14:paraId="7AA865B7" w14:textId="77777777" w:rsidR="008D5CA2" w:rsidRDefault="00000000">
            <w:pPr>
              <w:numPr>
                <w:ilvl w:val="0"/>
                <w:numId w:val="44"/>
              </w:numPr>
              <w:jc w:val="both"/>
              <w:rPr>
                <w:sz w:val="24"/>
                <w:szCs w:val="24"/>
              </w:rPr>
            </w:pPr>
            <w:r>
              <w:rPr>
                <w:sz w:val="24"/>
                <w:szCs w:val="24"/>
              </w:rPr>
              <w:t>Дисколорити.</w:t>
            </w:r>
          </w:p>
          <w:p w14:paraId="295325DA" w14:textId="77777777" w:rsidR="008D5CA2" w:rsidRDefault="00000000">
            <w:pPr>
              <w:numPr>
                <w:ilvl w:val="0"/>
                <w:numId w:val="44"/>
              </w:numPr>
              <w:jc w:val="both"/>
              <w:rPr>
                <w:sz w:val="24"/>
                <w:szCs w:val="24"/>
              </w:rPr>
            </w:pPr>
            <w:r>
              <w:rPr>
                <w:sz w:val="24"/>
                <w:szCs w:val="24"/>
              </w:rPr>
              <w:t>Корекція форми зубів та зубних рядів.</w:t>
            </w:r>
          </w:p>
          <w:p w14:paraId="75DFE626" w14:textId="77777777" w:rsidR="008D5CA2" w:rsidRDefault="00000000">
            <w:pPr>
              <w:numPr>
                <w:ilvl w:val="0"/>
                <w:numId w:val="44"/>
              </w:numPr>
              <w:jc w:val="both"/>
              <w:rPr>
                <w:sz w:val="24"/>
                <w:szCs w:val="24"/>
              </w:rPr>
            </w:pPr>
            <w:r>
              <w:rPr>
                <w:sz w:val="24"/>
                <w:szCs w:val="24"/>
              </w:rPr>
              <w:t>Герметизація фісур.</w:t>
            </w:r>
          </w:p>
          <w:p w14:paraId="298D245C" w14:textId="77777777" w:rsidR="008D5CA2" w:rsidRDefault="00000000">
            <w:pPr>
              <w:numPr>
                <w:ilvl w:val="0"/>
                <w:numId w:val="44"/>
              </w:numPr>
              <w:jc w:val="both"/>
              <w:rPr>
                <w:sz w:val="24"/>
                <w:szCs w:val="24"/>
              </w:rPr>
            </w:pPr>
            <w:r>
              <w:rPr>
                <w:sz w:val="24"/>
                <w:szCs w:val="24"/>
              </w:rPr>
              <w:t>В ортопедичних конструкціях (тимчасові коронки чи мостоподібні протези, для ремонту фасеток незнімних протезів, шинування зубів, фіксації ортопедичних та ортодонтичних конструкцій).</w:t>
            </w:r>
          </w:p>
        </w:tc>
      </w:tr>
    </w:tbl>
    <w:p w14:paraId="16026689" w14:textId="77777777" w:rsidR="008D5CA2" w:rsidRDefault="008D5CA2">
      <w:pPr>
        <w:spacing w:line="160" w:lineRule="auto"/>
        <w:jc w:val="center"/>
        <w:rPr>
          <w:sz w:val="24"/>
          <w:szCs w:val="24"/>
        </w:rPr>
      </w:pPr>
    </w:p>
    <w:p w14:paraId="75244499" w14:textId="77777777" w:rsidR="008D5CA2" w:rsidRDefault="00000000">
      <w:pPr>
        <w:jc w:val="center"/>
        <w:rPr>
          <w:sz w:val="24"/>
          <w:szCs w:val="24"/>
        </w:rPr>
      </w:pPr>
      <w:r>
        <w:rPr>
          <w:b/>
          <w:sz w:val="24"/>
          <w:szCs w:val="24"/>
        </w:rPr>
        <w:t>Графологічна структура теми:</w:t>
      </w:r>
    </w:p>
    <w:p w14:paraId="0B688F95" w14:textId="77777777" w:rsidR="008D5CA2" w:rsidRDefault="00000000">
      <w:pPr>
        <w:jc w:val="center"/>
        <w:rPr>
          <w:b/>
          <w:sz w:val="24"/>
          <w:szCs w:val="24"/>
        </w:rPr>
      </w:pPr>
      <w:r>
        <w:rPr>
          <w:b/>
          <w:sz w:val="24"/>
          <w:szCs w:val="24"/>
        </w:rPr>
        <w:t>Показання до застосування різних груп композиційних матеріалів</w:t>
      </w:r>
    </w:p>
    <w:p w14:paraId="4558ED1E" w14:textId="77777777" w:rsidR="008D5CA2" w:rsidRDefault="008D5CA2">
      <w:pPr>
        <w:spacing w:line="100" w:lineRule="auto"/>
        <w:jc w:val="center"/>
        <w:rPr>
          <w:b/>
          <w:sz w:val="24"/>
          <w:szCs w:val="24"/>
        </w:rPr>
      </w:pPr>
    </w:p>
    <w:tbl>
      <w:tblPr>
        <w:tblStyle w:val="ae"/>
        <w:tblW w:w="9856"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672"/>
        <w:gridCol w:w="4628"/>
        <w:gridCol w:w="3556"/>
      </w:tblGrid>
      <w:tr w:rsidR="008D5CA2" w14:paraId="0A98B5C5" w14:textId="77777777">
        <w:trPr>
          <w:cantSplit/>
          <w:jc w:val="center"/>
        </w:trPr>
        <w:tc>
          <w:tcPr>
            <w:tcW w:w="1672" w:type="dxa"/>
            <w:vAlign w:val="center"/>
          </w:tcPr>
          <w:p w14:paraId="7F8D7541" w14:textId="77777777" w:rsidR="008D5CA2" w:rsidRDefault="00000000">
            <w:pPr>
              <w:jc w:val="center"/>
              <w:rPr>
                <w:b/>
                <w:sz w:val="24"/>
                <w:szCs w:val="24"/>
              </w:rPr>
            </w:pPr>
            <w:r>
              <w:rPr>
                <w:b/>
                <w:sz w:val="24"/>
                <w:szCs w:val="24"/>
              </w:rPr>
              <w:t>Вид композиту</w:t>
            </w:r>
          </w:p>
        </w:tc>
        <w:tc>
          <w:tcPr>
            <w:tcW w:w="4628" w:type="dxa"/>
            <w:vAlign w:val="center"/>
          </w:tcPr>
          <w:p w14:paraId="70D84B40" w14:textId="77777777" w:rsidR="008D5CA2" w:rsidRDefault="00000000">
            <w:pPr>
              <w:jc w:val="center"/>
              <w:rPr>
                <w:b/>
                <w:sz w:val="24"/>
                <w:szCs w:val="24"/>
              </w:rPr>
            </w:pPr>
            <w:r>
              <w:rPr>
                <w:b/>
                <w:sz w:val="24"/>
                <w:szCs w:val="24"/>
              </w:rPr>
              <w:t>Властивості композиту</w:t>
            </w:r>
          </w:p>
        </w:tc>
        <w:tc>
          <w:tcPr>
            <w:tcW w:w="3556" w:type="dxa"/>
            <w:vAlign w:val="center"/>
          </w:tcPr>
          <w:p w14:paraId="34CBD435" w14:textId="77777777" w:rsidR="008D5CA2" w:rsidRDefault="00000000">
            <w:pPr>
              <w:jc w:val="center"/>
              <w:rPr>
                <w:b/>
                <w:sz w:val="24"/>
                <w:szCs w:val="24"/>
              </w:rPr>
            </w:pPr>
            <w:r>
              <w:rPr>
                <w:b/>
                <w:sz w:val="24"/>
                <w:szCs w:val="24"/>
              </w:rPr>
              <w:t>Показання до застосування</w:t>
            </w:r>
          </w:p>
        </w:tc>
      </w:tr>
      <w:tr w:rsidR="008D5CA2" w14:paraId="29AF425E" w14:textId="77777777">
        <w:trPr>
          <w:cantSplit/>
          <w:jc w:val="center"/>
        </w:trPr>
        <w:tc>
          <w:tcPr>
            <w:tcW w:w="1672" w:type="dxa"/>
            <w:vAlign w:val="center"/>
          </w:tcPr>
          <w:p w14:paraId="1F82091B" w14:textId="77777777" w:rsidR="008D5CA2" w:rsidRDefault="00000000">
            <w:pPr>
              <w:jc w:val="center"/>
              <w:rPr>
                <w:i/>
                <w:sz w:val="24"/>
                <w:szCs w:val="24"/>
              </w:rPr>
            </w:pPr>
            <w:r>
              <w:rPr>
                <w:i/>
                <w:sz w:val="24"/>
                <w:szCs w:val="24"/>
              </w:rPr>
              <w:lastRenderedPageBreak/>
              <w:t>Макрофіли</w:t>
            </w:r>
          </w:p>
        </w:tc>
        <w:tc>
          <w:tcPr>
            <w:tcW w:w="4628" w:type="dxa"/>
            <w:vAlign w:val="center"/>
          </w:tcPr>
          <w:p w14:paraId="5AA40FAC" w14:textId="77777777" w:rsidR="008D5CA2" w:rsidRDefault="00000000">
            <w:pPr>
              <w:jc w:val="both"/>
              <w:rPr>
                <w:sz w:val="24"/>
                <w:szCs w:val="24"/>
              </w:rPr>
            </w:pPr>
            <w:r>
              <w:rPr>
                <w:sz w:val="24"/>
                <w:szCs w:val="24"/>
              </w:rPr>
              <w:t>погано поліруються, поверхня пломби шороховата, пломба швидко зафарбовується пігментами їжі, викликають стирання зуба-антагоніста; резистентні до відлому, витримують значний жувальний тиск</w:t>
            </w:r>
          </w:p>
        </w:tc>
        <w:tc>
          <w:tcPr>
            <w:tcW w:w="3556" w:type="dxa"/>
            <w:vAlign w:val="center"/>
          </w:tcPr>
          <w:p w14:paraId="62FA2288" w14:textId="77777777" w:rsidR="008D5CA2" w:rsidRDefault="00000000">
            <w:pPr>
              <w:numPr>
                <w:ilvl w:val="0"/>
                <w:numId w:val="5"/>
              </w:numPr>
              <w:ind w:left="318" w:hanging="318"/>
              <w:jc w:val="both"/>
              <w:rPr>
                <w:sz w:val="24"/>
                <w:szCs w:val="24"/>
              </w:rPr>
            </w:pPr>
            <w:r>
              <w:rPr>
                <w:sz w:val="24"/>
                <w:szCs w:val="24"/>
              </w:rPr>
              <w:t>каріозні порожнини І, ІІ класу;</w:t>
            </w:r>
          </w:p>
          <w:p w14:paraId="310BAE93" w14:textId="77777777" w:rsidR="008D5CA2" w:rsidRDefault="00000000">
            <w:pPr>
              <w:numPr>
                <w:ilvl w:val="0"/>
                <w:numId w:val="5"/>
              </w:numPr>
              <w:ind w:left="318" w:hanging="318"/>
              <w:jc w:val="both"/>
              <w:rPr>
                <w:sz w:val="24"/>
                <w:szCs w:val="24"/>
              </w:rPr>
            </w:pPr>
            <w:r>
              <w:rPr>
                <w:sz w:val="24"/>
                <w:szCs w:val="24"/>
              </w:rPr>
              <w:t xml:space="preserve">великі реставрації в ділянках зі значним жувальним тиском; </w:t>
            </w:r>
          </w:p>
          <w:p w14:paraId="2834F7D9" w14:textId="77777777" w:rsidR="008D5CA2" w:rsidRDefault="00000000">
            <w:pPr>
              <w:numPr>
                <w:ilvl w:val="0"/>
                <w:numId w:val="5"/>
              </w:numPr>
              <w:ind w:left="318" w:hanging="318"/>
              <w:jc w:val="both"/>
              <w:rPr>
                <w:sz w:val="24"/>
                <w:szCs w:val="24"/>
              </w:rPr>
            </w:pPr>
            <w:r>
              <w:rPr>
                <w:sz w:val="24"/>
                <w:szCs w:val="24"/>
              </w:rPr>
              <w:t>відновлення зубів під коронки;</w:t>
            </w:r>
          </w:p>
          <w:p w14:paraId="13150D63" w14:textId="77777777" w:rsidR="008D5CA2" w:rsidRDefault="00000000">
            <w:pPr>
              <w:numPr>
                <w:ilvl w:val="0"/>
                <w:numId w:val="5"/>
              </w:numPr>
              <w:ind w:left="318" w:hanging="318"/>
              <w:jc w:val="both"/>
              <w:rPr>
                <w:sz w:val="24"/>
                <w:szCs w:val="24"/>
              </w:rPr>
            </w:pPr>
            <w:r>
              <w:rPr>
                <w:sz w:val="24"/>
                <w:szCs w:val="24"/>
              </w:rPr>
              <w:t>тимчасове шинування.</w:t>
            </w:r>
          </w:p>
        </w:tc>
      </w:tr>
      <w:tr w:rsidR="008D5CA2" w14:paraId="44242C95" w14:textId="77777777">
        <w:trPr>
          <w:cantSplit/>
          <w:jc w:val="center"/>
        </w:trPr>
        <w:tc>
          <w:tcPr>
            <w:tcW w:w="1672" w:type="dxa"/>
            <w:vAlign w:val="center"/>
          </w:tcPr>
          <w:p w14:paraId="4391DADA" w14:textId="77777777" w:rsidR="008D5CA2" w:rsidRDefault="00000000">
            <w:pPr>
              <w:jc w:val="center"/>
              <w:rPr>
                <w:i/>
                <w:sz w:val="24"/>
                <w:szCs w:val="24"/>
              </w:rPr>
            </w:pPr>
            <w:r>
              <w:rPr>
                <w:i/>
                <w:sz w:val="24"/>
                <w:szCs w:val="24"/>
              </w:rPr>
              <w:t>Мініфіли</w:t>
            </w:r>
          </w:p>
        </w:tc>
        <w:tc>
          <w:tcPr>
            <w:tcW w:w="4628" w:type="dxa"/>
            <w:vAlign w:val="center"/>
          </w:tcPr>
          <w:p w14:paraId="4D85BAB5" w14:textId="77777777" w:rsidR="008D5CA2" w:rsidRDefault="00000000">
            <w:pPr>
              <w:jc w:val="both"/>
              <w:rPr>
                <w:sz w:val="24"/>
                <w:szCs w:val="24"/>
              </w:rPr>
            </w:pPr>
            <w:r>
              <w:rPr>
                <w:sz w:val="24"/>
                <w:szCs w:val="24"/>
              </w:rPr>
              <w:t>проміжні властивості між макро- і мікрофілами, однак не мають достатніх оптичних якостей</w:t>
            </w:r>
          </w:p>
        </w:tc>
        <w:tc>
          <w:tcPr>
            <w:tcW w:w="3556" w:type="dxa"/>
            <w:vAlign w:val="center"/>
          </w:tcPr>
          <w:p w14:paraId="1E587F9B" w14:textId="77777777" w:rsidR="008D5CA2" w:rsidRDefault="00000000">
            <w:pPr>
              <w:jc w:val="both"/>
              <w:rPr>
                <w:sz w:val="24"/>
                <w:szCs w:val="24"/>
              </w:rPr>
            </w:pPr>
            <w:r>
              <w:rPr>
                <w:sz w:val="24"/>
                <w:szCs w:val="24"/>
              </w:rPr>
              <w:t>невеликі каріозні порожнини на жувальних зубах</w:t>
            </w:r>
          </w:p>
        </w:tc>
      </w:tr>
      <w:tr w:rsidR="008D5CA2" w14:paraId="353EFFB2" w14:textId="77777777">
        <w:trPr>
          <w:cantSplit/>
          <w:jc w:val="center"/>
        </w:trPr>
        <w:tc>
          <w:tcPr>
            <w:tcW w:w="1672" w:type="dxa"/>
            <w:vAlign w:val="center"/>
          </w:tcPr>
          <w:p w14:paraId="3ACF30B6" w14:textId="77777777" w:rsidR="008D5CA2" w:rsidRDefault="00000000">
            <w:pPr>
              <w:jc w:val="center"/>
              <w:rPr>
                <w:i/>
                <w:sz w:val="24"/>
                <w:szCs w:val="24"/>
              </w:rPr>
            </w:pPr>
            <w:r>
              <w:rPr>
                <w:i/>
                <w:sz w:val="24"/>
                <w:szCs w:val="24"/>
              </w:rPr>
              <w:t>Мікрофіли</w:t>
            </w:r>
          </w:p>
        </w:tc>
        <w:tc>
          <w:tcPr>
            <w:tcW w:w="4628" w:type="dxa"/>
            <w:vAlign w:val="center"/>
          </w:tcPr>
          <w:p w14:paraId="398C9521" w14:textId="77777777" w:rsidR="008D5CA2" w:rsidRDefault="00000000">
            <w:pPr>
              <w:jc w:val="both"/>
              <w:rPr>
                <w:sz w:val="24"/>
                <w:szCs w:val="24"/>
              </w:rPr>
            </w:pPr>
            <w:r>
              <w:rPr>
                <w:sz w:val="24"/>
                <w:szCs w:val="24"/>
              </w:rPr>
              <w:t>низька твердість і міцність, добре поліруються, мало і рівномірно стираються, не мають абразивних властивостей, низький модуль пружності, менша механічна адгезія до стінок порожнини, високий коефіцієнт теплового розширення, висока проникність і сорбція води.</w:t>
            </w:r>
          </w:p>
        </w:tc>
        <w:tc>
          <w:tcPr>
            <w:tcW w:w="3556" w:type="dxa"/>
            <w:vAlign w:val="center"/>
          </w:tcPr>
          <w:p w14:paraId="6141D2C0" w14:textId="77777777" w:rsidR="008D5CA2" w:rsidRDefault="00000000">
            <w:pPr>
              <w:jc w:val="both"/>
              <w:rPr>
                <w:sz w:val="24"/>
                <w:szCs w:val="24"/>
              </w:rPr>
            </w:pPr>
            <w:r>
              <w:rPr>
                <w:sz w:val="24"/>
                <w:szCs w:val="24"/>
              </w:rPr>
              <w:t>каріозні порожнини ІІІ і V класів на фронтальних зубах</w:t>
            </w:r>
          </w:p>
        </w:tc>
      </w:tr>
      <w:tr w:rsidR="008D5CA2" w14:paraId="659E3358" w14:textId="77777777">
        <w:trPr>
          <w:cantSplit/>
          <w:jc w:val="center"/>
        </w:trPr>
        <w:tc>
          <w:tcPr>
            <w:tcW w:w="1672" w:type="dxa"/>
            <w:vAlign w:val="center"/>
          </w:tcPr>
          <w:p w14:paraId="4CE41160" w14:textId="77777777" w:rsidR="008D5CA2" w:rsidRDefault="00000000">
            <w:pPr>
              <w:jc w:val="center"/>
              <w:rPr>
                <w:i/>
                <w:sz w:val="24"/>
                <w:szCs w:val="24"/>
              </w:rPr>
            </w:pPr>
            <w:r>
              <w:rPr>
                <w:i/>
                <w:sz w:val="24"/>
                <w:szCs w:val="24"/>
              </w:rPr>
              <w:t>Негомогенні мікрофіли</w:t>
            </w:r>
          </w:p>
        </w:tc>
        <w:tc>
          <w:tcPr>
            <w:tcW w:w="4628" w:type="dxa"/>
            <w:vAlign w:val="center"/>
          </w:tcPr>
          <w:p w14:paraId="647B752D" w14:textId="77777777" w:rsidR="008D5CA2" w:rsidRDefault="00000000">
            <w:pPr>
              <w:jc w:val="both"/>
              <w:rPr>
                <w:sz w:val="24"/>
                <w:szCs w:val="24"/>
              </w:rPr>
            </w:pPr>
            <w:r>
              <w:rPr>
                <w:sz w:val="24"/>
                <w:szCs w:val="24"/>
              </w:rPr>
              <w:t>більш міцні, чим мікрофіли; добре поліруються; мають високу кольоро-стійкість.</w:t>
            </w:r>
          </w:p>
        </w:tc>
        <w:tc>
          <w:tcPr>
            <w:tcW w:w="3556" w:type="dxa"/>
            <w:vAlign w:val="center"/>
          </w:tcPr>
          <w:p w14:paraId="6F4B2F5D" w14:textId="77777777" w:rsidR="008D5CA2" w:rsidRDefault="00000000">
            <w:pPr>
              <w:numPr>
                <w:ilvl w:val="0"/>
                <w:numId w:val="6"/>
              </w:numPr>
              <w:ind w:left="318" w:hanging="284"/>
              <w:jc w:val="both"/>
              <w:rPr>
                <w:sz w:val="24"/>
                <w:szCs w:val="24"/>
              </w:rPr>
            </w:pPr>
            <w:r>
              <w:rPr>
                <w:sz w:val="24"/>
                <w:szCs w:val="24"/>
              </w:rPr>
              <w:t xml:space="preserve">каріозні порожнини ІІІ і V класів на фронтальних зубах; </w:t>
            </w:r>
          </w:p>
          <w:p w14:paraId="3264F1D4" w14:textId="77777777" w:rsidR="008D5CA2" w:rsidRDefault="00000000">
            <w:pPr>
              <w:numPr>
                <w:ilvl w:val="0"/>
                <w:numId w:val="6"/>
              </w:numPr>
              <w:ind w:left="318" w:hanging="284"/>
              <w:jc w:val="both"/>
              <w:rPr>
                <w:sz w:val="24"/>
                <w:szCs w:val="24"/>
              </w:rPr>
            </w:pPr>
            <w:r>
              <w:rPr>
                <w:sz w:val="24"/>
                <w:szCs w:val="24"/>
              </w:rPr>
              <w:t>невеликі порожнини І і ІІ класів</w:t>
            </w:r>
          </w:p>
        </w:tc>
      </w:tr>
      <w:tr w:rsidR="008D5CA2" w14:paraId="4C86317A" w14:textId="77777777">
        <w:trPr>
          <w:cantSplit/>
          <w:jc w:val="center"/>
        </w:trPr>
        <w:tc>
          <w:tcPr>
            <w:tcW w:w="1672" w:type="dxa"/>
            <w:vAlign w:val="center"/>
          </w:tcPr>
          <w:p w14:paraId="0124B54D" w14:textId="77777777" w:rsidR="008D5CA2" w:rsidRDefault="00000000">
            <w:pPr>
              <w:jc w:val="center"/>
              <w:rPr>
                <w:i/>
                <w:sz w:val="24"/>
                <w:szCs w:val="24"/>
              </w:rPr>
            </w:pPr>
            <w:r>
              <w:rPr>
                <w:i/>
                <w:sz w:val="24"/>
                <w:szCs w:val="24"/>
              </w:rPr>
              <w:t>Макро-гібриди</w:t>
            </w:r>
          </w:p>
        </w:tc>
        <w:tc>
          <w:tcPr>
            <w:tcW w:w="4628" w:type="dxa"/>
            <w:vAlign w:val="center"/>
          </w:tcPr>
          <w:p w14:paraId="784C07E3" w14:textId="77777777" w:rsidR="008D5CA2" w:rsidRDefault="00000000">
            <w:pPr>
              <w:jc w:val="both"/>
              <w:rPr>
                <w:sz w:val="24"/>
                <w:szCs w:val="24"/>
              </w:rPr>
            </w:pPr>
            <w:r>
              <w:rPr>
                <w:sz w:val="24"/>
                <w:szCs w:val="24"/>
              </w:rPr>
              <w:t>краще поліруються, чим макрофіли, але пломби з них мають шороховату поверхню, через певний час змінюють колір, викликають стирання зубів-антагоністів</w:t>
            </w:r>
          </w:p>
        </w:tc>
        <w:tc>
          <w:tcPr>
            <w:tcW w:w="3556" w:type="dxa"/>
            <w:vAlign w:val="center"/>
          </w:tcPr>
          <w:p w14:paraId="17D78328" w14:textId="77777777" w:rsidR="008D5CA2" w:rsidRDefault="00000000">
            <w:pPr>
              <w:numPr>
                <w:ilvl w:val="0"/>
                <w:numId w:val="7"/>
              </w:numPr>
              <w:ind w:left="318" w:hanging="318"/>
              <w:jc w:val="both"/>
              <w:rPr>
                <w:sz w:val="24"/>
                <w:szCs w:val="24"/>
              </w:rPr>
            </w:pPr>
            <w:r>
              <w:rPr>
                <w:sz w:val="24"/>
                <w:szCs w:val="24"/>
              </w:rPr>
              <w:t>каріозні порожнини І, ІІ класу;</w:t>
            </w:r>
          </w:p>
          <w:p w14:paraId="41CF65EE" w14:textId="77777777" w:rsidR="008D5CA2" w:rsidRDefault="00000000">
            <w:pPr>
              <w:numPr>
                <w:ilvl w:val="0"/>
                <w:numId w:val="7"/>
              </w:numPr>
              <w:ind w:left="318" w:hanging="318"/>
              <w:jc w:val="both"/>
              <w:rPr>
                <w:sz w:val="24"/>
                <w:szCs w:val="24"/>
              </w:rPr>
            </w:pPr>
            <w:r>
              <w:rPr>
                <w:sz w:val="24"/>
                <w:szCs w:val="24"/>
              </w:rPr>
              <w:t>великі реставрації в ділянках зі значним жувальним тиском.</w:t>
            </w:r>
          </w:p>
        </w:tc>
      </w:tr>
      <w:tr w:rsidR="008D5CA2" w14:paraId="4F6CE5BE" w14:textId="77777777">
        <w:trPr>
          <w:cantSplit/>
          <w:jc w:val="center"/>
        </w:trPr>
        <w:tc>
          <w:tcPr>
            <w:tcW w:w="1672" w:type="dxa"/>
            <w:vAlign w:val="center"/>
          </w:tcPr>
          <w:p w14:paraId="5325033D" w14:textId="77777777" w:rsidR="008D5CA2" w:rsidRDefault="00000000">
            <w:pPr>
              <w:jc w:val="center"/>
              <w:rPr>
                <w:i/>
                <w:sz w:val="24"/>
                <w:szCs w:val="24"/>
              </w:rPr>
            </w:pPr>
            <w:r>
              <w:rPr>
                <w:i/>
                <w:sz w:val="24"/>
                <w:szCs w:val="24"/>
              </w:rPr>
              <w:t>Мікрогібриди</w:t>
            </w:r>
          </w:p>
        </w:tc>
        <w:tc>
          <w:tcPr>
            <w:tcW w:w="4628" w:type="dxa"/>
            <w:vAlign w:val="center"/>
          </w:tcPr>
          <w:p w14:paraId="4DFA26E8" w14:textId="77777777" w:rsidR="008D5CA2" w:rsidRDefault="00000000">
            <w:pPr>
              <w:jc w:val="both"/>
              <w:rPr>
                <w:sz w:val="24"/>
                <w:szCs w:val="24"/>
              </w:rPr>
            </w:pPr>
            <w:r>
              <w:rPr>
                <w:sz w:val="24"/>
                <w:szCs w:val="24"/>
              </w:rPr>
              <w:t>добре поліруються; резистентні до відлому; стабільність кольору, рентгенконтрастність, широкий діапазон кольорів, висока в’язкість, недостатня міцність</w:t>
            </w:r>
          </w:p>
        </w:tc>
        <w:tc>
          <w:tcPr>
            <w:tcW w:w="3556" w:type="dxa"/>
            <w:vAlign w:val="center"/>
          </w:tcPr>
          <w:p w14:paraId="10B373C4" w14:textId="77777777" w:rsidR="008D5CA2" w:rsidRDefault="00000000">
            <w:pPr>
              <w:jc w:val="both"/>
              <w:rPr>
                <w:sz w:val="24"/>
                <w:szCs w:val="24"/>
              </w:rPr>
            </w:pPr>
            <w:r>
              <w:rPr>
                <w:sz w:val="24"/>
                <w:szCs w:val="24"/>
              </w:rPr>
              <w:t>каріозні порожнини ІІІ і V класів, обмежено – невеликі порожнини IV класу.</w:t>
            </w:r>
          </w:p>
        </w:tc>
      </w:tr>
      <w:tr w:rsidR="008D5CA2" w14:paraId="4BAE7A29" w14:textId="77777777">
        <w:trPr>
          <w:cantSplit/>
          <w:jc w:val="center"/>
        </w:trPr>
        <w:tc>
          <w:tcPr>
            <w:tcW w:w="1672" w:type="dxa"/>
            <w:vAlign w:val="center"/>
          </w:tcPr>
          <w:p w14:paraId="1FB68510" w14:textId="77777777" w:rsidR="008D5CA2" w:rsidRDefault="00000000">
            <w:pPr>
              <w:jc w:val="center"/>
              <w:rPr>
                <w:i/>
                <w:sz w:val="24"/>
                <w:szCs w:val="24"/>
              </w:rPr>
            </w:pPr>
            <w:r>
              <w:rPr>
                <w:i/>
                <w:sz w:val="24"/>
                <w:szCs w:val="24"/>
              </w:rPr>
              <w:t>Тотально виповнені гібриди</w:t>
            </w:r>
          </w:p>
        </w:tc>
        <w:tc>
          <w:tcPr>
            <w:tcW w:w="4628" w:type="dxa"/>
            <w:vAlign w:val="center"/>
          </w:tcPr>
          <w:p w14:paraId="381B84E3" w14:textId="77777777" w:rsidR="008D5CA2" w:rsidRDefault="00000000">
            <w:pPr>
              <w:jc w:val="both"/>
              <w:rPr>
                <w:sz w:val="24"/>
                <w:szCs w:val="24"/>
              </w:rPr>
            </w:pPr>
            <w:r>
              <w:rPr>
                <w:sz w:val="24"/>
                <w:szCs w:val="24"/>
              </w:rPr>
              <w:t>високий опір на стиснення, згин, низьке водопоглинання і коефіцієнт термічного розширення, добре поліруються, міцні, ви-тримують значний жувальний тиск, стабіль-ність кольору, рентгеноконтрастність</w:t>
            </w:r>
          </w:p>
        </w:tc>
        <w:tc>
          <w:tcPr>
            <w:tcW w:w="3556" w:type="dxa"/>
            <w:vAlign w:val="center"/>
          </w:tcPr>
          <w:p w14:paraId="12C5DCA6" w14:textId="77777777" w:rsidR="008D5CA2" w:rsidRDefault="00000000">
            <w:pPr>
              <w:jc w:val="both"/>
              <w:rPr>
                <w:sz w:val="24"/>
                <w:szCs w:val="24"/>
              </w:rPr>
            </w:pPr>
            <w:r>
              <w:rPr>
                <w:sz w:val="24"/>
                <w:szCs w:val="24"/>
              </w:rPr>
              <w:t>всі класи каріозних порожнин</w:t>
            </w:r>
          </w:p>
        </w:tc>
      </w:tr>
    </w:tbl>
    <w:p w14:paraId="7F915706" w14:textId="77777777" w:rsidR="008D5CA2" w:rsidRDefault="008D5CA2">
      <w:pPr>
        <w:jc w:val="both"/>
        <w:rPr>
          <w:sz w:val="24"/>
          <w:szCs w:val="24"/>
        </w:rPr>
      </w:pPr>
    </w:p>
    <w:p w14:paraId="05C4831C" w14:textId="77777777" w:rsidR="008D5CA2" w:rsidRDefault="00000000">
      <w:pPr>
        <w:jc w:val="both"/>
        <w:rPr>
          <w:b/>
          <w:sz w:val="24"/>
          <w:szCs w:val="24"/>
        </w:rPr>
      </w:pPr>
      <w:r>
        <w:rPr>
          <w:b/>
          <w:sz w:val="24"/>
          <w:szCs w:val="24"/>
        </w:rPr>
        <w:tab/>
        <w:t>Короткий зміст теми:</w:t>
      </w:r>
    </w:p>
    <w:p w14:paraId="5EE67B72" w14:textId="77777777" w:rsidR="008D5CA2" w:rsidRDefault="00000000">
      <w:pPr>
        <w:ind w:firstLine="709"/>
        <w:jc w:val="both"/>
        <w:rPr>
          <w:sz w:val="24"/>
          <w:szCs w:val="24"/>
        </w:rPr>
      </w:pPr>
      <w:r>
        <w:rPr>
          <w:sz w:val="24"/>
          <w:szCs w:val="24"/>
        </w:rPr>
        <w:t>Останнім часом широкого розповсюдження набули композиційні пломбувальні матеріали завдяки своїм високим естетичним і адгезивним якостям, міцності, низькій теплопровідності, біосумісності, стабільності кольору, рентгенконтрастності тощо. Застосування композитів дає змогу істотно покращити адгезію пломби внаслідок протравлювання емалі і дентину кислотами – виникає додаткова система мікроретенцій та покращується крайове прилягання.</w:t>
      </w:r>
    </w:p>
    <w:p w14:paraId="4B1AC00C" w14:textId="77777777" w:rsidR="008D5CA2" w:rsidRDefault="00000000">
      <w:pPr>
        <w:jc w:val="both"/>
        <w:rPr>
          <w:sz w:val="24"/>
          <w:szCs w:val="24"/>
        </w:rPr>
      </w:pPr>
      <w:r>
        <w:rPr>
          <w:sz w:val="24"/>
          <w:szCs w:val="24"/>
        </w:rPr>
        <w:tab/>
      </w:r>
      <w:r>
        <w:rPr>
          <w:b/>
          <w:i/>
          <w:sz w:val="24"/>
          <w:szCs w:val="24"/>
        </w:rPr>
        <w:t>Композиційними пломбувальними матеріалами</w:t>
      </w:r>
      <w:r>
        <w:rPr>
          <w:sz w:val="24"/>
          <w:szCs w:val="24"/>
        </w:rPr>
        <w:t xml:space="preserve"> (КМ) називають матеріали, створені на основі органічної матриці (аддукт Біс-Гма) та неорганічного наповнювача, спеціально обробленого поверхнево-активними речовинами, у ваговому співвідношенні не менше 50%.</w:t>
      </w:r>
    </w:p>
    <w:p w14:paraId="5C465AF5" w14:textId="77777777" w:rsidR="008D5CA2" w:rsidRDefault="008D5CA2">
      <w:pPr>
        <w:spacing w:line="80" w:lineRule="auto"/>
        <w:jc w:val="both"/>
        <w:rPr>
          <w:sz w:val="24"/>
          <w:szCs w:val="24"/>
        </w:rPr>
      </w:pPr>
    </w:p>
    <w:p w14:paraId="121C579A" w14:textId="77777777" w:rsidR="008D5CA2" w:rsidRDefault="00000000">
      <w:pPr>
        <w:ind w:firstLine="709"/>
        <w:jc w:val="both"/>
        <w:rPr>
          <w:i/>
          <w:sz w:val="24"/>
          <w:szCs w:val="24"/>
        </w:rPr>
      </w:pPr>
      <w:r>
        <w:rPr>
          <w:i/>
          <w:sz w:val="24"/>
          <w:szCs w:val="24"/>
        </w:rPr>
        <w:lastRenderedPageBreak/>
        <w:t>Склад КМ:</w:t>
      </w:r>
    </w:p>
    <w:p w14:paraId="64596651" w14:textId="77777777" w:rsidR="008D5CA2" w:rsidRDefault="00000000">
      <w:pPr>
        <w:ind w:left="426" w:hanging="426"/>
        <w:jc w:val="both"/>
        <w:rPr>
          <w:sz w:val="24"/>
          <w:szCs w:val="24"/>
        </w:rPr>
      </w:pPr>
      <w:r>
        <w:rPr>
          <w:i/>
          <w:sz w:val="24"/>
          <w:szCs w:val="24"/>
        </w:rPr>
        <w:t xml:space="preserve">Органічна основа: </w:t>
      </w:r>
      <w:r>
        <w:rPr>
          <w:sz w:val="24"/>
          <w:szCs w:val="24"/>
        </w:rPr>
        <w:t>аддукт бісфенолу А та гліцидилметакрилату Біс-ГМА (20-30 об’ємних відсотків матеріалу). Ця речовина біологічно сумісна з тканинами зуба, хімічно стабільна, не змінює колір, швидко полімеризується, але має високу в’язкість і велику молекулярну вагу. Додавання більш летких сополімерів (уретандиметакрилатів UDMA, декантодіолметакрилатів DMA, триетиленгліколдиметакрилатів TEGDMA) покращило властивості органічної основи: зменшилась сорбція води і в’язкість матеріалу, збільшилась міцність і еластичність.</w:t>
      </w:r>
    </w:p>
    <w:p w14:paraId="54B7142E" w14:textId="77777777" w:rsidR="008D5CA2" w:rsidRDefault="00000000">
      <w:pPr>
        <w:ind w:left="426" w:hanging="426"/>
        <w:jc w:val="both"/>
        <w:rPr>
          <w:sz w:val="24"/>
          <w:szCs w:val="24"/>
        </w:rPr>
      </w:pPr>
      <w:r>
        <w:rPr>
          <w:i/>
          <w:sz w:val="24"/>
          <w:szCs w:val="24"/>
        </w:rPr>
        <w:t>Неорганічні наповнювачі:</w:t>
      </w:r>
      <w:r>
        <w:rPr>
          <w:sz w:val="24"/>
          <w:szCs w:val="24"/>
        </w:rPr>
        <w:t xml:space="preserve"> коллоїд-кремнезем (аморфний кремнезем), порцелянова мука, пластмаса, силіконова кераміка, подрібнений кварц, барієве, стронцієве, алюмофторсилікатне скло, двооксид кремнію. Їх додають до органічної матриці матеріалу для зменшення об’ємного скорочення, що відбувається під час полімеризації композиту, зменшення термічного розширення, покращення хімічної стійкості та пластичності матеріалу. </w:t>
      </w:r>
    </w:p>
    <w:p w14:paraId="0E8E11FD" w14:textId="77777777" w:rsidR="008D5CA2" w:rsidRDefault="00000000">
      <w:pPr>
        <w:ind w:left="426" w:hanging="426"/>
        <w:jc w:val="both"/>
        <w:rPr>
          <w:sz w:val="24"/>
          <w:szCs w:val="24"/>
        </w:rPr>
      </w:pPr>
      <w:r>
        <w:rPr>
          <w:i/>
          <w:sz w:val="24"/>
          <w:szCs w:val="24"/>
        </w:rPr>
        <w:t>Зв’язуюча субстанція:</w:t>
      </w:r>
      <w:r>
        <w:rPr>
          <w:sz w:val="24"/>
          <w:szCs w:val="24"/>
        </w:rPr>
        <w:t xml:space="preserve"> поверхнево-активні речовини (диметилхлорсилан, триметоксисилан, інші вінілсилани). Вони або вводяться в органічну матрицю, або використовуються для обробки неорганічного наповнювача. Їх використовують для кращого зв’язку частинок наповнювача з органічною основою, після чого утворюється міцний, хімічно зв’язаний моноліт.</w:t>
      </w:r>
    </w:p>
    <w:p w14:paraId="7B54D240" w14:textId="77777777" w:rsidR="008D5CA2" w:rsidRDefault="00000000">
      <w:pPr>
        <w:ind w:left="426" w:hanging="426"/>
        <w:jc w:val="both"/>
        <w:rPr>
          <w:sz w:val="24"/>
          <w:szCs w:val="24"/>
        </w:rPr>
      </w:pPr>
      <w:r>
        <w:rPr>
          <w:i/>
          <w:sz w:val="24"/>
          <w:szCs w:val="24"/>
        </w:rPr>
        <w:t>Система ініціації полімеризації:</w:t>
      </w:r>
      <w:r>
        <w:rPr>
          <w:sz w:val="24"/>
          <w:szCs w:val="24"/>
        </w:rPr>
        <w:t xml:space="preserve"> в залежності від неї розрізняють композити світлового, хімічного і теплового затвердівання. В композитах </w:t>
      </w:r>
      <w:r>
        <w:rPr>
          <w:i/>
          <w:sz w:val="24"/>
          <w:szCs w:val="24"/>
        </w:rPr>
        <w:t>хімічного способу затвердівання</w:t>
      </w:r>
      <w:r>
        <w:rPr>
          <w:sz w:val="24"/>
          <w:szCs w:val="24"/>
        </w:rPr>
        <w:t xml:space="preserve"> ініціатором полімеризації є перекис бензоїлу, який під впливом температури розпадається з вивільненням великої кількості радикалів, що ініціюють процес полімеризації. Для забезпечення розпаду перекису бензоїлу при нормальній температурі порожнини рота в систему ініціювання полімеризації вводяться активатори – третинні аміни (заміщені аніліни). Перекис бензоїлу без активаторів використовується виключно в композитах </w:t>
      </w:r>
      <w:r>
        <w:rPr>
          <w:i/>
          <w:sz w:val="24"/>
          <w:szCs w:val="24"/>
        </w:rPr>
        <w:t>теплового способу затвердівання,</w:t>
      </w:r>
      <w:r>
        <w:rPr>
          <w:sz w:val="24"/>
          <w:szCs w:val="24"/>
        </w:rPr>
        <w:t xml:space="preserve"> які в порожнині рота не використовуються. В композитах </w:t>
      </w:r>
      <w:r>
        <w:rPr>
          <w:i/>
          <w:sz w:val="24"/>
          <w:szCs w:val="24"/>
        </w:rPr>
        <w:t xml:space="preserve">світлового способу затвердівання </w:t>
      </w:r>
      <w:r>
        <w:rPr>
          <w:sz w:val="24"/>
          <w:szCs w:val="24"/>
        </w:rPr>
        <w:t>ініціатором полімеризації є камфорохінон, вільнорадикальне розщеплення якого відбувається під впливом енергії променів видимого спектру з довжиною хвилі 400-500 нм.</w:t>
      </w:r>
    </w:p>
    <w:p w14:paraId="0012DC10" w14:textId="77777777" w:rsidR="008D5CA2" w:rsidRDefault="00000000">
      <w:pPr>
        <w:ind w:left="426" w:hanging="426"/>
        <w:jc w:val="both"/>
        <w:rPr>
          <w:sz w:val="24"/>
          <w:szCs w:val="24"/>
        </w:rPr>
      </w:pPr>
      <w:r>
        <w:rPr>
          <w:i/>
          <w:sz w:val="24"/>
          <w:szCs w:val="24"/>
        </w:rPr>
        <w:t>Допоміжні речовини:</w:t>
      </w:r>
      <w:r>
        <w:rPr>
          <w:sz w:val="24"/>
          <w:szCs w:val="24"/>
        </w:rPr>
        <w:t xml:space="preserve"> стабілізатори кольору, УФ-адсорбери, барвники, пігменти, консерванти.</w:t>
      </w:r>
    </w:p>
    <w:p w14:paraId="6E90FA32" w14:textId="77777777" w:rsidR="008D5CA2" w:rsidRDefault="00000000">
      <w:pPr>
        <w:jc w:val="both"/>
        <w:rPr>
          <w:i/>
          <w:sz w:val="24"/>
          <w:szCs w:val="24"/>
        </w:rPr>
      </w:pPr>
      <w:r>
        <w:rPr>
          <w:b/>
          <w:i/>
          <w:sz w:val="24"/>
          <w:szCs w:val="24"/>
        </w:rPr>
        <w:tab/>
      </w:r>
      <w:r>
        <w:rPr>
          <w:i/>
          <w:sz w:val="24"/>
          <w:szCs w:val="24"/>
        </w:rPr>
        <w:t>Вимоги до КМ:</w:t>
      </w:r>
    </w:p>
    <w:p w14:paraId="4ADB4CB2" w14:textId="77777777" w:rsidR="008D5CA2" w:rsidRDefault="00000000">
      <w:pPr>
        <w:numPr>
          <w:ilvl w:val="0"/>
          <w:numId w:val="8"/>
        </w:numPr>
        <w:ind w:left="284" w:hanging="284"/>
        <w:jc w:val="both"/>
        <w:rPr>
          <w:sz w:val="24"/>
          <w:szCs w:val="24"/>
        </w:rPr>
      </w:pPr>
      <w:r>
        <w:rPr>
          <w:sz w:val="24"/>
          <w:szCs w:val="24"/>
        </w:rPr>
        <w:t>висока міцність на стиснення, згин, стирання</w:t>
      </w:r>
    </w:p>
    <w:p w14:paraId="5A1A2BF1" w14:textId="77777777" w:rsidR="008D5CA2" w:rsidRDefault="00000000">
      <w:pPr>
        <w:numPr>
          <w:ilvl w:val="0"/>
          <w:numId w:val="8"/>
        </w:numPr>
        <w:ind w:left="284" w:hanging="284"/>
        <w:jc w:val="both"/>
        <w:rPr>
          <w:sz w:val="24"/>
          <w:szCs w:val="24"/>
        </w:rPr>
      </w:pPr>
      <w:r>
        <w:rPr>
          <w:sz w:val="24"/>
          <w:szCs w:val="24"/>
        </w:rPr>
        <w:t>стійка адгезія у вологому середовищі</w:t>
      </w:r>
    </w:p>
    <w:p w14:paraId="3914B03E" w14:textId="77777777" w:rsidR="008D5CA2" w:rsidRDefault="00000000">
      <w:pPr>
        <w:numPr>
          <w:ilvl w:val="0"/>
          <w:numId w:val="8"/>
        </w:numPr>
        <w:ind w:left="284" w:hanging="284"/>
        <w:jc w:val="both"/>
        <w:rPr>
          <w:sz w:val="24"/>
          <w:szCs w:val="24"/>
        </w:rPr>
      </w:pPr>
      <w:r>
        <w:rPr>
          <w:sz w:val="24"/>
          <w:szCs w:val="24"/>
        </w:rPr>
        <w:t>хімічна стабільність під дією ротової рідини</w:t>
      </w:r>
    </w:p>
    <w:p w14:paraId="69B9FF61" w14:textId="77777777" w:rsidR="008D5CA2" w:rsidRDefault="00000000">
      <w:pPr>
        <w:numPr>
          <w:ilvl w:val="0"/>
          <w:numId w:val="8"/>
        </w:numPr>
        <w:ind w:left="284" w:hanging="284"/>
        <w:jc w:val="both"/>
        <w:rPr>
          <w:sz w:val="24"/>
          <w:szCs w:val="24"/>
        </w:rPr>
      </w:pPr>
      <w:r>
        <w:rPr>
          <w:sz w:val="24"/>
          <w:szCs w:val="24"/>
        </w:rPr>
        <w:t>КТР, подібний до показника твердих тканин зуба</w:t>
      </w:r>
    </w:p>
    <w:p w14:paraId="1F8729AC" w14:textId="77777777" w:rsidR="008D5CA2" w:rsidRDefault="00000000">
      <w:pPr>
        <w:numPr>
          <w:ilvl w:val="0"/>
          <w:numId w:val="8"/>
        </w:numPr>
        <w:ind w:left="284" w:hanging="284"/>
        <w:jc w:val="both"/>
        <w:rPr>
          <w:sz w:val="24"/>
          <w:szCs w:val="24"/>
        </w:rPr>
      </w:pPr>
      <w:r>
        <w:rPr>
          <w:sz w:val="24"/>
          <w:szCs w:val="24"/>
        </w:rPr>
        <w:t xml:space="preserve">швидка полімеризація в умовах ротової порожнини </w:t>
      </w:r>
    </w:p>
    <w:p w14:paraId="1F566183" w14:textId="77777777" w:rsidR="008D5CA2" w:rsidRDefault="00000000">
      <w:pPr>
        <w:numPr>
          <w:ilvl w:val="0"/>
          <w:numId w:val="8"/>
        </w:numPr>
        <w:ind w:left="284" w:hanging="284"/>
        <w:jc w:val="both"/>
        <w:rPr>
          <w:sz w:val="24"/>
          <w:szCs w:val="24"/>
        </w:rPr>
      </w:pPr>
      <w:r>
        <w:rPr>
          <w:sz w:val="24"/>
          <w:szCs w:val="24"/>
        </w:rPr>
        <w:t>низька усадка при полімеризації</w:t>
      </w:r>
    </w:p>
    <w:p w14:paraId="4FE790A4" w14:textId="77777777" w:rsidR="008D5CA2" w:rsidRDefault="00000000">
      <w:pPr>
        <w:numPr>
          <w:ilvl w:val="0"/>
          <w:numId w:val="8"/>
        </w:numPr>
        <w:ind w:left="284" w:hanging="284"/>
        <w:jc w:val="both"/>
        <w:rPr>
          <w:sz w:val="24"/>
          <w:szCs w:val="24"/>
        </w:rPr>
      </w:pPr>
      <w:r>
        <w:rPr>
          <w:sz w:val="24"/>
          <w:szCs w:val="24"/>
        </w:rPr>
        <w:t>низьке водопоглинання при полімеризації</w:t>
      </w:r>
    </w:p>
    <w:p w14:paraId="01A4CA4F" w14:textId="77777777" w:rsidR="008D5CA2" w:rsidRDefault="00000000">
      <w:pPr>
        <w:numPr>
          <w:ilvl w:val="0"/>
          <w:numId w:val="8"/>
        </w:numPr>
        <w:ind w:left="284" w:hanging="284"/>
        <w:jc w:val="both"/>
        <w:rPr>
          <w:sz w:val="24"/>
          <w:szCs w:val="24"/>
        </w:rPr>
      </w:pPr>
      <w:r>
        <w:rPr>
          <w:sz w:val="24"/>
          <w:szCs w:val="24"/>
        </w:rPr>
        <w:t>висока біосумісність з емаллю і дентином</w:t>
      </w:r>
    </w:p>
    <w:p w14:paraId="29F1ED4D" w14:textId="77777777" w:rsidR="008D5CA2" w:rsidRDefault="00000000">
      <w:pPr>
        <w:numPr>
          <w:ilvl w:val="0"/>
          <w:numId w:val="8"/>
        </w:numPr>
        <w:ind w:left="284" w:hanging="284"/>
        <w:jc w:val="both"/>
        <w:rPr>
          <w:sz w:val="24"/>
          <w:szCs w:val="24"/>
        </w:rPr>
      </w:pPr>
      <w:r>
        <w:rPr>
          <w:sz w:val="24"/>
          <w:szCs w:val="24"/>
        </w:rPr>
        <w:t>високі естетичні якості: можливість полірування до гладенької поверхні, напівпрозорість, стабільність кольору</w:t>
      </w:r>
    </w:p>
    <w:p w14:paraId="41296A15" w14:textId="77777777" w:rsidR="008D5CA2" w:rsidRDefault="00000000">
      <w:pPr>
        <w:jc w:val="both"/>
        <w:rPr>
          <w:i/>
          <w:sz w:val="24"/>
          <w:szCs w:val="24"/>
        </w:rPr>
      </w:pPr>
      <w:r>
        <w:rPr>
          <w:sz w:val="24"/>
          <w:szCs w:val="24"/>
        </w:rPr>
        <w:tab/>
      </w:r>
      <w:r>
        <w:rPr>
          <w:i/>
          <w:sz w:val="24"/>
          <w:szCs w:val="24"/>
        </w:rPr>
        <w:t>Властивості КМ в залежності від розміру частинок наповнювача і його об’єму:</w:t>
      </w:r>
    </w:p>
    <w:p w14:paraId="6CD77511" w14:textId="77777777" w:rsidR="008D5CA2" w:rsidRDefault="00000000">
      <w:pPr>
        <w:ind w:left="284" w:hanging="284"/>
        <w:jc w:val="both"/>
        <w:rPr>
          <w:sz w:val="24"/>
          <w:szCs w:val="24"/>
        </w:rPr>
      </w:pPr>
      <w:r>
        <w:rPr>
          <w:i/>
          <w:sz w:val="24"/>
          <w:szCs w:val="24"/>
        </w:rPr>
        <w:t xml:space="preserve">Макрофільні КМ. </w:t>
      </w:r>
      <w:r>
        <w:rPr>
          <w:sz w:val="24"/>
          <w:szCs w:val="24"/>
        </w:rPr>
        <w:t>Характеризуються високою міцністю, але неможливо провести повне полірування пломби, оскільки при шліфуванні великі частинки наповнювача відриваються від органічної матриці, утворюючи заглиблення. В них накопичується зубний наліт і харчові пігменти, що призводить до швидкого зафарбовування пломби. Мають високі абразивні властивості, КТР перевищує такий показник твердих тканин зуба.</w:t>
      </w:r>
    </w:p>
    <w:p w14:paraId="20B2EFA2" w14:textId="77777777" w:rsidR="008D5CA2" w:rsidRDefault="00000000">
      <w:pPr>
        <w:ind w:left="284" w:hanging="284"/>
        <w:jc w:val="both"/>
        <w:rPr>
          <w:sz w:val="24"/>
          <w:szCs w:val="24"/>
        </w:rPr>
      </w:pPr>
      <w:r>
        <w:rPr>
          <w:i/>
          <w:sz w:val="24"/>
          <w:szCs w:val="24"/>
        </w:rPr>
        <w:t>Мікрофільні КМ.</w:t>
      </w:r>
      <w:r>
        <w:rPr>
          <w:sz w:val="24"/>
          <w:szCs w:val="24"/>
        </w:rPr>
        <w:t xml:space="preserve"> Добре поліруються, мало і рівномірно стираються. Але твердість їх дуже низька, механічна адгезія до стінок порожнини менша, чим у макрофілів. Мікрофіли мають </w:t>
      </w:r>
      <w:r>
        <w:rPr>
          <w:sz w:val="24"/>
          <w:szCs w:val="24"/>
        </w:rPr>
        <w:lastRenderedPageBreak/>
        <w:t xml:space="preserve">низький коефіцієнт пружності, високий КТР, високу проникність і сорбцію води. Для надання мікрофілам більшої міцності до них додали попередньо полімеризовані частинки наповнювача розміром 18-20 мк – утворився новий клас КМ – негомогенні мікронаповнені композити. </w:t>
      </w:r>
    </w:p>
    <w:p w14:paraId="0B9FE768" w14:textId="77777777" w:rsidR="008D5CA2" w:rsidRDefault="00000000">
      <w:pPr>
        <w:ind w:left="284" w:hanging="284"/>
        <w:jc w:val="both"/>
        <w:rPr>
          <w:sz w:val="24"/>
          <w:szCs w:val="24"/>
        </w:rPr>
      </w:pPr>
      <w:r>
        <w:rPr>
          <w:i/>
          <w:sz w:val="24"/>
          <w:szCs w:val="24"/>
        </w:rPr>
        <w:t>Мініфільні КМ.</w:t>
      </w:r>
      <w:r>
        <w:rPr>
          <w:sz w:val="24"/>
          <w:szCs w:val="24"/>
        </w:rPr>
        <w:t xml:space="preserve"> Мають проміжні властивості між макро- і мікрофілами, однак не мають достатної прозорості.</w:t>
      </w:r>
    </w:p>
    <w:p w14:paraId="107D342F" w14:textId="77777777" w:rsidR="008D5CA2" w:rsidRDefault="00000000">
      <w:pPr>
        <w:ind w:left="284" w:hanging="284"/>
        <w:jc w:val="both"/>
        <w:rPr>
          <w:sz w:val="24"/>
          <w:szCs w:val="24"/>
        </w:rPr>
      </w:pPr>
      <w:r>
        <w:rPr>
          <w:i/>
          <w:sz w:val="24"/>
          <w:szCs w:val="24"/>
        </w:rPr>
        <w:t>Макрогібридні КМ.</w:t>
      </w:r>
      <w:r>
        <w:rPr>
          <w:sz w:val="24"/>
          <w:szCs w:val="24"/>
        </w:rPr>
        <w:t xml:space="preserve"> За властивостями подібні до макрофільних КМ.</w:t>
      </w:r>
    </w:p>
    <w:p w14:paraId="2E47B9C7" w14:textId="77777777" w:rsidR="008D5CA2" w:rsidRDefault="00000000">
      <w:pPr>
        <w:ind w:left="284" w:hanging="284"/>
        <w:jc w:val="both"/>
        <w:rPr>
          <w:sz w:val="24"/>
          <w:szCs w:val="24"/>
        </w:rPr>
      </w:pPr>
      <w:r>
        <w:rPr>
          <w:i/>
          <w:sz w:val="24"/>
          <w:szCs w:val="24"/>
        </w:rPr>
        <w:t>Мікрогибридні КМ.</w:t>
      </w:r>
      <w:r>
        <w:rPr>
          <w:sz w:val="24"/>
          <w:szCs w:val="24"/>
        </w:rPr>
        <w:t xml:space="preserve"> За властивостями нагадують мікрофільні КМ.</w:t>
      </w:r>
    </w:p>
    <w:p w14:paraId="10AEE4CF" w14:textId="77777777" w:rsidR="008D5CA2" w:rsidRDefault="00000000">
      <w:pPr>
        <w:ind w:left="284" w:hanging="284"/>
        <w:jc w:val="both"/>
        <w:rPr>
          <w:sz w:val="24"/>
          <w:szCs w:val="24"/>
        </w:rPr>
      </w:pPr>
      <w:r>
        <w:rPr>
          <w:i/>
          <w:sz w:val="24"/>
          <w:szCs w:val="24"/>
        </w:rPr>
        <w:t>Тотально виповнені КМ (універсальні мікрогібридні КМ).</w:t>
      </w:r>
      <w:r>
        <w:rPr>
          <w:sz w:val="24"/>
          <w:szCs w:val="24"/>
        </w:rPr>
        <w:t xml:space="preserve"> Це покоління КМ ще називають «елітною групою». Матеріали цієї групи володіють такими властивостями: універсальність (рекомендовані при всіх класах каріозних порожнин); середній розмір частинок не перевищує 0,8 мк; наявність великої кольорової гамми і відтінків прозорості (опакові, дентинні, емалеві,  пришийкові відтінки, ріжучий край); ефект «хамелеона».</w:t>
      </w:r>
    </w:p>
    <w:p w14:paraId="208C80B0" w14:textId="77777777" w:rsidR="008D5CA2" w:rsidRDefault="00000000">
      <w:pPr>
        <w:ind w:firstLine="709"/>
        <w:jc w:val="both"/>
        <w:rPr>
          <w:i/>
          <w:sz w:val="24"/>
          <w:szCs w:val="24"/>
        </w:rPr>
      </w:pPr>
      <w:r>
        <w:rPr>
          <w:i/>
          <w:sz w:val="24"/>
          <w:szCs w:val="24"/>
        </w:rPr>
        <w:t>Властивості КМ в залежності від щільності матеріалу:</w:t>
      </w:r>
    </w:p>
    <w:p w14:paraId="4931AF36" w14:textId="77777777" w:rsidR="008D5CA2" w:rsidRDefault="00000000">
      <w:pPr>
        <w:ind w:left="284" w:hanging="284"/>
        <w:jc w:val="both"/>
        <w:rPr>
          <w:sz w:val="24"/>
          <w:szCs w:val="24"/>
        </w:rPr>
      </w:pPr>
      <w:r>
        <w:rPr>
          <w:i/>
          <w:sz w:val="24"/>
          <w:szCs w:val="24"/>
        </w:rPr>
        <w:t>КМ високої щільності(«пакуємі» композити).</w:t>
      </w:r>
      <w:r>
        <w:rPr>
          <w:sz w:val="24"/>
          <w:szCs w:val="24"/>
        </w:rPr>
        <w:t xml:space="preserve"> За щільністю нагадують амальгаму, а за естетичними якостями не поступаються традиційним КМ. Мають високу міцність, малу усадку, призначені для пломбування порожнин І і ІІ класів.</w:t>
      </w:r>
    </w:p>
    <w:p w14:paraId="121B8B34" w14:textId="77777777" w:rsidR="008D5CA2" w:rsidRDefault="00000000">
      <w:pPr>
        <w:ind w:left="284" w:hanging="284"/>
        <w:jc w:val="both"/>
        <w:rPr>
          <w:sz w:val="24"/>
          <w:szCs w:val="24"/>
        </w:rPr>
      </w:pPr>
      <w:r>
        <w:rPr>
          <w:i/>
          <w:sz w:val="24"/>
          <w:szCs w:val="24"/>
        </w:rPr>
        <w:t>КМ низької щільності («текучі» композити).</w:t>
      </w:r>
      <w:r>
        <w:rPr>
          <w:sz w:val="24"/>
          <w:szCs w:val="24"/>
        </w:rPr>
        <w:t xml:space="preserve"> За рахунок консистенції мають здатність заповнювати дрібні порожнини, піднутріння, щілини. Головна перевага – зручність у роботі, можливість прямої полімеризації (не через стінку порожнини). Мають низькі показники міцності, значну усадку. Застосовуються при використанні техніки мінімально інвазійних реставрацій, для пломбування невеликих порожнин І, ІІ, ІІІ класу в межах емалі, для відновлення невеликих відколів реставрацій, для герметизації фісур, як основа в «сендвіч-техніці».</w:t>
      </w:r>
    </w:p>
    <w:p w14:paraId="45B80289" w14:textId="77777777" w:rsidR="008D5CA2" w:rsidRDefault="00000000">
      <w:pPr>
        <w:spacing w:line="160" w:lineRule="auto"/>
        <w:jc w:val="both"/>
        <w:rPr>
          <w:sz w:val="24"/>
          <w:szCs w:val="24"/>
        </w:rPr>
      </w:pPr>
      <w:r>
        <w:rPr>
          <w:sz w:val="24"/>
          <w:szCs w:val="24"/>
        </w:rPr>
        <w:tab/>
      </w:r>
    </w:p>
    <w:p w14:paraId="3F4627E6" w14:textId="77777777" w:rsidR="008D5CA2" w:rsidRDefault="008D5CA2">
      <w:pPr>
        <w:spacing w:line="160" w:lineRule="auto"/>
        <w:jc w:val="both"/>
        <w:rPr>
          <w:sz w:val="24"/>
          <w:szCs w:val="24"/>
        </w:rPr>
      </w:pPr>
    </w:p>
    <w:p w14:paraId="01756C23" w14:textId="77777777" w:rsidR="008D5CA2" w:rsidRDefault="008D5CA2">
      <w:pPr>
        <w:jc w:val="center"/>
        <w:rPr>
          <w:b/>
          <w:sz w:val="24"/>
          <w:szCs w:val="24"/>
        </w:rPr>
      </w:pPr>
    </w:p>
    <w:p w14:paraId="10C23C6E" w14:textId="77777777" w:rsidR="008D5CA2" w:rsidRDefault="008D5CA2">
      <w:pPr>
        <w:jc w:val="center"/>
        <w:rPr>
          <w:b/>
          <w:sz w:val="24"/>
          <w:szCs w:val="24"/>
        </w:rPr>
      </w:pPr>
    </w:p>
    <w:p w14:paraId="069506E8" w14:textId="77777777" w:rsidR="008D5CA2" w:rsidRDefault="00000000">
      <w:pPr>
        <w:jc w:val="center"/>
        <w:rPr>
          <w:b/>
          <w:sz w:val="24"/>
          <w:szCs w:val="24"/>
        </w:rPr>
      </w:pPr>
      <w:r>
        <w:rPr>
          <w:b/>
          <w:sz w:val="24"/>
          <w:szCs w:val="24"/>
        </w:rPr>
        <w:t>Графологічна структура теми:</w:t>
      </w:r>
    </w:p>
    <w:p w14:paraId="1E36A114" w14:textId="77777777" w:rsidR="008D5CA2" w:rsidRDefault="00000000">
      <w:pPr>
        <w:jc w:val="center"/>
        <w:rPr>
          <w:b/>
          <w:sz w:val="24"/>
          <w:szCs w:val="24"/>
        </w:rPr>
      </w:pPr>
      <w:r>
        <w:rPr>
          <w:b/>
          <w:sz w:val="24"/>
          <w:szCs w:val="24"/>
        </w:rPr>
        <w:t xml:space="preserve">Склад, властивості, показання до застосування </w:t>
      </w:r>
    </w:p>
    <w:p w14:paraId="30CE2D3C" w14:textId="77777777" w:rsidR="008D5CA2" w:rsidRDefault="00000000">
      <w:pPr>
        <w:jc w:val="center"/>
        <w:rPr>
          <w:b/>
          <w:sz w:val="24"/>
          <w:szCs w:val="24"/>
        </w:rPr>
      </w:pPr>
      <w:r>
        <w:rPr>
          <w:b/>
          <w:sz w:val="24"/>
          <w:szCs w:val="24"/>
        </w:rPr>
        <w:t>композиційних матеріалів хімічного затвердіння</w:t>
      </w:r>
    </w:p>
    <w:p w14:paraId="70AA1206" w14:textId="77777777" w:rsidR="008D5CA2" w:rsidRDefault="008D5CA2">
      <w:pPr>
        <w:jc w:val="center"/>
        <w:rPr>
          <w:b/>
          <w:sz w:val="24"/>
          <w:szCs w:val="24"/>
        </w:rPr>
      </w:pPr>
    </w:p>
    <w:tbl>
      <w:tblPr>
        <w:tblStyle w:val="af"/>
        <w:tblW w:w="9855"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85"/>
        <w:gridCol w:w="4053"/>
        <w:gridCol w:w="2517"/>
      </w:tblGrid>
      <w:tr w:rsidR="008D5CA2" w14:paraId="6633237B" w14:textId="77777777">
        <w:trPr>
          <w:jc w:val="center"/>
        </w:trPr>
        <w:tc>
          <w:tcPr>
            <w:tcW w:w="3285" w:type="dxa"/>
          </w:tcPr>
          <w:p w14:paraId="478273B7" w14:textId="77777777" w:rsidR="008D5CA2" w:rsidRDefault="00000000">
            <w:pPr>
              <w:jc w:val="center"/>
              <w:rPr>
                <w:b/>
                <w:sz w:val="24"/>
                <w:szCs w:val="24"/>
              </w:rPr>
            </w:pPr>
            <w:r>
              <w:rPr>
                <w:b/>
                <w:sz w:val="24"/>
                <w:szCs w:val="24"/>
              </w:rPr>
              <w:t>Хімічний склад</w:t>
            </w:r>
          </w:p>
        </w:tc>
        <w:tc>
          <w:tcPr>
            <w:tcW w:w="4053" w:type="dxa"/>
          </w:tcPr>
          <w:p w14:paraId="729E1B8E" w14:textId="77777777" w:rsidR="008D5CA2" w:rsidRDefault="00000000">
            <w:pPr>
              <w:jc w:val="center"/>
              <w:rPr>
                <w:b/>
                <w:sz w:val="24"/>
                <w:szCs w:val="24"/>
              </w:rPr>
            </w:pPr>
            <w:r>
              <w:rPr>
                <w:b/>
                <w:sz w:val="24"/>
                <w:szCs w:val="24"/>
              </w:rPr>
              <w:t>Фізико-механічні і клінічні властивості</w:t>
            </w:r>
          </w:p>
        </w:tc>
        <w:tc>
          <w:tcPr>
            <w:tcW w:w="2517" w:type="dxa"/>
          </w:tcPr>
          <w:p w14:paraId="3693FBE4" w14:textId="77777777" w:rsidR="008D5CA2" w:rsidRDefault="00000000">
            <w:pPr>
              <w:jc w:val="center"/>
              <w:rPr>
                <w:b/>
                <w:sz w:val="24"/>
                <w:szCs w:val="24"/>
              </w:rPr>
            </w:pPr>
            <w:r>
              <w:rPr>
                <w:b/>
                <w:sz w:val="24"/>
                <w:szCs w:val="24"/>
              </w:rPr>
              <w:t>Показання до застосування</w:t>
            </w:r>
          </w:p>
        </w:tc>
      </w:tr>
      <w:tr w:rsidR="008D5CA2" w14:paraId="3ABBE4A3" w14:textId="77777777">
        <w:trPr>
          <w:cantSplit/>
          <w:jc w:val="center"/>
        </w:trPr>
        <w:tc>
          <w:tcPr>
            <w:tcW w:w="3285" w:type="dxa"/>
          </w:tcPr>
          <w:p w14:paraId="52E514BA" w14:textId="77777777" w:rsidR="008D5CA2" w:rsidRDefault="00000000">
            <w:pPr>
              <w:jc w:val="both"/>
              <w:rPr>
                <w:b/>
                <w:i/>
                <w:sz w:val="24"/>
                <w:szCs w:val="24"/>
              </w:rPr>
            </w:pPr>
            <w:r>
              <w:rPr>
                <w:i/>
                <w:sz w:val="24"/>
                <w:szCs w:val="24"/>
              </w:rPr>
              <w:t xml:space="preserve">     </w:t>
            </w:r>
            <w:r>
              <w:rPr>
                <w:b/>
                <w:i/>
                <w:sz w:val="24"/>
                <w:szCs w:val="24"/>
              </w:rPr>
              <w:t xml:space="preserve"> « паста - паста »</w:t>
            </w:r>
          </w:p>
          <w:p w14:paraId="395904C1" w14:textId="77777777" w:rsidR="008D5CA2" w:rsidRDefault="00000000">
            <w:pPr>
              <w:numPr>
                <w:ilvl w:val="0"/>
                <w:numId w:val="9"/>
              </w:numPr>
              <w:jc w:val="both"/>
              <w:rPr>
                <w:sz w:val="24"/>
                <w:szCs w:val="24"/>
              </w:rPr>
            </w:pPr>
            <w:r>
              <w:rPr>
                <w:sz w:val="24"/>
                <w:szCs w:val="24"/>
                <w:u w:val="single"/>
              </w:rPr>
              <w:t>основна (базисна) паста</w:t>
            </w:r>
            <w:r>
              <w:rPr>
                <w:sz w:val="24"/>
                <w:szCs w:val="24"/>
              </w:rPr>
              <w:t>:</w:t>
            </w:r>
          </w:p>
          <w:p w14:paraId="27182A25" w14:textId="77777777" w:rsidR="008D5CA2" w:rsidRDefault="00000000">
            <w:pPr>
              <w:numPr>
                <w:ilvl w:val="0"/>
                <w:numId w:val="1"/>
              </w:numPr>
              <w:jc w:val="both"/>
              <w:rPr>
                <w:sz w:val="24"/>
                <w:szCs w:val="24"/>
              </w:rPr>
            </w:pPr>
            <w:r>
              <w:rPr>
                <w:sz w:val="24"/>
                <w:szCs w:val="24"/>
              </w:rPr>
              <w:t>мономер</w:t>
            </w:r>
          </w:p>
          <w:p w14:paraId="65159299" w14:textId="77777777" w:rsidR="008D5CA2" w:rsidRDefault="00000000">
            <w:pPr>
              <w:numPr>
                <w:ilvl w:val="0"/>
                <w:numId w:val="1"/>
              </w:numPr>
              <w:jc w:val="both"/>
              <w:rPr>
                <w:sz w:val="24"/>
                <w:szCs w:val="24"/>
              </w:rPr>
            </w:pPr>
            <w:r>
              <w:rPr>
                <w:sz w:val="24"/>
                <w:szCs w:val="24"/>
              </w:rPr>
              <w:t>наповнювач</w:t>
            </w:r>
          </w:p>
          <w:p w14:paraId="07A5EA87" w14:textId="77777777" w:rsidR="008D5CA2" w:rsidRDefault="00000000">
            <w:pPr>
              <w:numPr>
                <w:ilvl w:val="0"/>
                <w:numId w:val="1"/>
              </w:numPr>
              <w:jc w:val="both"/>
              <w:rPr>
                <w:sz w:val="24"/>
                <w:szCs w:val="24"/>
              </w:rPr>
            </w:pPr>
            <w:r>
              <w:rPr>
                <w:sz w:val="24"/>
                <w:szCs w:val="24"/>
              </w:rPr>
              <w:t>амінний прискорювач</w:t>
            </w:r>
          </w:p>
          <w:p w14:paraId="0322E296" w14:textId="77777777" w:rsidR="008D5CA2" w:rsidRDefault="00000000">
            <w:pPr>
              <w:numPr>
                <w:ilvl w:val="0"/>
                <w:numId w:val="10"/>
              </w:numPr>
              <w:jc w:val="both"/>
              <w:rPr>
                <w:sz w:val="24"/>
                <w:szCs w:val="24"/>
              </w:rPr>
            </w:pPr>
            <w:r>
              <w:rPr>
                <w:sz w:val="24"/>
                <w:szCs w:val="24"/>
                <w:u w:val="single"/>
              </w:rPr>
              <w:t>каталітична паста</w:t>
            </w:r>
            <w:r>
              <w:rPr>
                <w:sz w:val="24"/>
                <w:szCs w:val="24"/>
              </w:rPr>
              <w:t>:</w:t>
            </w:r>
          </w:p>
          <w:p w14:paraId="6C5B480A" w14:textId="77777777" w:rsidR="008D5CA2" w:rsidRDefault="00000000">
            <w:pPr>
              <w:numPr>
                <w:ilvl w:val="0"/>
                <w:numId w:val="1"/>
              </w:numPr>
              <w:jc w:val="both"/>
              <w:rPr>
                <w:sz w:val="24"/>
                <w:szCs w:val="24"/>
              </w:rPr>
            </w:pPr>
            <w:r>
              <w:rPr>
                <w:sz w:val="24"/>
                <w:szCs w:val="24"/>
              </w:rPr>
              <w:t>мономер</w:t>
            </w:r>
          </w:p>
          <w:p w14:paraId="04E7A6A4" w14:textId="77777777" w:rsidR="008D5CA2" w:rsidRDefault="00000000">
            <w:pPr>
              <w:numPr>
                <w:ilvl w:val="0"/>
                <w:numId w:val="1"/>
              </w:numPr>
              <w:jc w:val="both"/>
              <w:rPr>
                <w:sz w:val="24"/>
                <w:szCs w:val="24"/>
              </w:rPr>
            </w:pPr>
            <w:r>
              <w:rPr>
                <w:sz w:val="24"/>
                <w:szCs w:val="24"/>
              </w:rPr>
              <w:t>наповнювач</w:t>
            </w:r>
          </w:p>
          <w:p w14:paraId="45F0A77C" w14:textId="77777777" w:rsidR="008D5CA2" w:rsidRDefault="00000000">
            <w:pPr>
              <w:numPr>
                <w:ilvl w:val="0"/>
                <w:numId w:val="1"/>
              </w:numPr>
              <w:jc w:val="both"/>
              <w:rPr>
                <w:sz w:val="24"/>
                <w:szCs w:val="24"/>
              </w:rPr>
            </w:pPr>
            <w:r>
              <w:rPr>
                <w:sz w:val="24"/>
                <w:szCs w:val="24"/>
              </w:rPr>
              <w:t>перекис бензоілу</w:t>
            </w:r>
          </w:p>
          <w:p w14:paraId="3C562BF2" w14:textId="77777777" w:rsidR="008D5CA2" w:rsidRDefault="00000000">
            <w:pPr>
              <w:ind w:left="283"/>
              <w:jc w:val="both"/>
              <w:rPr>
                <w:i/>
                <w:sz w:val="24"/>
                <w:szCs w:val="24"/>
              </w:rPr>
            </w:pPr>
            <w:r>
              <w:rPr>
                <w:b/>
                <w:i/>
                <w:sz w:val="24"/>
                <w:szCs w:val="24"/>
              </w:rPr>
              <w:t>« порошок - рідина »</w:t>
            </w:r>
          </w:p>
          <w:p w14:paraId="50E0ABF8" w14:textId="77777777" w:rsidR="008D5CA2" w:rsidRDefault="00000000">
            <w:pPr>
              <w:numPr>
                <w:ilvl w:val="0"/>
                <w:numId w:val="12"/>
              </w:numPr>
              <w:jc w:val="both"/>
              <w:rPr>
                <w:sz w:val="24"/>
                <w:szCs w:val="24"/>
              </w:rPr>
            </w:pPr>
            <w:r>
              <w:rPr>
                <w:sz w:val="24"/>
                <w:szCs w:val="24"/>
                <w:u w:val="single"/>
              </w:rPr>
              <w:t>порошок</w:t>
            </w:r>
            <w:r>
              <w:rPr>
                <w:sz w:val="24"/>
                <w:szCs w:val="24"/>
              </w:rPr>
              <w:t>: сополімери, наповнювач, перекис бен-зоілу;</w:t>
            </w:r>
          </w:p>
          <w:p w14:paraId="563226C1" w14:textId="77777777" w:rsidR="008D5CA2" w:rsidRDefault="00000000">
            <w:pPr>
              <w:numPr>
                <w:ilvl w:val="0"/>
                <w:numId w:val="12"/>
              </w:numPr>
              <w:jc w:val="both"/>
              <w:rPr>
                <w:sz w:val="24"/>
                <w:szCs w:val="24"/>
              </w:rPr>
            </w:pPr>
            <w:r>
              <w:rPr>
                <w:sz w:val="24"/>
                <w:szCs w:val="24"/>
                <w:u w:val="single"/>
              </w:rPr>
              <w:t>рідина</w:t>
            </w:r>
            <w:r>
              <w:rPr>
                <w:sz w:val="24"/>
                <w:szCs w:val="24"/>
              </w:rPr>
              <w:t>: метилметакрилати, амінний прискорювач, стабілізатор.</w:t>
            </w:r>
          </w:p>
        </w:tc>
        <w:tc>
          <w:tcPr>
            <w:tcW w:w="4053" w:type="dxa"/>
            <w:vAlign w:val="center"/>
          </w:tcPr>
          <w:p w14:paraId="5D0595E6" w14:textId="77777777" w:rsidR="008D5CA2" w:rsidRDefault="00000000">
            <w:pPr>
              <w:jc w:val="both"/>
              <w:rPr>
                <w:sz w:val="24"/>
                <w:szCs w:val="24"/>
              </w:rPr>
            </w:pPr>
            <w:r>
              <w:rPr>
                <w:sz w:val="24"/>
                <w:szCs w:val="24"/>
              </w:rPr>
              <w:t>Залежать від кількості наповнювача. Всі КМ хімічного затвердіння мають високу пористість (2-3%), що призводить до шерехуватості і з часом зміни кольору пломб; мають більшу усадку в порівнянні з матеріалами світлового затвердівання (1,67-5,68), усадка спрямована до теплих стінок (тобто матеріал буде притягуватися до твердих тканин зуба). КМ системи «порошок-рідина» мають найбільшу усадку, «паста-паста» – дещо меншу. Через високу усадку з часом погіршується крайове прилягання пломб. Час затвердіння – 5-7 хв.</w:t>
            </w:r>
          </w:p>
        </w:tc>
        <w:tc>
          <w:tcPr>
            <w:tcW w:w="2517" w:type="dxa"/>
          </w:tcPr>
          <w:p w14:paraId="3A5485F3" w14:textId="77777777" w:rsidR="008D5CA2" w:rsidRDefault="00000000">
            <w:pPr>
              <w:jc w:val="both"/>
              <w:rPr>
                <w:sz w:val="24"/>
                <w:szCs w:val="24"/>
              </w:rPr>
            </w:pPr>
            <w:r>
              <w:rPr>
                <w:sz w:val="24"/>
                <w:szCs w:val="24"/>
              </w:rPr>
              <w:t>Залежить від класу матеріалу. Можна пломбувати всі класи каріозних порожнин за Блеком; некаріозні дефекти твердих тканин зуба; травми зубів, ін.</w:t>
            </w:r>
          </w:p>
          <w:p w14:paraId="57A39C9C" w14:textId="77777777" w:rsidR="008D5CA2" w:rsidRDefault="00000000">
            <w:pPr>
              <w:jc w:val="both"/>
              <w:rPr>
                <w:sz w:val="24"/>
                <w:szCs w:val="24"/>
              </w:rPr>
            </w:pPr>
            <w:r>
              <w:rPr>
                <w:sz w:val="24"/>
                <w:szCs w:val="24"/>
              </w:rPr>
              <w:t>Умова – збереження достатньої товщини здорових незмінених тканин зуба.</w:t>
            </w:r>
          </w:p>
        </w:tc>
      </w:tr>
    </w:tbl>
    <w:p w14:paraId="553F247E" w14:textId="77777777" w:rsidR="008D5CA2" w:rsidRDefault="008D5CA2">
      <w:pPr>
        <w:jc w:val="center"/>
        <w:rPr>
          <w:b/>
          <w:sz w:val="24"/>
          <w:szCs w:val="24"/>
        </w:rPr>
      </w:pPr>
    </w:p>
    <w:p w14:paraId="7267E976" w14:textId="77777777" w:rsidR="008D5CA2" w:rsidRDefault="00000000">
      <w:pPr>
        <w:jc w:val="center"/>
        <w:rPr>
          <w:b/>
          <w:sz w:val="24"/>
          <w:szCs w:val="24"/>
        </w:rPr>
      </w:pPr>
      <w:r>
        <w:rPr>
          <w:b/>
          <w:sz w:val="24"/>
          <w:szCs w:val="24"/>
        </w:rPr>
        <w:t>Графологічна структура теми:</w:t>
      </w:r>
    </w:p>
    <w:p w14:paraId="17743F18" w14:textId="77777777" w:rsidR="008D5CA2" w:rsidRDefault="00000000">
      <w:pPr>
        <w:jc w:val="center"/>
        <w:rPr>
          <w:b/>
          <w:sz w:val="24"/>
          <w:szCs w:val="24"/>
        </w:rPr>
      </w:pPr>
      <w:r>
        <w:rPr>
          <w:b/>
          <w:sz w:val="24"/>
          <w:szCs w:val="24"/>
        </w:rPr>
        <w:t>Переваги та недоліки композиційних матеріалів хімічного затвердіння</w:t>
      </w:r>
    </w:p>
    <w:p w14:paraId="61A52C7F" w14:textId="77777777" w:rsidR="008D5CA2" w:rsidRDefault="00000000">
      <w:pPr>
        <w:jc w:val="center"/>
        <w:rPr>
          <w:b/>
          <w:sz w:val="24"/>
          <w:szCs w:val="24"/>
        </w:rPr>
      </w:pPr>
      <w:r>
        <w:rPr>
          <w:b/>
          <w:sz w:val="24"/>
          <w:szCs w:val="24"/>
        </w:rPr>
        <w:t>у порівнянні з матеріалами світлового затвердіння</w:t>
      </w:r>
    </w:p>
    <w:p w14:paraId="18A8E77F" w14:textId="77777777" w:rsidR="008D5CA2" w:rsidRDefault="008D5CA2">
      <w:pPr>
        <w:jc w:val="center"/>
        <w:rPr>
          <w:b/>
          <w:sz w:val="24"/>
          <w:szCs w:val="24"/>
        </w:rPr>
      </w:pPr>
    </w:p>
    <w:tbl>
      <w:tblPr>
        <w:tblStyle w:val="af0"/>
        <w:tblW w:w="9854"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644"/>
        <w:gridCol w:w="5210"/>
      </w:tblGrid>
      <w:tr w:rsidR="008D5CA2" w14:paraId="0ECEAB3D" w14:textId="77777777">
        <w:trPr>
          <w:jc w:val="center"/>
        </w:trPr>
        <w:tc>
          <w:tcPr>
            <w:tcW w:w="4644" w:type="dxa"/>
          </w:tcPr>
          <w:p w14:paraId="22C5A112" w14:textId="77777777" w:rsidR="008D5CA2" w:rsidRDefault="00000000">
            <w:pPr>
              <w:jc w:val="center"/>
              <w:rPr>
                <w:b/>
                <w:sz w:val="24"/>
                <w:szCs w:val="24"/>
              </w:rPr>
            </w:pPr>
            <w:r>
              <w:rPr>
                <w:b/>
                <w:sz w:val="24"/>
                <w:szCs w:val="24"/>
              </w:rPr>
              <w:lastRenderedPageBreak/>
              <w:t>Переваги КМ хімічного затвердіння</w:t>
            </w:r>
          </w:p>
        </w:tc>
        <w:tc>
          <w:tcPr>
            <w:tcW w:w="5210" w:type="dxa"/>
          </w:tcPr>
          <w:p w14:paraId="12C0F048" w14:textId="77777777" w:rsidR="008D5CA2" w:rsidRDefault="00000000">
            <w:pPr>
              <w:jc w:val="center"/>
              <w:rPr>
                <w:b/>
                <w:sz w:val="24"/>
                <w:szCs w:val="24"/>
              </w:rPr>
            </w:pPr>
            <w:r>
              <w:rPr>
                <w:b/>
                <w:sz w:val="24"/>
                <w:szCs w:val="24"/>
              </w:rPr>
              <w:t>Недоліки КМ хімічного затвердіння</w:t>
            </w:r>
          </w:p>
        </w:tc>
      </w:tr>
      <w:tr w:rsidR="008D5CA2" w14:paraId="18987503" w14:textId="77777777">
        <w:trPr>
          <w:jc w:val="center"/>
        </w:trPr>
        <w:tc>
          <w:tcPr>
            <w:tcW w:w="4644" w:type="dxa"/>
            <w:vAlign w:val="center"/>
          </w:tcPr>
          <w:p w14:paraId="298BF5AA" w14:textId="77777777" w:rsidR="008D5CA2" w:rsidRDefault="00000000">
            <w:pPr>
              <w:numPr>
                <w:ilvl w:val="0"/>
                <w:numId w:val="13"/>
              </w:numPr>
              <w:jc w:val="both"/>
              <w:rPr>
                <w:sz w:val="24"/>
                <w:szCs w:val="24"/>
              </w:rPr>
            </w:pPr>
            <w:r>
              <w:rPr>
                <w:sz w:val="24"/>
                <w:szCs w:val="24"/>
              </w:rPr>
              <w:t>рівномірне затвердіння незалежно від товщини пломби;</w:t>
            </w:r>
          </w:p>
          <w:p w14:paraId="795C3E91" w14:textId="77777777" w:rsidR="008D5CA2" w:rsidRDefault="00000000">
            <w:pPr>
              <w:numPr>
                <w:ilvl w:val="0"/>
                <w:numId w:val="13"/>
              </w:numPr>
              <w:jc w:val="both"/>
              <w:rPr>
                <w:sz w:val="24"/>
                <w:szCs w:val="24"/>
              </w:rPr>
            </w:pPr>
            <w:r>
              <w:rPr>
                <w:sz w:val="24"/>
                <w:szCs w:val="24"/>
              </w:rPr>
              <w:t>матеріал вноситься однією-двома порція-ми, що економить час;</w:t>
            </w:r>
          </w:p>
          <w:p w14:paraId="62D92946" w14:textId="77777777" w:rsidR="008D5CA2" w:rsidRDefault="00000000">
            <w:pPr>
              <w:numPr>
                <w:ilvl w:val="0"/>
                <w:numId w:val="13"/>
              </w:numPr>
              <w:jc w:val="both"/>
              <w:rPr>
                <w:sz w:val="24"/>
                <w:szCs w:val="24"/>
              </w:rPr>
            </w:pPr>
            <w:r>
              <w:rPr>
                <w:sz w:val="24"/>
                <w:szCs w:val="24"/>
              </w:rPr>
              <w:t>усадка завжди спрямована до теплих стінок порожнини і матеріал «сам себе приклеює» до твердих тканин зуба;</w:t>
            </w:r>
          </w:p>
          <w:p w14:paraId="40115226" w14:textId="77777777" w:rsidR="008D5CA2" w:rsidRDefault="00000000">
            <w:pPr>
              <w:numPr>
                <w:ilvl w:val="0"/>
                <w:numId w:val="13"/>
              </w:numPr>
              <w:jc w:val="both"/>
              <w:rPr>
                <w:sz w:val="24"/>
                <w:szCs w:val="24"/>
              </w:rPr>
            </w:pPr>
            <w:r>
              <w:rPr>
                <w:sz w:val="24"/>
                <w:szCs w:val="24"/>
              </w:rPr>
              <w:t>для затвердівання не потрібне джерело полімеризації;</w:t>
            </w:r>
          </w:p>
          <w:p w14:paraId="73894EF9" w14:textId="77777777" w:rsidR="008D5CA2" w:rsidRDefault="00000000">
            <w:pPr>
              <w:numPr>
                <w:ilvl w:val="0"/>
                <w:numId w:val="13"/>
              </w:numPr>
              <w:jc w:val="both"/>
              <w:rPr>
                <w:sz w:val="24"/>
                <w:szCs w:val="24"/>
              </w:rPr>
            </w:pPr>
            <w:r>
              <w:rPr>
                <w:sz w:val="24"/>
                <w:szCs w:val="24"/>
              </w:rPr>
              <w:t>у зв’язку з повільним затвердіванням у композиційних матеріалів хімічного за-твердіння не виникає швидкого стресу і перенапруги міжрадикальних зв’язків, що запобігає відриву композита, бонда чи прокладки від стінок зуба.</w:t>
            </w:r>
          </w:p>
        </w:tc>
        <w:tc>
          <w:tcPr>
            <w:tcW w:w="5210" w:type="dxa"/>
          </w:tcPr>
          <w:p w14:paraId="75A7981F" w14:textId="77777777" w:rsidR="008D5CA2" w:rsidRDefault="00000000">
            <w:pPr>
              <w:numPr>
                <w:ilvl w:val="0"/>
                <w:numId w:val="14"/>
              </w:numPr>
              <w:jc w:val="both"/>
              <w:rPr>
                <w:sz w:val="24"/>
                <w:szCs w:val="24"/>
              </w:rPr>
            </w:pPr>
            <w:r>
              <w:rPr>
                <w:sz w:val="24"/>
                <w:szCs w:val="24"/>
              </w:rPr>
              <w:t>переважно випускається одного кольору, що робить неможливим естетичну реставрацію;</w:t>
            </w:r>
          </w:p>
          <w:p w14:paraId="3983CC3B" w14:textId="77777777" w:rsidR="008D5CA2" w:rsidRDefault="00000000">
            <w:pPr>
              <w:numPr>
                <w:ilvl w:val="0"/>
                <w:numId w:val="14"/>
              </w:numPr>
              <w:jc w:val="both"/>
              <w:rPr>
                <w:sz w:val="24"/>
                <w:szCs w:val="24"/>
              </w:rPr>
            </w:pPr>
            <w:r>
              <w:rPr>
                <w:sz w:val="24"/>
                <w:szCs w:val="24"/>
              </w:rPr>
              <w:t>обмежений час внесення та моделювання пломби (в середньому 1-2 хв.);</w:t>
            </w:r>
          </w:p>
          <w:p w14:paraId="103ECDBA" w14:textId="77777777" w:rsidR="008D5CA2" w:rsidRDefault="00000000">
            <w:pPr>
              <w:numPr>
                <w:ilvl w:val="0"/>
                <w:numId w:val="14"/>
              </w:numPr>
              <w:jc w:val="both"/>
              <w:rPr>
                <w:sz w:val="24"/>
                <w:szCs w:val="24"/>
              </w:rPr>
            </w:pPr>
            <w:r>
              <w:rPr>
                <w:sz w:val="24"/>
                <w:szCs w:val="24"/>
              </w:rPr>
              <w:t>містить в основному тільки емалеву адгезивну систему;</w:t>
            </w:r>
          </w:p>
          <w:p w14:paraId="54670753" w14:textId="77777777" w:rsidR="008D5CA2" w:rsidRDefault="00000000">
            <w:pPr>
              <w:numPr>
                <w:ilvl w:val="0"/>
                <w:numId w:val="14"/>
              </w:numPr>
              <w:jc w:val="both"/>
              <w:rPr>
                <w:sz w:val="24"/>
                <w:szCs w:val="24"/>
              </w:rPr>
            </w:pPr>
            <w:r>
              <w:rPr>
                <w:sz w:val="24"/>
                <w:szCs w:val="24"/>
              </w:rPr>
              <w:t>можливі помилки при замішуванні паст (береться неоднаковий об’єм обох компонентів і не дотримується час замішування);</w:t>
            </w:r>
          </w:p>
          <w:p w14:paraId="0F90E22F" w14:textId="77777777" w:rsidR="008D5CA2" w:rsidRDefault="00000000">
            <w:pPr>
              <w:numPr>
                <w:ilvl w:val="0"/>
                <w:numId w:val="14"/>
              </w:numPr>
              <w:jc w:val="both"/>
              <w:rPr>
                <w:sz w:val="24"/>
                <w:szCs w:val="24"/>
              </w:rPr>
            </w:pPr>
            <w:r>
              <w:rPr>
                <w:sz w:val="24"/>
                <w:szCs w:val="24"/>
              </w:rPr>
              <w:t>часто отримується неоднорідна структура з включенням у матеріал часточок повітря;</w:t>
            </w:r>
          </w:p>
          <w:p w14:paraId="4441CF2F" w14:textId="77777777" w:rsidR="008D5CA2" w:rsidRDefault="00000000">
            <w:pPr>
              <w:numPr>
                <w:ilvl w:val="0"/>
                <w:numId w:val="14"/>
              </w:numPr>
              <w:jc w:val="both"/>
              <w:rPr>
                <w:sz w:val="24"/>
                <w:szCs w:val="24"/>
              </w:rPr>
            </w:pPr>
            <w:r>
              <w:rPr>
                <w:sz w:val="24"/>
                <w:szCs w:val="24"/>
              </w:rPr>
              <w:t>нерідко не дотримуються терміну внесення композиційних матеріалів;</w:t>
            </w:r>
          </w:p>
          <w:p w14:paraId="2BB61B10" w14:textId="77777777" w:rsidR="008D5CA2" w:rsidRDefault="00000000">
            <w:pPr>
              <w:numPr>
                <w:ilvl w:val="0"/>
                <w:numId w:val="14"/>
              </w:numPr>
              <w:jc w:val="both"/>
              <w:rPr>
                <w:sz w:val="24"/>
                <w:szCs w:val="24"/>
              </w:rPr>
            </w:pPr>
            <w:r>
              <w:rPr>
                <w:sz w:val="24"/>
                <w:szCs w:val="24"/>
              </w:rPr>
              <w:t>матеріал стає непридатним, якщо дозуються пасти одним кінцем шпателя;</w:t>
            </w:r>
          </w:p>
          <w:p w14:paraId="0438F840" w14:textId="77777777" w:rsidR="008D5CA2" w:rsidRDefault="00000000">
            <w:pPr>
              <w:numPr>
                <w:ilvl w:val="0"/>
                <w:numId w:val="14"/>
              </w:numPr>
              <w:jc w:val="both"/>
              <w:rPr>
                <w:sz w:val="24"/>
                <w:szCs w:val="24"/>
              </w:rPr>
            </w:pPr>
            <w:r>
              <w:rPr>
                <w:sz w:val="24"/>
                <w:szCs w:val="24"/>
              </w:rPr>
              <w:t>недопустимо після полімеризації пошарове нанесення, оскільки між фрагментами виникає погана адгезія (за виключенням макронаповнених композитів типу «порошок-рідина», коли можна додати одну чи декілька порцій рідкозамішаного матеріалу.</w:t>
            </w:r>
          </w:p>
        </w:tc>
      </w:tr>
    </w:tbl>
    <w:p w14:paraId="2BCDABB0" w14:textId="77777777" w:rsidR="008D5CA2" w:rsidRDefault="008D5CA2">
      <w:pPr>
        <w:jc w:val="center"/>
        <w:rPr>
          <w:sz w:val="24"/>
          <w:szCs w:val="24"/>
        </w:rPr>
      </w:pPr>
    </w:p>
    <w:p w14:paraId="0C40503D" w14:textId="77777777" w:rsidR="008D5CA2" w:rsidRDefault="008D5CA2">
      <w:pPr>
        <w:jc w:val="center"/>
        <w:rPr>
          <w:b/>
          <w:sz w:val="24"/>
          <w:szCs w:val="24"/>
        </w:rPr>
      </w:pPr>
    </w:p>
    <w:p w14:paraId="1A52EAB6" w14:textId="77777777" w:rsidR="008D5CA2" w:rsidRDefault="008D5CA2">
      <w:pPr>
        <w:jc w:val="center"/>
        <w:rPr>
          <w:b/>
          <w:sz w:val="24"/>
          <w:szCs w:val="24"/>
        </w:rPr>
      </w:pPr>
    </w:p>
    <w:p w14:paraId="7A030495" w14:textId="77777777" w:rsidR="008D5CA2" w:rsidRDefault="008D5CA2">
      <w:pPr>
        <w:jc w:val="center"/>
        <w:rPr>
          <w:b/>
          <w:sz w:val="24"/>
          <w:szCs w:val="24"/>
        </w:rPr>
      </w:pPr>
    </w:p>
    <w:p w14:paraId="60D3B85F" w14:textId="77777777" w:rsidR="008D5CA2" w:rsidRDefault="008D5CA2">
      <w:pPr>
        <w:jc w:val="center"/>
        <w:rPr>
          <w:b/>
          <w:sz w:val="24"/>
          <w:szCs w:val="24"/>
        </w:rPr>
      </w:pPr>
    </w:p>
    <w:p w14:paraId="3554F23F" w14:textId="77777777" w:rsidR="008D5CA2" w:rsidRDefault="00000000">
      <w:pPr>
        <w:jc w:val="center"/>
        <w:rPr>
          <w:b/>
          <w:sz w:val="24"/>
          <w:szCs w:val="24"/>
        </w:rPr>
      </w:pPr>
      <w:r>
        <w:rPr>
          <w:b/>
          <w:sz w:val="24"/>
          <w:szCs w:val="24"/>
        </w:rPr>
        <w:t>Схема ООД за темою:</w:t>
      </w:r>
    </w:p>
    <w:p w14:paraId="16DE3DA5" w14:textId="77777777" w:rsidR="008D5CA2" w:rsidRDefault="00000000">
      <w:pPr>
        <w:jc w:val="center"/>
        <w:rPr>
          <w:b/>
          <w:sz w:val="24"/>
          <w:szCs w:val="24"/>
        </w:rPr>
      </w:pPr>
      <w:r>
        <w:rPr>
          <w:b/>
          <w:sz w:val="24"/>
          <w:szCs w:val="24"/>
        </w:rPr>
        <w:t>Техніка приготування композиційних матеріалів хімічного затвердіння</w:t>
      </w:r>
    </w:p>
    <w:p w14:paraId="66EFA5DA" w14:textId="77777777" w:rsidR="008D5CA2" w:rsidRDefault="008D5CA2">
      <w:pPr>
        <w:jc w:val="center"/>
        <w:rPr>
          <w:b/>
          <w:sz w:val="24"/>
          <w:szCs w:val="24"/>
        </w:rPr>
      </w:pPr>
    </w:p>
    <w:tbl>
      <w:tblPr>
        <w:tblStyle w:val="af1"/>
        <w:tblW w:w="9855"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18"/>
        <w:gridCol w:w="2126"/>
        <w:gridCol w:w="5211"/>
      </w:tblGrid>
      <w:tr w:rsidR="008D5CA2" w14:paraId="6FC07710" w14:textId="77777777">
        <w:trPr>
          <w:cantSplit/>
          <w:jc w:val="center"/>
        </w:trPr>
        <w:tc>
          <w:tcPr>
            <w:tcW w:w="2518" w:type="dxa"/>
            <w:vAlign w:val="center"/>
          </w:tcPr>
          <w:p w14:paraId="12BA7DE8" w14:textId="77777777" w:rsidR="008D5CA2" w:rsidRDefault="00000000">
            <w:pPr>
              <w:jc w:val="center"/>
              <w:rPr>
                <w:b/>
                <w:sz w:val="24"/>
                <w:szCs w:val="24"/>
              </w:rPr>
            </w:pPr>
            <w:r>
              <w:rPr>
                <w:b/>
                <w:sz w:val="24"/>
                <w:szCs w:val="24"/>
              </w:rPr>
              <w:t>Компоненти дії</w:t>
            </w:r>
          </w:p>
        </w:tc>
        <w:tc>
          <w:tcPr>
            <w:tcW w:w="2126" w:type="dxa"/>
            <w:vAlign w:val="center"/>
          </w:tcPr>
          <w:p w14:paraId="177CDB5D" w14:textId="77777777" w:rsidR="008D5CA2" w:rsidRDefault="00000000">
            <w:pPr>
              <w:jc w:val="center"/>
              <w:rPr>
                <w:b/>
                <w:sz w:val="24"/>
                <w:szCs w:val="24"/>
              </w:rPr>
            </w:pPr>
            <w:r>
              <w:rPr>
                <w:b/>
                <w:sz w:val="24"/>
                <w:szCs w:val="24"/>
              </w:rPr>
              <w:t>Матеріали і засоби</w:t>
            </w:r>
          </w:p>
        </w:tc>
        <w:tc>
          <w:tcPr>
            <w:tcW w:w="5211" w:type="dxa"/>
            <w:vAlign w:val="center"/>
          </w:tcPr>
          <w:p w14:paraId="2BF84D76" w14:textId="77777777" w:rsidR="008D5CA2" w:rsidRDefault="00000000">
            <w:pPr>
              <w:jc w:val="center"/>
              <w:rPr>
                <w:b/>
                <w:sz w:val="24"/>
                <w:szCs w:val="24"/>
              </w:rPr>
            </w:pPr>
            <w:r>
              <w:rPr>
                <w:b/>
                <w:sz w:val="24"/>
                <w:szCs w:val="24"/>
              </w:rPr>
              <w:t>Критерії самоконтролю</w:t>
            </w:r>
          </w:p>
        </w:tc>
      </w:tr>
      <w:tr w:rsidR="008D5CA2" w14:paraId="2C969012" w14:textId="77777777">
        <w:trPr>
          <w:cantSplit/>
          <w:jc w:val="center"/>
        </w:trPr>
        <w:tc>
          <w:tcPr>
            <w:tcW w:w="2518" w:type="dxa"/>
            <w:vAlign w:val="center"/>
          </w:tcPr>
          <w:p w14:paraId="45A4A0CA" w14:textId="77777777" w:rsidR="008D5CA2" w:rsidRDefault="00000000">
            <w:pPr>
              <w:numPr>
                <w:ilvl w:val="0"/>
                <w:numId w:val="15"/>
              </w:numPr>
              <w:jc w:val="both"/>
              <w:rPr>
                <w:sz w:val="24"/>
                <w:szCs w:val="24"/>
              </w:rPr>
            </w:pPr>
            <w:r>
              <w:rPr>
                <w:sz w:val="24"/>
                <w:szCs w:val="24"/>
              </w:rPr>
              <w:t>Проведіть професійну чистку зубів</w:t>
            </w:r>
          </w:p>
        </w:tc>
        <w:tc>
          <w:tcPr>
            <w:tcW w:w="2126" w:type="dxa"/>
            <w:vAlign w:val="center"/>
          </w:tcPr>
          <w:p w14:paraId="57B94883" w14:textId="77777777" w:rsidR="008D5CA2" w:rsidRDefault="00000000">
            <w:pPr>
              <w:jc w:val="both"/>
              <w:rPr>
                <w:sz w:val="24"/>
                <w:szCs w:val="24"/>
              </w:rPr>
            </w:pPr>
            <w:r>
              <w:rPr>
                <w:sz w:val="24"/>
                <w:szCs w:val="24"/>
              </w:rPr>
              <w:t>інструментарій, пасти для професійної гігієни,  фантоми</w:t>
            </w:r>
          </w:p>
        </w:tc>
        <w:tc>
          <w:tcPr>
            <w:tcW w:w="5211" w:type="dxa"/>
            <w:vAlign w:val="center"/>
          </w:tcPr>
          <w:p w14:paraId="7A1FAF57" w14:textId="77777777" w:rsidR="008D5CA2" w:rsidRDefault="00000000">
            <w:pPr>
              <w:jc w:val="both"/>
              <w:rPr>
                <w:sz w:val="24"/>
                <w:szCs w:val="24"/>
              </w:rPr>
            </w:pPr>
            <w:r>
              <w:rPr>
                <w:sz w:val="24"/>
                <w:szCs w:val="24"/>
              </w:rPr>
              <w:t>За допомогою спеціальних щіточок і паст видалити зубний наліт з причинного та сусідніх зубів.</w:t>
            </w:r>
          </w:p>
        </w:tc>
      </w:tr>
      <w:tr w:rsidR="008D5CA2" w14:paraId="263EE82B" w14:textId="77777777">
        <w:trPr>
          <w:cantSplit/>
          <w:jc w:val="center"/>
        </w:trPr>
        <w:tc>
          <w:tcPr>
            <w:tcW w:w="2518" w:type="dxa"/>
            <w:vAlign w:val="center"/>
          </w:tcPr>
          <w:p w14:paraId="2721D8EF" w14:textId="77777777" w:rsidR="008D5CA2" w:rsidRDefault="00000000">
            <w:pPr>
              <w:numPr>
                <w:ilvl w:val="0"/>
                <w:numId w:val="15"/>
              </w:numPr>
              <w:jc w:val="both"/>
              <w:rPr>
                <w:sz w:val="24"/>
                <w:szCs w:val="24"/>
              </w:rPr>
            </w:pPr>
            <w:r>
              <w:rPr>
                <w:sz w:val="24"/>
                <w:szCs w:val="24"/>
              </w:rPr>
              <w:t>Підберіть колір матеріалу (якщо він має декілька кольорів)</w:t>
            </w:r>
          </w:p>
        </w:tc>
        <w:tc>
          <w:tcPr>
            <w:tcW w:w="2126" w:type="dxa"/>
            <w:vAlign w:val="center"/>
          </w:tcPr>
          <w:p w14:paraId="588C0CDC" w14:textId="77777777" w:rsidR="008D5CA2" w:rsidRDefault="00000000">
            <w:pPr>
              <w:jc w:val="both"/>
              <w:rPr>
                <w:sz w:val="24"/>
                <w:szCs w:val="24"/>
              </w:rPr>
            </w:pPr>
            <w:r>
              <w:rPr>
                <w:sz w:val="24"/>
                <w:szCs w:val="24"/>
              </w:rPr>
              <w:t>пломбувальні матеріали, фантоми, шкала кольорів (VITA)</w:t>
            </w:r>
          </w:p>
        </w:tc>
        <w:tc>
          <w:tcPr>
            <w:tcW w:w="5211" w:type="dxa"/>
            <w:vAlign w:val="center"/>
          </w:tcPr>
          <w:p w14:paraId="0FD62B11" w14:textId="77777777" w:rsidR="008D5CA2" w:rsidRDefault="00000000">
            <w:pPr>
              <w:jc w:val="both"/>
              <w:rPr>
                <w:sz w:val="24"/>
                <w:szCs w:val="24"/>
              </w:rPr>
            </w:pPr>
            <w:r>
              <w:rPr>
                <w:sz w:val="24"/>
                <w:szCs w:val="24"/>
              </w:rPr>
              <w:t>За допомогою еталонів кольору при природно-му освітленні підберіть найоптимальніший колір.</w:t>
            </w:r>
          </w:p>
        </w:tc>
      </w:tr>
      <w:tr w:rsidR="008D5CA2" w14:paraId="3314C357" w14:textId="77777777">
        <w:trPr>
          <w:cantSplit/>
          <w:jc w:val="center"/>
        </w:trPr>
        <w:tc>
          <w:tcPr>
            <w:tcW w:w="2518" w:type="dxa"/>
            <w:vAlign w:val="center"/>
          </w:tcPr>
          <w:p w14:paraId="565D8DEA" w14:textId="77777777" w:rsidR="008D5CA2" w:rsidRDefault="00000000">
            <w:pPr>
              <w:numPr>
                <w:ilvl w:val="0"/>
                <w:numId w:val="15"/>
              </w:numPr>
              <w:jc w:val="both"/>
              <w:rPr>
                <w:sz w:val="24"/>
                <w:szCs w:val="24"/>
              </w:rPr>
            </w:pPr>
            <w:r>
              <w:rPr>
                <w:sz w:val="24"/>
                <w:szCs w:val="24"/>
              </w:rPr>
              <w:t>Підготуйте зуб до пломбування</w:t>
            </w:r>
          </w:p>
        </w:tc>
        <w:tc>
          <w:tcPr>
            <w:tcW w:w="2126" w:type="dxa"/>
            <w:vAlign w:val="center"/>
          </w:tcPr>
          <w:p w14:paraId="5E1A311C" w14:textId="77777777" w:rsidR="008D5CA2" w:rsidRDefault="00000000">
            <w:pPr>
              <w:jc w:val="both"/>
              <w:rPr>
                <w:sz w:val="24"/>
                <w:szCs w:val="24"/>
              </w:rPr>
            </w:pPr>
            <w:r>
              <w:rPr>
                <w:sz w:val="24"/>
                <w:szCs w:val="24"/>
              </w:rPr>
              <w:t>інструментарій, лікарські препарати, пломбувальні матеріали, фантоми,</w:t>
            </w:r>
          </w:p>
        </w:tc>
        <w:tc>
          <w:tcPr>
            <w:tcW w:w="5211" w:type="dxa"/>
            <w:vAlign w:val="center"/>
          </w:tcPr>
          <w:p w14:paraId="2DDAD69D" w14:textId="77777777" w:rsidR="008D5CA2" w:rsidRDefault="00000000">
            <w:pPr>
              <w:numPr>
                <w:ilvl w:val="0"/>
                <w:numId w:val="16"/>
              </w:numPr>
              <w:ind w:left="176" w:hanging="284"/>
              <w:jc w:val="both"/>
              <w:rPr>
                <w:sz w:val="24"/>
                <w:szCs w:val="24"/>
              </w:rPr>
            </w:pPr>
            <w:r>
              <w:rPr>
                <w:sz w:val="24"/>
                <w:szCs w:val="24"/>
              </w:rPr>
              <w:t>Проведіть препарування каріозної порожнини</w:t>
            </w:r>
          </w:p>
          <w:p w14:paraId="3F681DE7" w14:textId="77777777" w:rsidR="008D5CA2" w:rsidRDefault="00000000">
            <w:pPr>
              <w:numPr>
                <w:ilvl w:val="0"/>
                <w:numId w:val="16"/>
              </w:numPr>
              <w:ind w:left="176" w:hanging="284"/>
              <w:jc w:val="both"/>
              <w:rPr>
                <w:sz w:val="24"/>
                <w:szCs w:val="24"/>
              </w:rPr>
            </w:pPr>
            <w:r>
              <w:rPr>
                <w:sz w:val="24"/>
                <w:szCs w:val="24"/>
              </w:rPr>
              <w:t>Проведіть медикаментозну обробку</w:t>
            </w:r>
          </w:p>
          <w:p w14:paraId="184FEABB" w14:textId="77777777" w:rsidR="008D5CA2" w:rsidRDefault="00000000">
            <w:pPr>
              <w:numPr>
                <w:ilvl w:val="0"/>
                <w:numId w:val="16"/>
              </w:numPr>
              <w:ind w:left="176" w:hanging="284"/>
              <w:jc w:val="both"/>
              <w:rPr>
                <w:sz w:val="24"/>
                <w:szCs w:val="24"/>
              </w:rPr>
            </w:pPr>
            <w:r>
              <w:rPr>
                <w:sz w:val="24"/>
                <w:szCs w:val="24"/>
              </w:rPr>
              <w:t>Накладіть ізолюючу прокладку, а при потребі – лікувальну</w:t>
            </w:r>
          </w:p>
          <w:p w14:paraId="4CECCA2B" w14:textId="77777777" w:rsidR="008D5CA2" w:rsidRDefault="00000000">
            <w:pPr>
              <w:numPr>
                <w:ilvl w:val="0"/>
                <w:numId w:val="16"/>
              </w:numPr>
              <w:ind w:left="176" w:hanging="284"/>
              <w:jc w:val="both"/>
              <w:rPr>
                <w:sz w:val="24"/>
                <w:szCs w:val="24"/>
              </w:rPr>
            </w:pPr>
            <w:r>
              <w:rPr>
                <w:sz w:val="24"/>
                <w:szCs w:val="24"/>
              </w:rPr>
              <w:t>При потребі – зафіксуйте матрицю</w:t>
            </w:r>
          </w:p>
        </w:tc>
      </w:tr>
      <w:tr w:rsidR="008D5CA2" w14:paraId="1F7C521D" w14:textId="77777777">
        <w:trPr>
          <w:cantSplit/>
          <w:jc w:val="center"/>
        </w:trPr>
        <w:tc>
          <w:tcPr>
            <w:tcW w:w="2518" w:type="dxa"/>
            <w:vAlign w:val="center"/>
          </w:tcPr>
          <w:p w14:paraId="3E96B3C7" w14:textId="77777777" w:rsidR="008D5CA2" w:rsidRDefault="00000000">
            <w:pPr>
              <w:numPr>
                <w:ilvl w:val="0"/>
                <w:numId w:val="15"/>
              </w:numPr>
              <w:jc w:val="both"/>
              <w:rPr>
                <w:sz w:val="24"/>
                <w:szCs w:val="24"/>
              </w:rPr>
            </w:pPr>
            <w:r>
              <w:rPr>
                <w:sz w:val="24"/>
                <w:szCs w:val="24"/>
              </w:rPr>
              <w:lastRenderedPageBreak/>
              <w:t>Протравіть емаль.</w:t>
            </w:r>
          </w:p>
        </w:tc>
        <w:tc>
          <w:tcPr>
            <w:tcW w:w="2126" w:type="dxa"/>
            <w:vAlign w:val="center"/>
          </w:tcPr>
          <w:p w14:paraId="367BA499" w14:textId="77777777" w:rsidR="008D5CA2" w:rsidRDefault="00000000">
            <w:pPr>
              <w:jc w:val="both"/>
              <w:rPr>
                <w:sz w:val="24"/>
                <w:szCs w:val="24"/>
              </w:rPr>
            </w:pPr>
            <w:r>
              <w:rPr>
                <w:sz w:val="24"/>
                <w:szCs w:val="24"/>
              </w:rPr>
              <w:t>інструментарій, травильний гель,  пломбувальні матеріали, аксесуари, фантоми</w:t>
            </w:r>
          </w:p>
        </w:tc>
        <w:tc>
          <w:tcPr>
            <w:tcW w:w="5211" w:type="dxa"/>
            <w:vAlign w:val="center"/>
          </w:tcPr>
          <w:p w14:paraId="40664A1D" w14:textId="77777777" w:rsidR="008D5CA2" w:rsidRDefault="00000000">
            <w:pPr>
              <w:numPr>
                <w:ilvl w:val="0"/>
                <w:numId w:val="17"/>
              </w:numPr>
              <w:ind w:left="176" w:hanging="284"/>
              <w:jc w:val="both"/>
              <w:rPr>
                <w:sz w:val="24"/>
                <w:szCs w:val="24"/>
              </w:rPr>
            </w:pPr>
            <w:r>
              <w:rPr>
                <w:sz w:val="24"/>
                <w:szCs w:val="24"/>
              </w:rPr>
              <w:t>Нанесіть краплину травильної рідини чи гелю на листок паперового блоку</w:t>
            </w:r>
          </w:p>
          <w:p w14:paraId="2F360DC8" w14:textId="77777777" w:rsidR="008D5CA2" w:rsidRDefault="00000000">
            <w:pPr>
              <w:numPr>
                <w:ilvl w:val="0"/>
                <w:numId w:val="17"/>
              </w:numPr>
              <w:ind w:left="176" w:hanging="284"/>
              <w:jc w:val="both"/>
              <w:rPr>
                <w:sz w:val="24"/>
                <w:szCs w:val="24"/>
              </w:rPr>
            </w:pPr>
            <w:r>
              <w:rPr>
                <w:sz w:val="24"/>
                <w:szCs w:val="24"/>
              </w:rPr>
              <w:t>За допомогою спеціального пензлика або ватної кульки нанесіть гель на емаль</w:t>
            </w:r>
          </w:p>
          <w:p w14:paraId="47BB83ED" w14:textId="77777777" w:rsidR="008D5CA2" w:rsidRDefault="00000000">
            <w:pPr>
              <w:numPr>
                <w:ilvl w:val="0"/>
                <w:numId w:val="17"/>
              </w:numPr>
              <w:ind w:left="176" w:hanging="284"/>
              <w:jc w:val="both"/>
              <w:rPr>
                <w:sz w:val="24"/>
                <w:szCs w:val="24"/>
              </w:rPr>
            </w:pPr>
            <w:r>
              <w:rPr>
                <w:sz w:val="24"/>
                <w:szCs w:val="24"/>
              </w:rPr>
              <w:t xml:space="preserve"> Залишіть на 15-30 с.</w:t>
            </w:r>
          </w:p>
          <w:p w14:paraId="7FC105DE" w14:textId="77777777" w:rsidR="008D5CA2" w:rsidRDefault="00000000">
            <w:pPr>
              <w:numPr>
                <w:ilvl w:val="0"/>
                <w:numId w:val="17"/>
              </w:numPr>
              <w:ind w:left="176" w:hanging="284"/>
              <w:jc w:val="both"/>
              <w:rPr>
                <w:sz w:val="24"/>
                <w:szCs w:val="24"/>
              </w:rPr>
            </w:pPr>
            <w:r>
              <w:rPr>
                <w:sz w:val="24"/>
                <w:szCs w:val="24"/>
              </w:rPr>
              <w:t xml:space="preserve"> Змийте гель великою кількістю води протягом 15-30 с.</w:t>
            </w:r>
          </w:p>
          <w:p w14:paraId="2B0B0FA2" w14:textId="77777777" w:rsidR="008D5CA2" w:rsidRDefault="00000000">
            <w:pPr>
              <w:numPr>
                <w:ilvl w:val="0"/>
                <w:numId w:val="17"/>
              </w:numPr>
              <w:ind w:left="176" w:hanging="284"/>
              <w:jc w:val="both"/>
              <w:rPr>
                <w:sz w:val="24"/>
                <w:szCs w:val="24"/>
              </w:rPr>
            </w:pPr>
            <w:r>
              <w:rPr>
                <w:sz w:val="24"/>
                <w:szCs w:val="24"/>
              </w:rPr>
              <w:t xml:space="preserve"> Перевірте якість протравки – емаль після висушування набуває матового відтінку</w:t>
            </w:r>
          </w:p>
          <w:p w14:paraId="62638899" w14:textId="77777777" w:rsidR="008D5CA2" w:rsidRDefault="00000000">
            <w:pPr>
              <w:numPr>
                <w:ilvl w:val="0"/>
                <w:numId w:val="17"/>
              </w:numPr>
              <w:ind w:left="176" w:hanging="284"/>
              <w:jc w:val="both"/>
              <w:rPr>
                <w:sz w:val="24"/>
                <w:szCs w:val="24"/>
              </w:rPr>
            </w:pPr>
            <w:r>
              <w:rPr>
                <w:sz w:val="24"/>
                <w:szCs w:val="24"/>
              </w:rPr>
              <w:t>Надалі оберігайте протравлені поверхні від потрапляння слини, ясенної рідини і крові.</w:t>
            </w:r>
          </w:p>
        </w:tc>
      </w:tr>
      <w:tr w:rsidR="008D5CA2" w14:paraId="051C24AA" w14:textId="77777777">
        <w:trPr>
          <w:cantSplit/>
          <w:jc w:val="center"/>
        </w:trPr>
        <w:tc>
          <w:tcPr>
            <w:tcW w:w="2518" w:type="dxa"/>
            <w:vAlign w:val="center"/>
          </w:tcPr>
          <w:p w14:paraId="7F66F806" w14:textId="77777777" w:rsidR="008D5CA2" w:rsidRDefault="00000000">
            <w:pPr>
              <w:numPr>
                <w:ilvl w:val="0"/>
                <w:numId w:val="15"/>
              </w:numPr>
              <w:jc w:val="both"/>
              <w:rPr>
                <w:sz w:val="24"/>
                <w:szCs w:val="24"/>
              </w:rPr>
            </w:pPr>
            <w:r>
              <w:rPr>
                <w:sz w:val="24"/>
                <w:szCs w:val="24"/>
              </w:rPr>
              <w:t>Нанесіть адгезивну систему (у деяких матеріалах відсутня)</w:t>
            </w:r>
          </w:p>
        </w:tc>
        <w:tc>
          <w:tcPr>
            <w:tcW w:w="2126" w:type="dxa"/>
            <w:vAlign w:val="center"/>
          </w:tcPr>
          <w:p w14:paraId="2C46080D" w14:textId="77777777" w:rsidR="008D5CA2" w:rsidRDefault="00000000">
            <w:pPr>
              <w:jc w:val="both"/>
              <w:rPr>
                <w:sz w:val="24"/>
                <w:szCs w:val="24"/>
              </w:rPr>
            </w:pPr>
            <w:r>
              <w:rPr>
                <w:sz w:val="24"/>
                <w:szCs w:val="24"/>
              </w:rPr>
              <w:t>інструментарій, адгезивна система,  пломбувальні матеріали, аксесуари, фантоми</w:t>
            </w:r>
          </w:p>
        </w:tc>
        <w:tc>
          <w:tcPr>
            <w:tcW w:w="5211" w:type="dxa"/>
            <w:vAlign w:val="center"/>
          </w:tcPr>
          <w:p w14:paraId="15AF9698" w14:textId="77777777" w:rsidR="008D5CA2" w:rsidRDefault="00000000">
            <w:pPr>
              <w:numPr>
                <w:ilvl w:val="0"/>
                <w:numId w:val="18"/>
              </w:numPr>
              <w:ind w:left="176" w:hanging="284"/>
              <w:jc w:val="both"/>
              <w:rPr>
                <w:sz w:val="24"/>
                <w:szCs w:val="24"/>
              </w:rPr>
            </w:pPr>
            <w:r>
              <w:rPr>
                <w:sz w:val="24"/>
                <w:szCs w:val="24"/>
              </w:rPr>
              <w:t>нанесіть на листок з паперового блоку основ-  ну і каталітичну рідини у співвідношенні 1:1</w:t>
            </w:r>
          </w:p>
          <w:p w14:paraId="0C30FDB8" w14:textId="77777777" w:rsidR="008D5CA2" w:rsidRDefault="00000000">
            <w:pPr>
              <w:numPr>
                <w:ilvl w:val="0"/>
                <w:numId w:val="18"/>
              </w:numPr>
              <w:ind w:left="176" w:hanging="284"/>
              <w:jc w:val="both"/>
              <w:rPr>
                <w:sz w:val="24"/>
                <w:szCs w:val="24"/>
              </w:rPr>
            </w:pPr>
            <w:r>
              <w:rPr>
                <w:sz w:val="24"/>
                <w:szCs w:val="24"/>
              </w:rPr>
              <w:t>за допомогою пластмасового шпателя змішайте компоненти адгезивної системи</w:t>
            </w:r>
          </w:p>
          <w:p w14:paraId="4E822DAC" w14:textId="77777777" w:rsidR="008D5CA2" w:rsidRDefault="00000000">
            <w:pPr>
              <w:numPr>
                <w:ilvl w:val="0"/>
                <w:numId w:val="18"/>
              </w:numPr>
              <w:ind w:left="176" w:hanging="284"/>
              <w:jc w:val="both"/>
              <w:rPr>
                <w:sz w:val="24"/>
                <w:szCs w:val="24"/>
              </w:rPr>
            </w:pPr>
            <w:r>
              <w:rPr>
                <w:sz w:val="24"/>
                <w:szCs w:val="24"/>
              </w:rPr>
              <w:t>спеціальним пензликом нанесіть адгезивну систему на емаль</w:t>
            </w:r>
          </w:p>
          <w:p w14:paraId="731EF14E" w14:textId="77777777" w:rsidR="008D5CA2" w:rsidRDefault="00000000">
            <w:pPr>
              <w:numPr>
                <w:ilvl w:val="0"/>
                <w:numId w:val="18"/>
              </w:numPr>
              <w:ind w:left="176" w:hanging="284"/>
              <w:jc w:val="both"/>
              <w:rPr>
                <w:sz w:val="24"/>
                <w:szCs w:val="24"/>
              </w:rPr>
            </w:pPr>
            <w:r>
              <w:rPr>
                <w:sz w:val="24"/>
                <w:szCs w:val="24"/>
              </w:rPr>
              <w:t>дайте підсохнути їй протягом 10-15 с і розподіліть її у порожнині слабким струменем повітря протягом 10-20 с.</w:t>
            </w:r>
          </w:p>
        </w:tc>
      </w:tr>
      <w:tr w:rsidR="008D5CA2" w14:paraId="37C43A6D" w14:textId="77777777">
        <w:trPr>
          <w:cantSplit/>
          <w:jc w:val="center"/>
        </w:trPr>
        <w:tc>
          <w:tcPr>
            <w:tcW w:w="2518" w:type="dxa"/>
            <w:vAlign w:val="center"/>
          </w:tcPr>
          <w:p w14:paraId="23B753D1" w14:textId="77777777" w:rsidR="008D5CA2" w:rsidRDefault="00000000">
            <w:pPr>
              <w:numPr>
                <w:ilvl w:val="0"/>
                <w:numId w:val="15"/>
              </w:numPr>
              <w:jc w:val="both"/>
              <w:rPr>
                <w:sz w:val="24"/>
                <w:szCs w:val="24"/>
              </w:rPr>
            </w:pPr>
            <w:r>
              <w:rPr>
                <w:sz w:val="24"/>
                <w:szCs w:val="24"/>
              </w:rPr>
              <w:t>Замішайте композиційний матеріал.</w:t>
            </w:r>
          </w:p>
        </w:tc>
        <w:tc>
          <w:tcPr>
            <w:tcW w:w="2126" w:type="dxa"/>
            <w:vAlign w:val="center"/>
          </w:tcPr>
          <w:p w14:paraId="4B174C65" w14:textId="77777777" w:rsidR="008D5CA2" w:rsidRDefault="00000000">
            <w:pPr>
              <w:jc w:val="both"/>
              <w:rPr>
                <w:sz w:val="24"/>
                <w:szCs w:val="24"/>
              </w:rPr>
            </w:pPr>
            <w:r>
              <w:rPr>
                <w:sz w:val="24"/>
                <w:szCs w:val="24"/>
              </w:rPr>
              <w:t>інструментарій,   композиційний пломбувальний матеріал, аксесуари, фантоми</w:t>
            </w:r>
          </w:p>
        </w:tc>
        <w:tc>
          <w:tcPr>
            <w:tcW w:w="5211" w:type="dxa"/>
            <w:vAlign w:val="center"/>
          </w:tcPr>
          <w:p w14:paraId="57DAA5DE" w14:textId="77777777" w:rsidR="008D5CA2" w:rsidRDefault="00000000">
            <w:pPr>
              <w:numPr>
                <w:ilvl w:val="0"/>
                <w:numId w:val="19"/>
              </w:numPr>
              <w:ind w:left="176" w:hanging="284"/>
              <w:jc w:val="both"/>
              <w:rPr>
                <w:sz w:val="24"/>
                <w:szCs w:val="24"/>
              </w:rPr>
            </w:pPr>
            <w:r>
              <w:rPr>
                <w:sz w:val="24"/>
                <w:szCs w:val="24"/>
              </w:rPr>
              <w:t>за допомогою пластмасового шпателя нанесіть на листок паперового блоку відповідну кількість рідини і порошку або однакову кількість базової та каталітичної паст (беріть пасти різними кінцями шпателя)</w:t>
            </w:r>
          </w:p>
          <w:p w14:paraId="7A1A140E" w14:textId="77777777" w:rsidR="008D5CA2" w:rsidRDefault="00000000">
            <w:pPr>
              <w:numPr>
                <w:ilvl w:val="0"/>
                <w:numId w:val="19"/>
              </w:numPr>
              <w:ind w:left="176" w:hanging="284"/>
              <w:jc w:val="both"/>
              <w:rPr>
                <w:sz w:val="24"/>
                <w:szCs w:val="24"/>
              </w:rPr>
            </w:pPr>
            <w:r>
              <w:rPr>
                <w:sz w:val="24"/>
                <w:szCs w:val="24"/>
              </w:rPr>
              <w:t>пластмасовим шпателем ретельно розітріть матеріал до утворення однорідної маси;</w:t>
            </w:r>
          </w:p>
          <w:p w14:paraId="55805831" w14:textId="77777777" w:rsidR="008D5CA2" w:rsidRDefault="00000000">
            <w:pPr>
              <w:numPr>
                <w:ilvl w:val="0"/>
                <w:numId w:val="19"/>
              </w:numPr>
              <w:ind w:left="176" w:hanging="284"/>
              <w:jc w:val="both"/>
              <w:rPr>
                <w:sz w:val="24"/>
                <w:szCs w:val="24"/>
              </w:rPr>
            </w:pPr>
            <w:r>
              <w:rPr>
                <w:sz w:val="24"/>
                <w:szCs w:val="24"/>
              </w:rPr>
              <w:t xml:space="preserve">час замішування 30-40 с. </w:t>
            </w:r>
          </w:p>
        </w:tc>
      </w:tr>
      <w:tr w:rsidR="008D5CA2" w14:paraId="40395A01" w14:textId="77777777">
        <w:trPr>
          <w:cantSplit/>
          <w:jc w:val="center"/>
        </w:trPr>
        <w:tc>
          <w:tcPr>
            <w:tcW w:w="2518" w:type="dxa"/>
            <w:vAlign w:val="center"/>
          </w:tcPr>
          <w:p w14:paraId="7E022D47" w14:textId="77777777" w:rsidR="008D5CA2" w:rsidRDefault="00000000">
            <w:pPr>
              <w:numPr>
                <w:ilvl w:val="0"/>
                <w:numId w:val="15"/>
              </w:numPr>
              <w:jc w:val="both"/>
              <w:rPr>
                <w:sz w:val="24"/>
                <w:szCs w:val="24"/>
              </w:rPr>
            </w:pPr>
            <w:r>
              <w:rPr>
                <w:sz w:val="24"/>
                <w:szCs w:val="24"/>
              </w:rPr>
              <w:t>Визначіть придатність маси до пломбування.</w:t>
            </w:r>
          </w:p>
        </w:tc>
        <w:tc>
          <w:tcPr>
            <w:tcW w:w="2126" w:type="dxa"/>
            <w:vAlign w:val="center"/>
          </w:tcPr>
          <w:p w14:paraId="348FFA26" w14:textId="77777777" w:rsidR="008D5CA2" w:rsidRDefault="00000000">
            <w:pPr>
              <w:jc w:val="both"/>
              <w:rPr>
                <w:sz w:val="24"/>
                <w:szCs w:val="24"/>
              </w:rPr>
            </w:pPr>
            <w:r>
              <w:rPr>
                <w:sz w:val="24"/>
                <w:szCs w:val="24"/>
              </w:rPr>
              <w:t>інструментарій,   композиційний пломбувальний матеріал, аксесуари, фантоми</w:t>
            </w:r>
          </w:p>
        </w:tc>
        <w:tc>
          <w:tcPr>
            <w:tcW w:w="5211" w:type="dxa"/>
            <w:vAlign w:val="center"/>
          </w:tcPr>
          <w:p w14:paraId="127C594D" w14:textId="77777777" w:rsidR="008D5CA2" w:rsidRDefault="00000000">
            <w:pPr>
              <w:numPr>
                <w:ilvl w:val="0"/>
                <w:numId w:val="20"/>
              </w:numPr>
              <w:ind w:left="176" w:hanging="284"/>
              <w:jc w:val="both"/>
              <w:rPr>
                <w:sz w:val="24"/>
                <w:szCs w:val="24"/>
              </w:rPr>
            </w:pPr>
            <w:r>
              <w:rPr>
                <w:sz w:val="24"/>
                <w:szCs w:val="24"/>
              </w:rPr>
              <w:t>пломбувальна маса гомогенна</w:t>
            </w:r>
          </w:p>
          <w:p w14:paraId="477A9C1D" w14:textId="77777777" w:rsidR="008D5CA2" w:rsidRDefault="00000000">
            <w:pPr>
              <w:numPr>
                <w:ilvl w:val="0"/>
                <w:numId w:val="20"/>
              </w:numPr>
              <w:ind w:left="176" w:hanging="284"/>
              <w:jc w:val="both"/>
              <w:rPr>
                <w:sz w:val="24"/>
                <w:szCs w:val="24"/>
              </w:rPr>
            </w:pPr>
            <w:r>
              <w:rPr>
                <w:sz w:val="24"/>
                <w:szCs w:val="24"/>
              </w:rPr>
              <w:t>консистенція її пастоподібна</w:t>
            </w:r>
          </w:p>
          <w:p w14:paraId="45C3E6C4" w14:textId="77777777" w:rsidR="008D5CA2" w:rsidRDefault="00000000">
            <w:pPr>
              <w:numPr>
                <w:ilvl w:val="0"/>
                <w:numId w:val="20"/>
              </w:numPr>
              <w:ind w:left="176" w:hanging="284"/>
              <w:jc w:val="both"/>
              <w:rPr>
                <w:sz w:val="24"/>
                <w:szCs w:val="24"/>
              </w:rPr>
            </w:pPr>
            <w:r>
              <w:rPr>
                <w:sz w:val="24"/>
                <w:szCs w:val="24"/>
              </w:rPr>
              <w:t>поверхня її злегка матова</w:t>
            </w:r>
          </w:p>
          <w:p w14:paraId="0778CC11" w14:textId="77777777" w:rsidR="008D5CA2" w:rsidRDefault="00000000">
            <w:pPr>
              <w:numPr>
                <w:ilvl w:val="0"/>
                <w:numId w:val="20"/>
              </w:numPr>
              <w:ind w:left="176" w:hanging="284"/>
              <w:jc w:val="both"/>
              <w:rPr>
                <w:sz w:val="24"/>
                <w:szCs w:val="24"/>
              </w:rPr>
            </w:pPr>
            <w:r>
              <w:rPr>
                <w:sz w:val="24"/>
                <w:szCs w:val="24"/>
              </w:rPr>
              <w:t>маса тягнеться за шпателем</w:t>
            </w:r>
          </w:p>
        </w:tc>
      </w:tr>
      <w:tr w:rsidR="008D5CA2" w14:paraId="063C406E" w14:textId="77777777">
        <w:trPr>
          <w:cantSplit/>
          <w:jc w:val="center"/>
        </w:trPr>
        <w:tc>
          <w:tcPr>
            <w:tcW w:w="2518" w:type="dxa"/>
            <w:vAlign w:val="center"/>
          </w:tcPr>
          <w:p w14:paraId="733EAA2F" w14:textId="77777777" w:rsidR="008D5CA2" w:rsidRDefault="00000000">
            <w:pPr>
              <w:numPr>
                <w:ilvl w:val="0"/>
                <w:numId w:val="15"/>
              </w:numPr>
              <w:jc w:val="both"/>
              <w:rPr>
                <w:sz w:val="24"/>
                <w:szCs w:val="24"/>
              </w:rPr>
            </w:pPr>
            <w:r>
              <w:rPr>
                <w:sz w:val="24"/>
                <w:szCs w:val="24"/>
              </w:rPr>
              <w:t>Запломбуйте каріозну порожнину.</w:t>
            </w:r>
          </w:p>
        </w:tc>
        <w:tc>
          <w:tcPr>
            <w:tcW w:w="2126" w:type="dxa"/>
            <w:vAlign w:val="center"/>
          </w:tcPr>
          <w:p w14:paraId="4613B466" w14:textId="77777777" w:rsidR="008D5CA2" w:rsidRDefault="00000000">
            <w:pPr>
              <w:jc w:val="both"/>
              <w:rPr>
                <w:sz w:val="24"/>
                <w:szCs w:val="24"/>
              </w:rPr>
            </w:pPr>
            <w:r>
              <w:rPr>
                <w:sz w:val="24"/>
                <w:szCs w:val="24"/>
              </w:rPr>
              <w:t>інструментарій,   композиційний пломбувальний матеріал, аксесуари, фантоми</w:t>
            </w:r>
          </w:p>
        </w:tc>
        <w:tc>
          <w:tcPr>
            <w:tcW w:w="5211" w:type="dxa"/>
            <w:vAlign w:val="center"/>
          </w:tcPr>
          <w:p w14:paraId="7CFC9979" w14:textId="77777777" w:rsidR="008D5CA2" w:rsidRDefault="00000000">
            <w:pPr>
              <w:numPr>
                <w:ilvl w:val="0"/>
                <w:numId w:val="21"/>
              </w:numPr>
              <w:ind w:left="176" w:hanging="284"/>
              <w:jc w:val="both"/>
              <w:rPr>
                <w:sz w:val="24"/>
                <w:szCs w:val="24"/>
              </w:rPr>
            </w:pPr>
            <w:r>
              <w:rPr>
                <w:sz w:val="24"/>
                <w:szCs w:val="24"/>
              </w:rPr>
              <w:t>підсушіть адгезивну систему (при відсутності її – ретельно висушіть порожнину)</w:t>
            </w:r>
          </w:p>
          <w:p w14:paraId="0198B0CB" w14:textId="77777777" w:rsidR="008D5CA2" w:rsidRDefault="00000000">
            <w:pPr>
              <w:numPr>
                <w:ilvl w:val="0"/>
                <w:numId w:val="21"/>
              </w:numPr>
              <w:ind w:left="176" w:hanging="284"/>
              <w:jc w:val="both"/>
              <w:rPr>
                <w:sz w:val="24"/>
                <w:szCs w:val="24"/>
              </w:rPr>
            </w:pPr>
            <w:r>
              <w:rPr>
                <w:sz w:val="24"/>
                <w:szCs w:val="24"/>
              </w:rPr>
              <w:t>внесіть пломбувальний матеріал у каріозну порожнину пластмасовим інструментом з невеликим надлишком і розподіліть масу до дна і стінок</w:t>
            </w:r>
          </w:p>
          <w:p w14:paraId="59C31CB5" w14:textId="77777777" w:rsidR="008D5CA2" w:rsidRDefault="00000000">
            <w:pPr>
              <w:numPr>
                <w:ilvl w:val="0"/>
                <w:numId w:val="21"/>
              </w:numPr>
              <w:ind w:left="176" w:hanging="284"/>
              <w:jc w:val="both"/>
              <w:rPr>
                <w:sz w:val="24"/>
                <w:szCs w:val="24"/>
              </w:rPr>
            </w:pPr>
            <w:r>
              <w:rPr>
                <w:sz w:val="24"/>
                <w:szCs w:val="24"/>
              </w:rPr>
              <w:t>швидко відмоделюйте форму пломби</w:t>
            </w:r>
          </w:p>
          <w:p w14:paraId="2D31381A" w14:textId="77777777" w:rsidR="008D5CA2" w:rsidRDefault="00000000">
            <w:pPr>
              <w:numPr>
                <w:ilvl w:val="0"/>
                <w:numId w:val="21"/>
              </w:numPr>
              <w:ind w:left="176" w:hanging="284"/>
              <w:jc w:val="both"/>
              <w:rPr>
                <w:sz w:val="24"/>
                <w:szCs w:val="24"/>
              </w:rPr>
            </w:pPr>
            <w:r>
              <w:rPr>
                <w:sz w:val="24"/>
                <w:szCs w:val="24"/>
              </w:rPr>
              <w:t>до повного затвердіння прикрийте пломбу від кисню целулоїдною матрицею чи ковпачком;</w:t>
            </w:r>
          </w:p>
          <w:p w14:paraId="54421569" w14:textId="77777777" w:rsidR="008D5CA2" w:rsidRDefault="00000000">
            <w:pPr>
              <w:ind w:left="176" w:hanging="284"/>
              <w:jc w:val="both"/>
              <w:rPr>
                <w:sz w:val="24"/>
                <w:szCs w:val="24"/>
              </w:rPr>
            </w:pPr>
            <w:r>
              <w:rPr>
                <w:sz w:val="24"/>
                <w:szCs w:val="24"/>
              </w:rPr>
              <w:t>матрицю чи ковпачок зніміть через 5-7 хв.</w:t>
            </w:r>
          </w:p>
        </w:tc>
      </w:tr>
      <w:tr w:rsidR="008D5CA2" w14:paraId="3D8F9064" w14:textId="77777777">
        <w:trPr>
          <w:cantSplit/>
          <w:jc w:val="center"/>
        </w:trPr>
        <w:tc>
          <w:tcPr>
            <w:tcW w:w="2518" w:type="dxa"/>
            <w:vAlign w:val="center"/>
          </w:tcPr>
          <w:p w14:paraId="508062EC" w14:textId="77777777" w:rsidR="008D5CA2" w:rsidRDefault="00000000">
            <w:pPr>
              <w:numPr>
                <w:ilvl w:val="0"/>
                <w:numId w:val="15"/>
              </w:numPr>
              <w:jc w:val="both"/>
              <w:rPr>
                <w:sz w:val="24"/>
                <w:szCs w:val="24"/>
              </w:rPr>
            </w:pPr>
            <w:r>
              <w:rPr>
                <w:sz w:val="24"/>
                <w:szCs w:val="24"/>
              </w:rPr>
              <w:t>Проведіть кінцеву обробку пломби.</w:t>
            </w:r>
          </w:p>
        </w:tc>
        <w:tc>
          <w:tcPr>
            <w:tcW w:w="2126" w:type="dxa"/>
            <w:vAlign w:val="center"/>
          </w:tcPr>
          <w:p w14:paraId="685FE2F4" w14:textId="77777777" w:rsidR="008D5CA2" w:rsidRDefault="00000000">
            <w:pPr>
              <w:jc w:val="both"/>
              <w:rPr>
                <w:sz w:val="24"/>
                <w:szCs w:val="24"/>
              </w:rPr>
            </w:pPr>
            <w:r>
              <w:rPr>
                <w:sz w:val="24"/>
                <w:szCs w:val="24"/>
              </w:rPr>
              <w:t>інструментарій, полірувальні пасти,  фантоми</w:t>
            </w:r>
          </w:p>
        </w:tc>
        <w:tc>
          <w:tcPr>
            <w:tcW w:w="5211" w:type="dxa"/>
            <w:vAlign w:val="center"/>
          </w:tcPr>
          <w:p w14:paraId="4192A812" w14:textId="77777777" w:rsidR="008D5CA2" w:rsidRDefault="00000000">
            <w:pPr>
              <w:numPr>
                <w:ilvl w:val="0"/>
                <w:numId w:val="23"/>
              </w:numPr>
              <w:ind w:left="176" w:hanging="284"/>
              <w:jc w:val="both"/>
              <w:rPr>
                <w:sz w:val="24"/>
                <w:szCs w:val="24"/>
              </w:rPr>
            </w:pPr>
            <w:r>
              <w:rPr>
                <w:sz w:val="24"/>
                <w:szCs w:val="24"/>
              </w:rPr>
              <w:t>Починайте кінцеву обробку пломби через 5-7 хв. (одразу після затвердіння)</w:t>
            </w:r>
          </w:p>
          <w:p w14:paraId="324696ED" w14:textId="77777777" w:rsidR="008D5CA2" w:rsidRDefault="00000000">
            <w:pPr>
              <w:numPr>
                <w:ilvl w:val="0"/>
                <w:numId w:val="23"/>
              </w:numPr>
              <w:ind w:left="176" w:hanging="284"/>
              <w:jc w:val="both"/>
              <w:rPr>
                <w:sz w:val="24"/>
                <w:szCs w:val="24"/>
              </w:rPr>
            </w:pPr>
            <w:r>
              <w:rPr>
                <w:sz w:val="24"/>
                <w:szCs w:val="24"/>
              </w:rPr>
              <w:t>діамантовими (фінішними) борами видаліть надлишок матеріалу і надайте пломбі необхідної форми</w:t>
            </w:r>
          </w:p>
          <w:p w14:paraId="5918DA83" w14:textId="77777777" w:rsidR="008D5CA2" w:rsidRDefault="00000000">
            <w:pPr>
              <w:numPr>
                <w:ilvl w:val="0"/>
                <w:numId w:val="23"/>
              </w:numPr>
              <w:ind w:left="176" w:hanging="284"/>
              <w:jc w:val="both"/>
              <w:rPr>
                <w:sz w:val="24"/>
                <w:szCs w:val="24"/>
              </w:rPr>
            </w:pPr>
            <w:r>
              <w:rPr>
                <w:sz w:val="24"/>
                <w:szCs w:val="24"/>
              </w:rPr>
              <w:t>гумовими головками з силіконовим покриттям (гумовими чашечками) відшліфуйте пломбу (можна з допомогою спеціальних паст);</w:t>
            </w:r>
          </w:p>
          <w:p w14:paraId="2983BA51" w14:textId="77777777" w:rsidR="008D5CA2" w:rsidRDefault="00000000">
            <w:pPr>
              <w:numPr>
                <w:ilvl w:val="0"/>
                <w:numId w:val="23"/>
              </w:numPr>
              <w:ind w:left="176" w:hanging="284"/>
              <w:jc w:val="both"/>
              <w:rPr>
                <w:sz w:val="24"/>
                <w:szCs w:val="24"/>
              </w:rPr>
            </w:pPr>
            <w:r>
              <w:rPr>
                <w:sz w:val="24"/>
                <w:szCs w:val="24"/>
              </w:rPr>
              <w:t>спеціальною полірувальною щіточкою і пас-тою відполіруйте пломбу.</w:t>
            </w:r>
          </w:p>
        </w:tc>
      </w:tr>
    </w:tbl>
    <w:p w14:paraId="47A3136F" w14:textId="77777777" w:rsidR="008D5CA2" w:rsidRDefault="008D5CA2">
      <w:pPr>
        <w:jc w:val="both"/>
        <w:rPr>
          <w:b/>
          <w:sz w:val="24"/>
          <w:szCs w:val="24"/>
        </w:rPr>
      </w:pPr>
    </w:p>
    <w:p w14:paraId="562D71A0" w14:textId="77777777" w:rsidR="008D5CA2" w:rsidRDefault="00000000">
      <w:pPr>
        <w:jc w:val="both"/>
        <w:rPr>
          <w:b/>
          <w:sz w:val="24"/>
          <w:szCs w:val="24"/>
        </w:rPr>
      </w:pPr>
      <w:r>
        <w:rPr>
          <w:sz w:val="24"/>
          <w:szCs w:val="24"/>
        </w:rPr>
        <w:tab/>
      </w:r>
      <w:r>
        <w:rPr>
          <w:b/>
          <w:sz w:val="24"/>
          <w:szCs w:val="24"/>
        </w:rPr>
        <w:t>Короткий зміст теми:</w:t>
      </w:r>
    </w:p>
    <w:p w14:paraId="286CDAF9" w14:textId="77777777" w:rsidR="008D5CA2" w:rsidRDefault="00000000">
      <w:pPr>
        <w:jc w:val="both"/>
        <w:rPr>
          <w:sz w:val="24"/>
          <w:szCs w:val="24"/>
        </w:rPr>
      </w:pPr>
      <w:r>
        <w:rPr>
          <w:b/>
          <w:sz w:val="24"/>
          <w:szCs w:val="24"/>
        </w:rPr>
        <w:tab/>
      </w:r>
      <w:r>
        <w:rPr>
          <w:sz w:val="24"/>
          <w:szCs w:val="24"/>
        </w:rPr>
        <w:t>Самотвердіючі композити складаються з порошку і рідини або двох паст, що містять амінний компонент і перекис бензоілу. В результаті замішування відбувається реакція, що запускає процес полімеризації (мономери – радикали – полімери). Швидкість затвердіння залежить від температури навколишнього середовища і співвідношення основної та каталітичної паст. Оптимальна температура 21-24</w:t>
      </w:r>
      <w:r>
        <w:rPr>
          <w:sz w:val="24"/>
          <w:szCs w:val="24"/>
          <w:vertAlign w:val="superscript"/>
        </w:rPr>
        <w:t>0</w:t>
      </w:r>
      <w:r>
        <w:rPr>
          <w:sz w:val="24"/>
          <w:szCs w:val="24"/>
        </w:rPr>
        <w:t>. При більш високій температурі полімеризація прискорюється. Для прискорення (сповільнення) затвердівання  іноді допускається збільшення (зменшення) на паперовому блоці каталітичної пасти відносно базисної.</w:t>
      </w:r>
    </w:p>
    <w:p w14:paraId="73193FBF" w14:textId="77777777" w:rsidR="008D5CA2" w:rsidRDefault="00000000">
      <w:pPr>
        <w:jc w:val="both"/>
        <w:rPr>
          <w:sz w:val="24"/>
          <w:szCs w:val="24"/>
        </w:rPr>
      </w:pPr>
      <w:r>
        <w:rPr>
          <w:sz w:val="24"/>
          <w:szCs w:val="24"/>
        </w:rPr>
        <w:tab/>
        <w:t>Методика приготування і внесення самотвердіючих матеріалів. Якщо матеріал складається з порошку та рідини (Evicrol), компоненти їх наносять на паперовий блок та пластмасовим шпателем доводять до однорідної консистенції протягом 20 с. Густий матеріал не може потрапити у мікропори протравленої емалі, тому консистенція матеріалу має бути дещо рідшою, ніж у цементів. Порції, що вносяться, необхідно ретельно конденсувати, щоб уникнути утворення повітряних пор. При використанні целулоїдних ковпачків та матриць робота прискорюється. Час затвердівання матеріалу, що приготовлений у співвідношенні 1 краплина рідини на 1 мірник порошку, складає при нормальній температурі в середньому 2-3 хв.</w:t>
      </w:r>
    </w:p>
    <w:p w14:paraId="2AAF728E" w14:textId="77777777" w:rsidR="008D5CA2" w:rsidRDefault="00000000">
      <w:pPr>
        <w:jc w:val="both"/>
        <w:rPr>
          <w:sz w:val="24"/>
          <w:szCs w:val="24"/>
        </w:rPr>
      </w:pPr>
      <w:r>
        <w:rPr>
          <w:sz w:val="24"/>
          <w:szCs w:val="24"/>
        </w:rPr>
        <w:tab/>
        <w:t>Найчастіше КМ хімічного затвердівання представлений системою «паста-паста».</w:t>
      </w:r>
    </w:p>
    <w:p w14:paraId="27CA8848" w14:textId="77777777" w:rsidR="008D5CA2" w:rsidRDefault="00000000">
      <w:pPr>
        <w:ind w:firstLine="709"/>
        <w:jc w:val="both"/>
        <w:rPr>
          <w:sz w:val="24"/>
          <w:szCs w:val="24"/>
        </w:rPr>
      </w:pPr>
      <w:r>
        <w:rPr>
          <w:sz w:val="24"/>
          <w:szCs w:val="24"/>
        </w:rPr>
        <w:t>Основну та каталітичну пасти композиційних матеріалів хімічного затвердіння наносять на паперовий блок, беручи різними кінцями шпателя у рівних об’ємах. Створити різні кольорові відтінки можна шляхом змішування одним кінцем шпателя різних за кольором базисних паст. Але перед замішуванням об’єми підготовленої основної пасти та каталітичної мають бути рівними. Пасти змішують пластмасовим шпателем протягом 20 с до отримання однорідної маси. Матеріал «Charisma PPF» замішується 45 с. Подовження часу замішування зумовлене тим, що наповнювач цієї пасти – мікроскло з високим вмістом фтору. Після полімеризації «Charisma PPF» забезпечує тривалий протикаріозний ефект, подібний до склоіономерних цементів.</w:t>
      </w:r>
    </w:p>
    <w:p w14:paraId="1FDAEBB4" w14:textId="77777777" w:rsidR="008D5CA2" w:rsidRDefault="00000000">
      <w:pPr>
        <w:jc w:val="both"/>
        <w:rPr>
          <w:sz w:val="24"/>
          <w:szCs w:val="24"/>
        </w:rPr>
      </w:pPr>
      <w:r>
        <w:rPr>
          <w:sz w:val="24"/>
          <w:szCs w:val="24"/>
        </w:rPr>
        <w:tab/>
        <w:t>Кінцеву обробку пломб проводять через 7 хв. після внесення самотвердіючих матеріалів.</w:t>
      </w:r>
    </w:p>
    <w:p w14:paraId="2C911F0D" w14:textId="77777777" w:rsidR="008D5CA2" w:rsidRDefault="00000000">
      <w:pPr>
        <w:ind w:firstLine="709"/>
        <w:jc w:val="both"/>
        <w:rPr>
          <w:sz w:val="24"/>
          <w:szCs w:val="24"/>
        </w:rPr>
      </w:pPr>
      <w:r>
        <w:rPr>
          <w:sz w:val="24"/>
          <w:szCs w:val="24"/>
        </w:rPr>
        <w:t>Представники КМ хімічної активації – «Evicrol» (Dental Spofa), «Consise» (3M ESPE), «Degufill» (Dentsplay), «Charisma» і «Charisma PPF» (H. Kulzer) тощо.</w:t>
      </w:r>
    </w:p>
    <w:p w14:paraId="5660F436" w14:textId="77777777" w:rsidR="008D5CA2" w:rsidRDefault="008D5CA2">
      <w:pPr>
        <w:spacing w:line="160" w:lineRule="auto"/>
        <w:jc w:val="both"/>
        <w:rPr>
          <w:sz w:val="24"/>
          <w:szCs w:val="24"/>
        </w:rPr>
      </w:pPr>
    </w:p>
    <w:p w14:paraId="6085A830" w14:textId="77777777" w:rsidR="008D5CA2" w:rsidRDefault="008D5CA2">
      <w:pPr>
        <w:spacing w:line="160" w:lineRule="auto"/>
        <w:jc w:val="both"/>
        <w:rPr>
          <w:sz w:val="24"/>
          <w:szCs w:val="24"/>
        </w:rPr>
      </w:pPr>
    </w:p>
    <w:p w14:paraId="02921AD9" w14:textId="77777777" w:rsidR="008D5CA2" w:rsidRDefault="008D5CA2">
      <w:pPr>
        <w:spacing w:line="160" w:lineRule="auto"/>
        <w:jc w:val="both"/>
        <w:rPr>
          <w:sz w:val="24"/>
          <w:szCs w:val="24"/>
        </w:rPr>
      </w:pPr>
    </w:p>
    <w:p w14:paraId="3A1CAF67" w14:textId="77777777" w:rsidR="008D5CA2" w:rsidRDefault="008D5CA2">
      <w:pPr>
        <w:spacing w:line="160" w:lineRule="auto"/>
        <w:jc w:val="both"/>
        <w:rPr>
          <w:sz w:val="24"/>
          <w:szCs w:val="24"/>
        </w:rPr>
      </w:pPr>
    </w:p>
    <w:p w14:paraId="7981E193" w14:textId="77777777" w:rsidR="008D5CA2" w:rsidRDefault="008D5CA2">
      <w:pPr>
        <w:spacing w:line="160" w:lineRule="auto"/>
        <w:jc w:val="both"/>
        <w:rPr>
          <w:sz w:val="24"/>
          <w:szCs w:val="24"/>
        </w:rPr>
      </w:pPr>
    </w:p>
    <w:p w14:paraId="06B7CF79" w14:textId="77777777" w:rsidR="008D5CA2" w:rsidRDefault="00000000">
      <w:pPr>
        <w:jc w:val="center"/>
        <w:rPr>
          <w:b/>
          <w:sz w:val="24"/>
          <w:szCs w:val="24"/>
        </w:rPr>
      </w:pPr>
      <w:r>
        <w:rPr>
          <w:b/>
          <w:sz w:val="24"/>
          <w:szCs w:val="24"/>
        </w:rPr>
        <w:t>Графологічна структура теми:</w:t>
      </w:r>
    </w:p>
    <w:p w14:paraId="549F0D3A" w14:textId="77777777" w:rsidR="008D5CA2" w:rsidRDefault="00000000">
      <w:pPr>
        <w:jc w:val="center"/>
        <w:rPr>
          <w:b/>
          <w:sz w:val="24"/>
          <w:szCs w:val="24"/>
        </w:rPr>
      </w:pPr>
      <w:r>
        <w:rPr>
          <w:b/>
          <w:sz w:val="24"/>
          <w:szCs w:val="24"/>
        </w:rPr>
        <w:t>Амальгами</w:t>
      </w:r>
    </w:p>
    <w:p w14:paraId="74CB53B7" w14:textId="77777777" w:rsidR="008D5CA2" w:rsidRDefault="008D5CA2">
      <w:pPr>
        <w:spacing w:line="100" w:lineRule="auto"/>
        <w:jc w:val="center"/>
        <w:rPr>
          <w:sz w:val="24"/>
          <w:szCs w:val="24"/>
        </w:rPr>
      </w:pPr>
    </w:p>
    <w:tbl>
      <w:tblPr>
        <w:tblStyle w:val="af2"/>
        <w:tblW w:w="9856"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39"/>
        <w:gridCol w:w="4717"/>
        <w:gridCol w:w="2600"/>
      </w:tblGrid>
      <w:tr w:rsidR="008D5CA2" w14:paraId="71116BAB" w14:textId="77777777">
        <w:trPr>
          <w:cantSplit/>
          <w:jc w:val="center"/>
        </w:trPr>
        <w:tc>
          <w:tcPr>
            <w:tcW w:w="2539" w:type="dxa"/>
            <w:vAlign w:val="center"/>
          </w:tcPr>
          <w:p w14:paraId="37579808" w14:textId="77777777" w:rsidR="008D5CA2" w:rsidRDefault="00000000">
            <w:pPr>
              <w:jc w:val="center"/>
              <w:rPr>
                <w:b/>
                <w:sz w:val="24"/>
                <w:szCs w:val="24"/>
              </w:rPr>
            </w:pPr>
            <w:r>
              <w:rPr>
                <w:b/>
                <w:sz w:val="24"/>
                <w:szCs w:val="24"/>
              </w:rPr>
              <w:t>Хімічний склад</w:t>
            </w:r>
          </w:p>
        </w:tc>
        <w:tc>
          <w:tcPr>
            <w:tcW w:w="4717" w:type="dxa"/>
            <w:tcBorders>
              <w:bottom w:val="nil"/>
            </w:tcBorders>
            <w:vAlign w:val="center"/>
          </w:tcPr>
          <w:p w14:paraId="36702AD2" w14:textId="77777777" w:rsidR="008D5CA2" w:rsidRDefault="00000000">
            <w:pPr>
              <w:jc w:val="center"/>
              <w:rPr>
                <w:b/>
                <w:sz w:val="24"/>
                <w:szCs w:val="24"/>
              </w:rPr>
            </w:pPr>
            <w:r>
              <w:rPr>
                <w:b/>
                <w:sz w:val="24"/>
                <w:szCs w:val="24"/>
              </w:rPr>
              <w:t>Властивості</w:t>
            </w:r>
          </w:p>
        </w:tc>
        <w:tc>
          <w:tcPr>
            <w:tcW w:w="2600" w:type="dxa"/>
            <w:vAlign w:val="center"/>
          </w:tcPr>
          <w:p w14:paraId="082791CF" w14:textId="77777777" w:rsidR="008D5CA2" w:rsidRDefault="00000000">
            <w:pPr>
              <w:jc w:val="center"/>
              <w:rPr>
                <w:b/>
                <w:sz w:val="24"/>
                <w:szCs w:val="24"/>
              </w:rPr>
            </w:pPr>
            <w:r>
              <w:rPr>
                <w:b/>
                <w:sz w:val="24"/>
                <w:szCs w:val="24"/>
              </w:rPr>
              <w:t xml:space="preserve">Показання </w:t>
            </w:r>
          </w:p>
        </w:tc>
      </w:tr>
      <w:tr w:rsidR="008D5CA2" w14:paraId="27A2321C" w14:textId="77777777">
        <w:trPr>
          <w:cantSplit/>
          <w:jc w:val="center"/>
        </w:trPr>
        <w:tc>
          <w:tcPr>
            <w:tcW w:w="9856" w:type="dxa"/>
            <w:gridSpan w:val="3"/>
            <w:tcBorders>
              <w:right w:val="single" w:sz="6" w:space="0" w:color="000000"/>
            </w:tcBorders>
            <w:vAlign w:val="center"/>
          </w:tcPr>
          <w:p w14:paraId="445C652C" w14:textId="77777777" w:rsidR="008D5CA2" w:rsidRDefault="00000000">
            <w:pPr>
              <w:jc w:val="center"/>
              <w:rPr>
                <w:b/>
                <w:i/>
                <w:sz w:val="24"/>
                <w:szCs w:val="24"/>
              </w:rPr>
            </w:pPr>
            <w:r>
              <w:rPr>
                <w:b/>
                <w:i/>
                <w:sz w:val="24"/>
                <w:szCs w:val="24"/>
              </w:rPr>
              <w:t>С Р І Б Н А     А М А Л Ь Г А М А :</w:t>
            </w:r>
          </w:p>
        </w:tc>
      </w:tr>
      <w:tr w:rsidR="008D5CA2" w14:paraId="6E131219" w14:textId="77777777">
        <w:trPr>
          <w:cantSplit/>
          <w:jc w:val="center"/>
        </w:trPr>
        <w:tc>
          <w:tcPr>
            <w:tcW w:w="2539" w:type="dxa"/>
            <w:vAlign w:val="center"/>
          </w:tcPr>
          <w:p w14:paraId="14692FF2" w14:textId="77777777" w:rsidR="008D5CA2" w:rsidRDefault="00000000">
            <w:pPr>
              <w:jc w:val="both"/>
              <w:rPr>
                <w:sz w:val="24"/>
                <w:szCs w:val="24"/>
              </w:rPr>
            </w:pPr>
            <w:r>
              <w:rPr>
                <w:i/>
                <w:sz w:val="24"/>
                <w:szCs w:val="24"/>
              </w:rPr>
              <w:t>порошок:</w:t>
            </w:r>
          </w:p>
          <w:p w14:paraId="22610D3D" w14:textId="77777777" w:rsidR="008D5CA2" w:rsidRDefault="00000000">
            <w:pPr>
              <w:jc w:val="both"/>
              <w:rPr>
                <w:sz w:val="24"/>
                <w:szCs w:val="24"/>
              </w:rPr>
            </w:pPr>
            <w:r>
              <w:rPr>
                <w:sz w:val="24"/>
                <w:szCs w:val="24"/>
              </w:rPr>
              <w:t xml:space="preserve">срібло 66-75% </w:t>
            </w:r>
          </w:p>
          <w:p w14:paraId="0045AB17" w14:textId="77777777" w:rsidR="008D5CA2" w:rsidRDefault="00000000">
            <w:pPr>
              <w:jc w:val="both"/>
              <w:rPr>
                <w:sz w:val="24"/>
                <w:szCs w:val="24"/>
              </w:rPr>
            </w:pPr>
            <w:r>
              <w:rPr>
                <w:sz w:val="24"/>
                <w:szCs w:val="24"/>
              </w:rPr>
              <w:t xml:space="preserve">олово 26-30%; </w:t>
            </w:r>
          </w:p>
          <w:p w14:paraId="0BC1413D" w14:textId="77777777" w:rsidR="008D5CA2" w:rsidRDefault="00000000">
            <w:pPr>
              <w:jc w:val="both"/>
              <w:rPr>
                <w:sz w:val="24"/>
                <w:szCs w:val="24"/>
              </w:rPr>
            </w:pPr>
            <w:r>
              <w:rPr>
                <w:sz w:val="24"/>
                <w:szCs w:val="24"/>
              </w:rPr>
              <w:t>мідь 2-5%;</w:t>
            </w:r>
          </w:p>
          <w:p w14:paraId="0FF07743" w14:textId="77777777" w:rsidR="008D5CA2" w:rsidRDefault="00000000">
            <w:pPr>
              <w:jc w:val="both"/>
              <w:rPr>
                <w:sz w:val="24"/>
                <w:szCs w:val="24"/>
              </w:rPr>
            </w:pPr>
            <w:r>
              <w:rPr>
                <w:sz w:val="24"/>
                <w:szCs w:val="24"/>
              </w:rPr>
              <w:t>цинк – до 2%</w:t>
            </w:r>
          </w:p>
          <w:p w14:paraId="171C0CBD" w14:textId="77777777" w:rsidR="008D5CA2" w:rsidRDefault="00000000">
            <w:pPr>
              <w:jc w:val="both"/>
              <w:rPr>
                <w:i/>
                <w:sz w:val="24"/>
                <w:szCs w:val="24"/>
              </w:rPr>
            </w:pPr>
            <w:r>
              <w:rPr>
                <w:i/>
                <w:sz w:val="24"/>
                <w:szCs w:val="24"/>
              </w:rPr>
              <w:t>рідина:</w:t>
            </w:r>
          </w:p>
          <w:p w14:paraId="2A217D39" w14:textId="77777777" w:rsidR="008D5CA2" w:rsidRDefault="00000000">
            <w:pPr>
              <w:jc w:val="both"/>
              <w:rPr>
                <w:sz w:val="24"/>
                <w:szCs w:val="24"/>
              </w:rPr>
            </w:pPr>
            <w:r>
              <w:rPr>
                <w:sz w:val="24"/>
                <w:szCs w:val="24"/>
              </w:rPr>
              <w:t>ртуть до 2% у сплаві</w:t>
            </w:r>
          </w:p>
        </w:tc>
        <w:tc>
          <w:tcPr>
            <w:tcW w:w="4717" w:type="dxa"/>
            <w:vAlign w:val="center"/>
          </w:tcPr>
          <w:p w14:paraId="61CDCBA2" w14:textId="77777777" w:rsidR="008D5CA2" w:rsidRDefault="00000000">
            <w:pPr>
              <w:jc w:val="both"/>
              <w:rPr>
                <w:sz w:val="24"/>
                <w:szCs w:val="24"/>
              </w:rPr>
            </w:pPr>
            <w:r>
              <w:rPr>
                <w:sz w:val="24"/>
                <w:szCs w:val="24"/>
              </w:rPr>
              <w:t>Залежать від процентного вмісту. Пластичність, міцність, текучість, бактерицидна активність, твер-дість, затвердіває при t=37</w:t>
            </w:r>
            <w:r>
              <w:rPr>
                <w:sz w:val="24"/>
                <w:szCs w:val="24"/>
                <w:vertAlign w:val="superscript"/>
              </w:rPr>
              <w:t>0</w:t>
            </w:r>
            <w:r>
              <w:rPr>
                <w:sz w:val="24"/>
                <w:szCs w:val="24"/>
              </w:rPr>
              <w:t>, хі-мічна стійкість, низька усадка. Змінює колір зуба, корозія, амальгамування штучних коронок.</w:t>
            </w:r>
          </w:p>
        </w:tc>
        <w:tc>
          <w:tcPr>
            <w:tcW w:w="2600" w:type="dxa"/>
            <w:vAlign w:val="center"/>
          </w:tcPr>
          <w:p w14:paraId="2F09F8D5" w14:textId="77777777" w:rsidR="008D5CA2" w:rsidRDefault="00000000">
            <w:pPr>
              <w:jc w:val="both"/>
              <w:rPr>
                <w:sz w:val="24"/>
                <w:szCs w:val="24"/>
              </w:rPr>
            </w:pPr>
            <w:r>
              <w:rPr>
                <w:sz w:val="24"/>
                <w:szCs w:val="24"/>
              </w:rPr>
              <w:t>каріозні порожнини І, ІІ і V класів на молярах постійних і тимчасових зубів.</w:t>
            </w:r>
          </w:p>
          <w:p w14:paraId="2C9BBF9F" w14:textId="77777777" w:rsidR="008D5CA2" w:rsidRDefault="008D5CA2">
            <w:pPr>
              <w:jc w:val="both"/>
              <w:rPr>
                <w:sz w:val="24"/>
                <w:szCs w:val="24"/>
              </w:rPr>
            </w:pPr>
          </w:p>
        </w:tc>
      </w:tr>
      <w:tr w:rsidR="008D5CA2" w14:paraId="58748DC0" w14:textId="77777777">
        <w:trPr>
          <w:cantSplit/>
          <w:jc w:val="center"/>
        </w:trPr>
        <w:tc>
          <w:tcPr>
            <w:tcW w:w="9856" w:type="dxa"/>
            <w:gridSpan w:val="3"/>
            <w:vAlign w:val="center"/>
          </w:tcPr>
          <w:p w14:paraId="6CAA3307" w14:textId="77777777" w:rsidR="008D5CA2" w:rsidRDefault="00000000">
            <w:pPr>
              <w:jc w:val="center"/>
              <w:rPr>
                <w:b/>
                <w:i/>
                <w:sz w:val="24"/>
                <w:szCs w:val="24"/>
              </w:rPr>
            </w:pPr>
            <w:r>
              <w:rPr>
                <w:b/>
                <w:i/>
                <w:sz w:val="24"/>
                <w:szCs w:val="24"/>
              </w:rPr>
              <w:t>М І Д Н А     А М А Л Ь Г А  М А :</w:t>
            </w:r>
          </w:p>
        </w:tc>
      </w:tr>
      <w:tr w:rsidR="008D5CA2" w14:paraId="2D3230E8" w14:textId="77777777">
        <w:trPr>
          <w:cantSplit/>
          <w:jc w:val="center"/>
        </w:trPr>
        <w:tc>
          <w:tcPr>
            <w:tcW w:w="2539" w:type="dxa"/>
            <w:vAlign w:val="center"/>
          </w:tcPr>
          <w:p w14:paraId="0A6EE27C" w14:textId="77777777" w:rsidR="008D5CA2" w:rsidRDefault="00000000">
            <w:pPr>
              <w:jc w:val="both"/>
              <w:rPr>
                <w:sz w:val="24"/>
                <w:szCs w:val="24"/>
              </w:rPr>
            </w:pPr>
            <w:r>
              <w:rPr>
                <w:i/>
                <w:sz w:val="24"/>
                <w:szCs w:val="24"/>
              </w:rPr>
              <w:lastRenderedPageBreak/>
              <w:t>порошок</w:t>
            </w:r>
            <w:r>
              <w:rPr>
                <w:sz w:val="24"/>
                <w:szCs w:val="24"/>
              </w:rPr>
              <w:t xml:space="preserve">: </w:t>
            </w:r>
          </w:p>
          <w:p w14:paraId="5AF35974" w14:textId="77777777" w:rsidR="008D5CA2" w:rsidRDefault="00000000">
            <w:pPr>
              <w:jc w:val="both"/>
              <w:rPr>
                <w:sz w:val="24"/>
                <w:szCs w:val="24"/>
              </w:rPr>
            </w:pPr>
            <w:r>
              <w:rPr>
                <w:sz w:val="24"/>
                <w:szCs w:val="24"/>
              </w:rPr>
              <w:t xml:space="preserve">мідь – до 30%; </w:t>
            </w:r>
          </w:p>
          <w:p w14:paraId="44BBB000" w14:textId="77777777" w:rsidR="008D5CA2" w:rsidRDefault="00000000">
            <w:pPr>
              <w:jc w:val="both"/>
              <w:rPr>
                <w:sz w:val="24"/>
                <w:szCs w:val="24"/>
              </w:rPr>
            </w:pPr>
            <w:r>
              <w:rPr>
                <w:sz w:val="24"/>
                <w:szCs w:val="24"/>
              </w:rPr>
              <w:t>олово – до 2%</w:t>
            </w:r>
          </w:p>
          <w:p w14:paraId="6F5BC950" w14:textId="77777777" w:rsidR="008D5CA2" w:rsidRDefault="00000000">
            <w:pPr>
              <w:jc w:val="both"/>
              <w:rPr>
                <w:sz w:val="24"/>
                <w:szCs w:val="24"/>
              </w:rPr>
            </w:pPr>
            <w:r>
              <w:rPr>
                <w:i/>
                <w:sz w:val="24"/>
                <w:szCs w:val="24"/>
              </w:rPr>
              <w:t>рідина</w:t>
            </w:r>
            <w:r>
              <w:rPr>
                <w:sz w:val="24"/>
                <w:szCs w:val="24"/>
              </w:rPr>
              <w:t xml:space="preserve">: </w:t>
            </w:r>
          </w:p>
          <w:p w14:paraId="2F46EFAF" w14:textId="77777777" w:rsidR="008D5CA2" w:rsidRDefault="00000000">
            <w:pPr>
              <w:jc w:val="both"/>
              <w:rPr>
                <w:sz w:val="24"/>
                <w:szCs w:val="24"/>
              </w:rPr>
            </w:pPr>
            <w:r>
              <w:rPr>
                <w:sz w:val="24"/>
                <w:szCs w:val="24"/>
              </w:rPr>
              <w:t>ртуть до 70% у сплаві</w:t>
            </w:r>
          </w:p>
        </w:tc>
        <w:tc>
          <w:tcPr>
            <w:tcW w:w="4717" w:type="dxa"/>
            <w:vAlign w:val="center"/>
          </w:tcPr>
          <w:p w14:paraId="4F65DC86" w14:textId="77777777" w:rsidR="008D5CA2" w:rsidRDefault="00000000">
            <w:pPr>
              <w:jc w:val="both"/>
              <w:rPr>
                <w:sz w:val="24"/>
                <w:szCs w:val="24"/>
              </w:rPr>
            </w:pPr>
            <w:r>
              <w:rPr>
                <w:sz w:val="24"/>
                <w:szCs w:val="24"/>
              </w:rPr>
              <w:t>Підвищена механічна міцність, хімічна стійкість до корозії, в’язкість у момент конденсації, стабілізований колір амальгами, зменшення забарвлення твердих тканин зуба, твердість, добре крайове прилягання.</w:t>
            </w:r>
          </w:p>
        </w:tc>
        <w:tc>
          <w:tcPr>
            <w:tcW w:w="2600" w:type="dxa"/>
            <w:vAlign w:val="center"/>
          </w:tcPr>
          <w:p w14:paraId="11C9D341" w14:textId="77777777" w:rsidR="008D5CA2" w:rsidRDefault="00000000">
            <w:pPr>
              <w:jc w:val="both"/>
              <w:rPr>
                <w:sz w:val="24"/>
                <w:szCs w:val="24"/>
              </w:rPr>
            </w:pPr>
            <w:r>
              <w:rPr>
                <w:sz w:val="24"/>
                <w:szCs w:val="24"/>
              </w:rPr>
              <w:t>каріозні порожнини І, ІІ і V класів на молярах постійних зубів.</w:t>
            </w:r>
          </w:p>
          <w:p w14:paraId="06BA1E89" w14:textId="77777777" w:rsidR="008D5CA2" w:rsidRDefault="008D5CA2">
            <w:pPr>
              <w:jc w:val="both"/>
              <w:rPr>
                <w:sz w:val="24"/>
                <w:szCs w:val="24"/>
              </w:rPr>
            </w:pPr>
          </w:p>
        </w:tc>
      </w:tr>
    </w:tbl>
    <w:p w14:paraId="798B0487" w14:textId="77777777" w:rsidR="008D5CA2" w:rsidRDefault="008D5CA2">
      <w:pPr>
        <w:jc w:val="both"/>
        <w:rPr>
          <w:sz w:val="24"/>
          <w:szCs w:val="24"/>
        </w:rPr>
      </w:pPr>
    </w:p>
    <w:p w14:paraId="65399D7C" w14:textId="77777777" w:rsidR="008D5CA2" w:rsidRDefault="00000000">
      <w:pPr>
        <w:jc w:val="center"/>
        <w:rPr>
          <w:b/>
          <w:sz w:val="24"/>
          <w:szCs w:val="24"/>
        </w:rPr>
      </w:pPr>
      <w:r>
        <w:rPr>
          <w:b/>
          <w:sz w:val="24"/>
          <w:szCs w:val="24"/>
        </w:rPr>
        <w:t>Схема ООД за темою:</w:t>
      </w:r>
    </w:p>
    <w:p w14:paraId="6E5B945B" w14:textId="77777777" w:rsidR="008D5CA2" w:rsidRDefault="00000000">
      <w:pPr>
        <w:jc w:val="center"/>
        <w:rPr>
          <w:b/>
          <w:sz w:val="24"/>
          <w:szCs w:val="24"/>
        </w:rPr>
      </w:pPr>
      <w:r>
        <w:rPr>
          <w:b/>
          <w:sz w:val="24"/>
          <w:szCs w:val="24"/>
        </w:rPr>
        <w:t>Техніка пломбування каріозних порожнин амальгамою І покоління</w:t>
      </w:r>
    </w:p>
    <w:p w14:paraId="4A575FFE" w14:textId="77777777" w:rsidR="008D5CA2" w:rsidRDefault="008D5CA2">
      <w:pPr>
        <w:spacing w:line="100" w:lineRule="auto"/>
        <w:jc w:val="center"/>
        <w:rPr>
          <w:sz w:val="24"/>
          <w:szCs w:val="24"/>
        </w:rPr>
      </w:pPr>
    </w:p>
    <w:tbl>
      <w:tblPr>
        <w:tblStyle w:val="af3"/>
        <w:tblW w:w="9856"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70"/>
        <w:gridCol w:w="2524"/>
        <w:gridCol w:w="5262"/>
      </w:tblGrid>
      <w:tr w:rsidR="008D5CA2" w14:paraId="51C29702" w14:textId="77777777">
        <w:trPr>
          <w:cantSplit/>
          <w:jc w:val="center"/>
        </w:trPr>
        <w:tc>
          <w:tcPr>
            <w:tcW w:w="2070" w:type="dxa"/>
            <w:vAlign w:val="center"/>
          </w:tcPr>
          <w:p w14:paraId="150A73B6" w14:textId="77777777" w:rsidR="008D5CA2" w:rsidRDefault="00000000">
            <w:pPr>
              <w:jc w:val="center"/>
              <w:rPr>
                <w:b/>
                <w:sz w:val="24"/>
                <w:szCs w:val="24"/>
              </w:rPr>
            </w:pPr>
            <w:r>
              <w:rPr>
                <w:b/>
                <w:sz w:val="24"/>
                <w:szCs w:val="24"/>
              </w:rPr>
              <w:t>Компоненти дії</w:t>
            </w:r>
          </w:p>
        </w:tc>
        <w:tc>
          <w:tcPr>
            <w:tcW w:w="2524" w:type="dxa"/>
            <w:vAlign w:val="center"/>
          </w:tcPr>
          <w:p w14:paraId="4D05B7D3" w14:textId="77777777" w:rsidR="008D5CA2" w:rsidRDefault="00000000">
            <w:pPr>
              <w:jc w:val="center"/>
              <w:rPr>
                <w:b/>
                <w:sz w:val="24"/>
                <w:szCs w:val="24"/>
              </w:rPr>
            </w:pPr>
            <w:r>
              <w:rPr>
                <w:b/>
                <w:sz w:val="24"/>
                <w:szCs w:val="24"/>
              </w:rPr>
              <w:t>Умови  і засоби</w:t>
            </w:r>
          </w:p>
        </w:tc>
        <w:tc>
          <w:tcPr>
            <w:tcW w:w="5262" w:type="dxa"/>
            <w:vAlign w:val="center"/>
          </w:tcPr>
          <w:p w14:paraId="6F6A0805" w14:textId="77777777" w:rsidR="008D5CA2" w:rsidRDefault="00000000">
            <w:pPr>
              <w:jc w:val="center"/>
              <w:rPr>
                <w:b/>
                <w:sz w:val="24"/>
                <w:szCs w:val="24"/>
              </w:rPr>
            </w:pPr>
            <w:r>
              <w:rPr>
                <w:b/>
                <w:sz w:val="24"/>
                <w:szCs w:val="24"/>
              </w:rPr>
              <w:t>Критерії самоконтролю</w:t>
            </w:r>
          </w:p>
        </w:tc>
      </w:tr>
      <w:tr w:rsidR="008D5CA2" w14:paraId="47ADD9DF" w14:textId="77777777">
        <w:trPr>
          <w:cantSplit/>
          <w:jc w:val="center"/>
        </w:trPr>
        <w:tc>
          <w:tcPr>
            <w:tcW w:w="2070" w:type="dxa"/>
            <w:vAlign w:val="center"/>
          </w:tcPr>
          <w:p w14:paraId="312816D9" w14:textId="77777777" w:rsidR="008D5CA2" w:rsidRDefault="00000000">
            <w:pPr>
              <w:numPr>
                <w:ilvl w:val="0"/>
                <w:numId w:val="24"/>
              </w:numPr>
              <w:jc w:val="both"/>
              <w:rPr>
                <w:sz w:val="24"/>
                <w:szCs w:val="24"/>
              </w:rPr>
            </w:pPr>
            <w:r>
              <w:rPr>
                <w:sz w:val="24"/>
                <w:szCs w:val="24"/>
              </w:rPr>
              <w:t>Підготуйте  амальгаму до замішування ручним спосо-бом</w:t>
            </w:r>
          </w:p>
        </w:tc>
        <w:tc>
          <w:tcPr>
            <w:tcW w:w="2524" w:type="dxa"/>
            <w:vAlign w:val="center"/>
          </w:tcPr>
          <w:p w14:paraId="6A01449E" w14:textId="77777777" w:rsidR="008D5CA2" w:rsidRDefault="00000000">
            <w:pPr>
              <w:jc w:val="center"/>
              <w:rPr>
                <w:sz w:val="24"/>
                <w:szCs w:val="24"/>
              </w:rPr>
            </w:pPr>
            <w:r>
              <w:rPr>
                <w:sz w:val="24"/>
                <w:szCs w:val="24"/>
              </w:rPr>
              <w:t>обладнаний стоматологічний кабінет, пломбувальні матеріали, лоток з інструментами</w:t>
            </w:r>
          </w:p>
        </w:tc>
        <w:tc>
          <w:tcPr>
            <w:tcW w:w="5262" w:type="dxa"/>
            <w:vAlign w:val="center"/>
          </w:tcPr>
          <w:p w14:paraId="4DB24DAB" w14:textId="77777777" w:rsidR="008D5CA2" w:rsidRDefault="00000000">
            <w:pPr>
              <w:numPr>
                <w:ilvl w:val="0"/>
                <w:numId w:val="25"/>
              </w:numPr>
              <w:jc w:val="both"/>
              <w:rPr>
                <w:sz w:val="24"/>
                <w:szCs w:val="24"/>
              </w:rPr>
            </w:pPr>
            <w:r>
              <w:rPr>
                <w:sz w:val="24"/>
                <w:szCs w:val="24"/>
              </w:rPr>
              <w:t>У фарфорову ступку внесіть срібні опилки і декілька краплин ртуті.</w:t>
            </w:r>
          </w:p>
          <w:p w14:paraId="4C5A8504" w14:textId="77777777" w:rsidR="008D5CA2" w:rsidRDefault="00000000">
            <w:pPr>
              <w:numPr>
                <w:ilvl w:val="0"/>
                <w:numId w:val="25"/>
              </w:numPr>
              <w:jc w:val="both"/>
              <w:rPr>
                <w:sz w:val="24"/>
                <w:szCs w:val="24"/>
              </w:rPr>
            </w:pPr>
            <w:r>
              <w:rPr>
                <w:sz w:val="24"/>
                <w:szCs w:val="24"/>
              </w:rPr>
              <w:t>Співвідношення порошка і ртуті - 4:1.</w:t>
            </w:r>
          </w:p>
        </w:tc>
      </w:tr>
      <w:tr w:rsidR="008D5CA2" w14:paraId="0C03918C" w14:textId="77777777">
        <w:trPr>
          <w:cantSplit/>
          <w:jc w:val="center"/>
        </w:trPr>
        <w:tc>
          <w:tcPr>
            <w:tcW w:w="2070" w:type="dxa"/>
            <w:vAlign w:val="center"/>
          </w:tcPr>
          <w:p w14:paraId="738C1DAB" w14:textId="77777777" w:rsidR="008D5CA2" w:rsidRDefault="00000000">
            <w:pPr>
              <w:numPr>
                <w:ilvl w:val="0"/>
                <w:numId w:val="24"/>
              </w:numPr>
              <w:jc w:val="both"/>
              <w:rPr>
                <w:sz w:val="24"/>
                <w:szCs w:val="24"/>
              </w:rPr>
            </w:pPr>
            <w:r>
              <w:rPr>
                <w:sz w:val="24"/>
                <w:szCs w:val="24"/>
              </w:rPr>
              <w:t>Приготуйте амальгаму руч-ним способом</w:t>
            </w:r>
          </w:p>
        </w:tc>
        <w:tc>
          <w:tcPr>
            <w:tcW w:w="2524" w:type="dxa"/>
            <w:vAlign w:val="center"/>
          </w:tcPr>
          <w:p w14:paraId="615B2B45" w14:textId="77777777" w:rsidR="008D5CA2" w:rsidRDefault="00000000">
            <w:pPr>
              <w:jc w:val="center"/>
              <w:rPr>
                <w:sz w:val="24"/>
                <w:szCs w:val="24"/>
              </w:rPr>
            </w:pPr>
            <w:r>
              <w:rPr>
                <w:sz w:val="24"/>
                <w:szCs w:val="24"/>
              </w:rPr>
              <w:t>пломбувальні матеріали, лоток з інструментами</w:t>
            </w:r>
          </w:p>
        </w:tc>
        <w:tc>
          <w:tcPr>
            <w:tcW w:w="5262" w:type="dxa"/>
            <w:vAlign w:val="center"/>
          </w:tcPr>
          <w:p w14:paraId="0197E38A" w14:textId="77777777" w:rsidR="008D5CA2" w:rsidRDefault="00000000">
            <w:pPr>
              <w:numPr>
                <w:ilvl w:val="0"/>
                <w:numId w:val="26"/>
              </w:numPr>
              <w:jc w:val="both"/>
              <w:rPr>
                <w:sz w:val="24"/>
                <w:szCs w:val="24"/>
              </w:rPr>
            </w:pPr>
            <w:r>
              <w:rPr>
                <w:sz w:val="24"/>
                <w:szCs w:val="24"/>
              </w:rPr>
              <w:t>Товкачиком інтенсивно розітріть ртуть і порошок до утворення гомогенної маси.</w:t>
            </w:r>
          </w:p>
          <w:p w14:paraId="3B00E712" w14:textId="77777777" w:rsidR="008D5CA2" w:rsidRDefault="00000000">
            <w:pPr>
              <w:numPr>
                <w:ilvl w:val="0"/>
                <w:numId w:val="26"/>
              </w:numPr>
              <w:jc w:val="both"/>
              <w:rPr>
                <w:sz w:val="24"/>
                <w:szCs w:val="24"/>
              </w:rPr>
            </w:pPr>
            <w:r>
              <w:rPr>
                <w:sz w:val="24"/>
                <w:szCs w:val="24"/>
              </w:rPr>
              <w:t>Отриману масу зберіть зі ступки і помістіть у марлеву серветку, що складена у 4-6 раз.</w:t>
            </w:r>
          </w:p>
          <w:p w14:paraId="2CAD7163" w14:textId="77777777" w:rsidR="008D5CA2" w:rsidRDefault="00000000">
            <w:pPr>
              <w:numPr>
                <w:ilvl w:val="0"/>
                <w:numId w:val="26"/>
              </w:numPr>
              <w:jc w:val="both"/>
              <w:rPr>
                <w:sz w:val="24"/>
                <w:szCs w:val="24"/>
              </w:rPr>
            </w:pPr>
            <w:r>
              <w:rPr>
                <w:sz w:val="24"/>
                <w:szCs w:val="24"/>
              </w:rPr>
              <w:t>Через серветку стисніть надлишок ртуті у ванну з водою.</w:t>
            </w:r>
          </w:p>
          <w:p w14:paraId="14E3ABB9" w14:textId="77777777" w:rsidR="008D5CA2" w:rsidRDefault="00000000">
            <w:pPr>
              <w:numPr>
                <w:ilvl w:val="0"/>
                <w:numId w:val="26"/>
              </w:numPr>
              <w:jc w:val="both"/>
              <w:rPr>
                <w:sz w:val="24"/>
                <w:szCs w:val="24"/>
              </w:rPr>
            </w:pPr>
            <w:r>
              <w:rPr>
                <w:sz w:val="24"/>
                <w:szCs w:val="24"/>
              </w:rPr>
              <w:t>Амальгаму відмийте від окислів у лужній воді.</w:t>
            </w:r>
          </w:p>
          <w:p w14:paraId="7D3F99FE" w14:textId="77777777" w:rsidR="008D5CA2" w:rsidRDefault="00000000">
            <w:pPr>
              <w:numPr>
                <w:ilvl w:val="0"/>
                <w:numId w:val="26"/>
              </w:numPr>
              <w:jc w:val="both"/>
              <w:rPr>
                <w:sz w:val="24"/>
                <w:szCs w:val="24"/>
              </w:rPr>
            </w:pPr>
            <w:r>
              <w:rPr>
                <w:sz w:val="24"/>
                <w:szCs w:val="24"/>
              </w:rPr>
              <w:t>Багаторазово міняйте воду, доки вона не стане чистою.</w:t>
            </w:r>
          </w:p>
        </w:tc>
      </w:tr>
      <w:tr w:rsidR="008D5CA2" w14:paraId="63D9EAFB" w14:textId="77777777">
        <w:trPr>
          <w:cantSplit/>
          <w:jc w:val="center"/>
        </w:trPr>
        <w:tc>
          <w:tcPr>
            <w:tcW w:w="2070" w:type="dxa"/>
            <w:vAlign w:val="center"/>
          </w:tcPr>
          <w:p w14:paraId="7FF36D77" w14:textId="77777777" w:rsidR="008D5CA2" w:rsidRDefault="00000000">
            <w:pPr>
              <w:numPr>
                <w:ilvl w:val="0"/>
                <w:numId w:val="24"/>
              </w:numPr>
              <w:jc w:val="both"/>
              <w:rPr>
                <w:sz w:val="24"/>
                <w:szCs w:val="24"/>
              </w:rPr>
            </w:pPr>
            <w:r>
              <w:rPr>
                <w:sz w:val="24"/>
                <w:szCs w:val="24"/>
              </w:rPr>
              <w:t>Визначіть придатність амальгами</w:t>
            </w:r>
          </w:p>
        </w:tc>
        <w:tc>
          <w:tcPr>
            <w:tcW w:w="2524" w:type="dxa"/>
            <w:vAlign w:val="center"/>
          </w:tcPr>
          <w:p w14:paraId="38BB649E" w14:textId="77777777" w:rsidR="008D5CA2" w:rsidRDefault="00000000">
            <w:pPr>
              <w:jc w:val="center"/>
              <w:rPr>
                <w:sz w:val="24"/>
                <w:szCs w:val="24"/>
              </w:rPr>
            </w:pPr>
            <w:r>
              <w:rPr>
                <w:sz w:val="24"/>
                <w:szCs w:val="24"/>
              </w:rPr>
              <w:t>пломбувальні матеріали, лоток з інструментами</w:t>
            </w:r>
          </w:p>
        </w:tc>
        <w:tc>
          <w:tcPr>
            <w:tcW w:w="5262" w:type="dxa"/>
            <w:vAlign w:val="center"/>
          </w:tcPr>
          <w:p w14:paraId="080FDAF1" w14:textId="77777777" w:rsidR="008D5CA2" w:rsidRDefault="00000000">
            <w:pPr>
              <w:numPr>
                <w:ilvl w:val="0"/>
                <w:numId w:val="27"/>
              </w:numPr>
              <w:jc w:val="both"/>
              <w:rPr>
                <w:sz w:val="24"/>
                <w:szCs w:val="24"/>
              </w:rPr>
            </w:pPr>
            <w:r>
              <w:rPr>
                <w:sz w:val="24"/>
                <w:szCs w:val="24"/>
              </w:rPr>
              <w:t>Амальгама пластична.</w:t>
            </w:r>
          </w:p>
          <w:p w14:paraId="634F0559" w14:textId="77777777" w:rsidR="008D5CA2" w:rsidRDefault="00000000">
            <w:pPr>
              <w:numPr>
                <w:ilvl w:val="0"/>
                <w:numId w:val="27"/>
              </w:numPr>
              <w:jc w:val="both"/>
              <w:rPr>
                <w:sz w:val="24"/>
                <w:szCs w:val="24"/>
              </w:rPr>
            </w:pPr>
            <w:r>
              <w:rPr>
                <w:sz w:val="24"/>
                <w:szCs w:val="24"/>
              </w:rPr>
              <w:t>При натискуванні чути її хруст.</w:t>
            </w:r>
          </w:p>
          <w:p w14:paraId="698D1134" w14:textId="77777777" w:rsidR="008D5CA2" w:rsidRDefault="00000000">
            <w:pPr>
              <w:numPr>
                <w:ilvl w:val="0"/>
                <w:numId w:val="27"/>
              </w:numPr>
              <w:jc w:val="both"/>
              <w:rPr>
                <w:sz w:val="24"/>
                <w:szCs w:val="24"/>
              </w:rPr>
            </w:pPr>
            <w:r>
              <w:rPr>
                <w:sz w:val="24"/>
                <w:szCs w:val="24"/>
              </w:rPr>
              <w:t>Маса має світло-сріблястий колір.</w:t>
            </w:r>
          </w:p>
        </w:tc>
      </w:tr>
      <w:tr w:rsidR="008D5CA2" w14:paraId="6AA1F132" w14:textId="77777777">
        <w:trPr>
          <w:cantSplit/>
          <w:jc w:val="center"/>
        </w:trPr>
        <w:tc>
          <w:tcPr>
            <w:tcW w:w="2070" w:type="dxa"/>
            <w:vAlign w:val="center"/>
          </w:tcPr>
          <w:p w14:paraId="3A187906" w14:textId="77777777" w:rsidR="008D5CA2" w:rsidRDefault="00000000">
            <w:pPr>
              <w:numPr>
                <w:ilvl w:val="0"/>
                <w:numId w:val="24"/>
              </w:numPr>
              <w:jc w:val="both"/>
              <w:rPr>
                <w:sz w:val="24"/>
                <w:szCs w:val="24"/>
              </w:rPr>
            </w:pPr>
            <w:r>
              <w:rPr>
                <w:sz w:val="24"/>
                <w:szCs w:val="24"/>
              </w:rPr>
              <w:t>Приготуйте амальгаму в змішувачі</w:t>
            </w:r>
          </w:p>
        </w:tc>
        <w:tc>
          <w:tcPr>
            <w:tcW w:w="2524" w:type="dxa"/>
            <w:vAlign w:val="center"/>
          </w:tcPr>
          <w:p w14:paraId="57E7ACDA" w14:textId="77777777" w:rsidR="008D5CA2" w:rsidRDefault="00000000">
            <w:pPr>
              <w:jc w:val="center"/>
              <w:rPr>
                <w:sz w:val="24"/>
                <w:szCs w:val="24"/>
              </w:rPr>
            </w:pPr>
            <w:r>
              <w:rPr>
                <w:sz w:val="24"/>
                <w:szCs w:val="24"/>
              </w:rPr>
              <w:t>пломбувальні матеріали, лоток з інструментами, амальгамозмішувач</w:t>
            </w:r>
          </w:p>
        </w:tc>
        <w:tc>
          <w:tcPr>
            <w:tcW w:w="5262" w:type="dxa"/>
            <w:vAlign w:val="center"/>
          </w:tcPr>
          <w:p w14:paraId="6DDF0095" w14:textId="77777777" w:rsidR="008D5CA2" w:rsidRDefault="00000000">
            <w:pPr>
              <w:numPr>
                <w:ilvl w:val="0"/>
                <w:numId w:val="28"/>
              </w:numPr>
              <w:jc w:val="both"/>
              <w:rPr>
                <w:sz w:val="24"/>
                <w:szCs w:val="24"/>
              </w:rPr>
            </w:pPr>
            <w:r>
              <w:rPr>
                <w:sz w:val="24"/>
                <w:szCs w:val="24"/>
              </w:rPr>
              <w:t>Внесіть в капсулу дозу ртуті та порошка.</w:t>
            </w:r>
          </w:p>
          <w:p w14:paraId="1F2648B8" w14:textId="77777777" w:rsidR="008D5CA2" w:rsidRDefault="00000000">
            <w:pPr>
              <w:numPr>
                <w:ilvl w:val="0"/>
                <w:numId w:val="28"/>
              </w:numPr>
              <w:jc w:val="both"/>
              <w:rPr>
                <w:sz w:val="24"/>
                <w:szCs w:val="24"/>
              </w:rPr>
            </w:pPr>
            <w:r>
              <w:rPr>
                <w:sz w:val="24"/>
                <w:szCs w:val="24"/>
              </w:rPr>
              <w:t>Зафіксуйте капсулу у змішувачі.</w:t>
            </w:r>
          </w:p>
          <w:p w14:paraId="1AC08699" w14:textId="77777777" w:rsidR="008D5CA2" w:rsidRDefault="00000000">
            <w:pPr>
              <w:numPr>
                <w:ilvl w:val="0"/>
                <w:numId w:val="28"/>
              </w:numPr>
              <w:jc w:val="both"/>
              <w:rPr>
                <w:sz w:val="24"/>
                <w:szCs w:val="24"/>
              </w:rPr>
            </w:pPr>
            <w:r>
              <w:rPr>
                <w:sz w:val="24"/>
                <w:szCs w:val="24"/>
              </w:rPr>
              <w:t>Встановіть реле часу:</w:t>
            </w:r>
          </w:p>
          <w:p w14:paraId="66F8678F" w14:textId="77777777" w:rsidR="008D5CA2" w:rsidRDefault="00000000">
            <w:pPr>
              <w:jc w:val="both"/>
              <w:rPr>
                <w:sz w:val="24"/>
                <w:szCs w:val="24"/>
              </w:rPr>
            </w:pPr>
            <w:r>
              <w:rPr>
                <w:sz w:val="24"/>
                <w:szCs w:val="24"/>
              </w:rPr>
              <w:t xml:space="preserve">    а) при 1 порції- 30 сек.;</w:t>
            </w:r>
          </w:p>
          <w:p w14:paraId="62A9B9D4" w14:textId="77777777" w:rsidR="008D5CA2" w:rsidRDefault="00000000">
            <w:pPr>
              <w:jc w:val="both"/>
              <w:rPr>
                <w:sz w:val="24"/>
                <w:szCs w:val="24"/>
              </w:rPr>
            </w:pPr>
            <w:r>
              <w:rPr>
                <w:sz w:val="24"/>
                <w:szCs w:val="24"/>
              </w:rPr>
              <w:t xml:space="preserve">    б) при 2 порціях - 50 сек.</w:t>
            </w:r>
          </w:p>
          <w:p w14:paraId="244AF4E6" w14:textId="77777777" w:rsidR="008D5CA2" w:rsidRDefault="00000000">
            <w:pPr>
              <w:jc w:val="both"/>
              <w:rPr>
                <w:sz w:val="24"/>
                <w:szCs w:val="24"/>
              </w:rPr>
            </w:pPr>
            <w:r>
              <w:rPr>
                <w:sz w:val="24"/>
                <w:szCs w:val="24"/>
              </w:rPr>
              <w:t>4. Включіть змішувач.</w:t>
            </w:r>
          </w:p>
        </w:tc>
      </w:tr>
      <w:tr w:rsidR="008D5CA2" w14:paraId="39F50676" w14:textId="77777777">
        <w:trPr>
          <w:cantSplit/>
          <w:jc w:val="center"/>
        </w:trPr>
        <w:tc>
          <w:tcPr>
            <w:tcW w:w="2070" w:type="dxa"/>
            <w:vAlign w:val="center"/>
          </w:tcPr>
          <w:p w14:paraId="61AEFC9B" w14:textId="77777777" w:rsidR="008D5CA2" w:rsidRDefault="00000000">
            <w:pPr>
              <w:numPr>
                <w:ilvl w:val="0"/>
                <w:numId w:val="24"/>
              </w:numPr>
              <w:jc w:val="both"/>
              <w:rPr>
                <w:sz w:val="24"/>
                <w:szCs w:val="24"/>
              </w:rPr>
            </w:pPr>
            <w:r>
              <w:rPr>
                <w:sz w:val="24"/>
                <w:szCs w:val="24"/>
              </w:rPr>
              <w:t>Підготуйте каріозну порожнину до пломбування</w:t>
            </w:r>
          </w:p>
        </w:tc>
        <w:tc>
          <w:tcPr>
            <w:tcW w:w="2524" w:type="dxa"/>
            <w:vAlign w:val="center"/>
          </w:tcPr>
          <w:p w14:paraId="111DA04D" w14:textId="77777777" w:rsidR="008D5CA2" w:rsidRDefault="00000000">
            <w:pPr>
              <w:jc w:val="center"/>
              <w:rPr>
                <w:sz w:val="24"/>
                <w:szCs w:val="24"/>
              </w:rPr>
            </w:pPr>
            <w:r>
              <w:rPr>
                <w:sz w:val="24"/>
                <w:szCs w:val="24"/>
              </w:rPr>
              <w:t>антисептики, пломбувальні матеріали, інструментарій, фантоми</w:t>
            </w:r>
          </w:p>
        </w:tc>
        <w:tc>
          <w:tcPr>
            <w:tcW w:w="5262" w:type="dxa"/>
            <w:vAlign w:val="center"/>
          </w:tcPr>
          <w:p w14:paraId="389B6338" w14:textId="77777777" w:rsidR="008D5CA2" w:rsidRDefault="00000000">
            <w:pPr>
              <w:numPr>
                <w:ilvl w:val="0"/>
                <w:numId w:val="29"/>
              </w:numPr>
              <w:jc w:val="both"/>
              <w:rPr>
                <w:sz w:val="24"/>
                <w:szCs w:val="24"/>
              </w:rPr>
            </w:pPr>
            <w:r>
              <w:rPr>
                <w:sz w:val="24"/>
                <w:szCs w:val="24"/>
              </w:rPr>
              <w:t>Проведіть медикаментозну обробку порожнини.</w:t>
            </w:r>
          </w:p>
          <w:p w14:paraId="3C3A2C7E" w14:textId="77777777" w:rsidR="008D5CA2" w:rsidRDefault="00000000">
            <w:pPr>
              <w:numPr>
                <w:ilvl w:val="0"/>
                <w:numId w:val="29"/>
              </w:numPr>
              <w:jc w:val="both"/>
              <w:rPr>
                <w:sz w:val="24"/>
                <w:szCs w:val="24"/>
              </w:rPr>
            </w:pPr>
            <w:r>
              <w:rPr>
                <w:sz w:val="24"/>
                <w:szCs w:val="24"/>
              </w:rPr>
              <w:t>Наложіть ізолюючу прокладку до емалево-дентинної межі.</w:t>
            </w:r>
          </w:p>
          <w:p w14:paraId="1EC9ACC0" w14:textId="77777777" w:rsidR="008D5CA2" w:rsidRDefault="00000000">
            <w:pPr>
              <w:numPr>
                <w:ilvl w:val="0"/>
                <w:numId w:val="29"/>
              </w:numPr>
              <w:jc w:val="both"/>
              <w:rPr>
                <w:sz w:val="24"/>
                <w:szCs w:val="24"/>
              </w:rPr>
            </w:pPr>
            <w:r>
              <w:rPr>
                <w:sz w:val="24"/>
                <w:szCs w:val="24"/>
              </w:rPr>
              <w:t>Підготуйте інструментарій для пломбування амальгамою.</w:t>
            </w:r>
          </w:p>
        </w:tc>
      </w:tr>
      <w:tr w:rsidR="008D5CA2" w14:paraId="3AA26367" w14:textId="77777777">
        <w:trPr>
          <w:cantSplit/>
          <w:jc w:val="center"/>
        </w:trPr>
        <w:tc>
          <w:tcPr>
            <w:tcW w:w="2070" w:type="dxa"/>
            <w:vAlign w:val="center"/>
          </w:tcPr>
          <w:p w14:paraId="0805A600" w14:textId="77777777" w:rsidR="008D5CA2" w:rsidRDefault="00000000">
            <w:pPr>
              <w:numPr>
                <w:ilvl w:val="0"/>
                <w:numId w:val="24"/>
              </w:numPr>
              <w:jc w:val="both"/>
              <w:rPr>
                <w:sz w:val="24"/>
                <w:szCs w:val="24"/>
              </w:rPr>
            </w:pPr>
            <w:r>
              <w:rPr>
                <w:sz w:val="24"/>
                <w:szCs w:val="24"/>
              </w:rPr>
              <w:t>Запломбуйте каріозну порожнину амальгамою</w:t>
            </w:r>
          </w:p>
        </w:tc>
        <w:tc>
          <w:tcPr>
            <w:tcW w:w="2524" w:type="dxa"/>
            <w:vAlign w:val="center"/>
          </w:tcPr>
          <w:p w14:paraId="5BBE0C44" w14:textId="77777777" w:rsidR="008D5CA2" w:rsidRDefault="00000000">
            <w:pPr>
              <w:jc w:val="center"/>
              <w:rPr>
                <w:sz w:val="24"/>
                <w:szCs w:val="24"/>
              </w:rPr>
            </w:pPr>
            <w:r>
              <w:rPr>
                <w:sz w:val="24"/>
                <w:szCs w:val="24"/>
              </w:rPr>
              <w:t>пломбувальні матеріали, лоток з інструментами, фантоми</w:t>
            </w:r>
          </w:p>
        </w:tc>
        <w:tc>
          <w:tcPr>
            <w:tcW w:w="5262" w:type="dxa"/>
            <w:vAlign w:val="center"/>
          </w:tcPr>
          <w:p w14:paraId="24E9645F" w14:textId="77777777" w:rsidR="008D5CA2" w:rsidRDefault="00000000">
            <w:pPr>
              <w:numPr>
                <w:ilvl w:val="0"/>
                <w:numId w:val="30"/>
              </w:numPr>
              <w:jc w:val="both"/>
              <w:rPr>
                <w:sz w:val="24"/>
                <w:szCs w:val="24"/>
              </w:rPr>
            </w:pPr>
            <w:r>
              <w:rPr>
                <w:sz w:val="24"/>
                <w:szCs w:val="24"/>
              </w:rPr>
              <w:t>На добре затверділу та висушену прокладку внесіть порцію амальгами амальгамтреггером.</w:t>
            </w:r>
          </w:p>
          <w:p w14:paraId="28BC57EC" w14:textId="77777777" w:rsidR="008D5CA2" w:rsidRDefault="00000000">
            <w:pPr>
              <w:numPr>
                <w:ilvl w:val="0"/>
                <w:numId w:val="30"/>
              </w:numPr>
              <w:jc w:val="both"/>
              <w:rPr>
                <w:sz w:val="24"/>
                <w:szCs w:val="24"/>
              </w:rPr>
            </w:pPr>
            <w:r>
              <w:rPr>
                <w:sz w:val="24"/>
                <w:szCs w:val="24"/>
              </w:rPr>
              <w:t>Цю порцію круговими рухами притріть до стінок та дна порожнини.</w:t>
            </w:r>
          </w:p>
          <w:p w14:paraId="5C85B02E" w14:textId="77777777" w:rsidR="008D5CA2" w:rsidRDefault="00000000">
            <w:pPr>
              <w:numPr>
                <w:ilvl w:val="0"/>
                <w:numId w:val="30"/>
              </w:numPr>
              <w:jc w:val="both"/>
              <w:rPr>
                <w:sz w:val="24"/>
                <w:szCs w:val="24"/>
              </w:rPr>
            </w:pPr>
            <w:r>
              <w:rPr>
                <w:sz w:val="24"/>
                <w:szCs w:val="24"/>
              </w:rPr>
              <w:t>Внесіть наступні порції та ущільнюючими рухами конденсуйте амальгамтреггером.</w:t>
            </w:r>
          </w:p>
          <w:p w14:paraId="0FC4BE70" w14:textId="77777777" w:rsidR="008D5CA2" w:rsidRDefault="00000000">
            <w:pPr>
              <w:numPr>
                <w:ilvl w:val="0"/>
                <w:numId w:val="30"/>
              </w:numPr>
              <w:jc w:val="both"/>
              <w:rPr>
                <w:sz w:val="24"/>
                <w:szCs w:val="24"/>
              </w:rPr>
            </w:pPr>
            <w:r>
              <w:rPr>
                <w:sz w:val="24"/>
                <w:szCs w:val="24"/>
              </w:rPr>
              <w:t>Надлишок ртуті на поверхні пломби видаліть і помістіть у посуд з водою чи в розчин слабкої кислоти.</w:t>
            </w:r>
          </w:p>
          <w:p w14:paraId="09CA8D7B" w14:textId="77777777" w:rsidR="008D5CA2" w:rsidRDefault="00000000">
            <w:pPr>
              <w:numPr>
                <w:ilvl w:val="0"/>
                <w:numId w:val="30"/>
              </w:numPr>
              <w:jc w:val="both"/>
              <w:rPr>
                <w:sz w:val="24"/>
                <w:szCs w:val="24"/>
              </w:rPr>
            </w:pPr>
            <w:r>
              <w:rPr>
                <w:sz w:val="24"/>
                <w:szCs w:val="24"/>
              </w:rPr>
              <w:t>Кінцеву обробку пломби проведіть через 24 год.</w:t>
            </w:r>
          </w:p>
        </w:tc>
      </w:tr>
    </w:tbl>
    <w:p w14:paraId="02CC3758" w14:textId="77777777" w:rsidR="008D5CA2" w:rsidRDefault="008D5CA2">
      <w:pPr>
        <w:jc w:val="both"/>
        <w:rPr>
          <w:sz w:val="24"/>
          <w:szCs w:val="24"/>
        </w:rPr>
      </w:pPr>
    </w:p>
    <w:p w14:paraId="6F73E509" w14:textId="77777777" w:rsidR="008D5CA2" w:rsidRDefault="00000000">
      <w:pPr>
        <w:jc w:val="center"/>
        <w:rPr>
          <w:b/>
          <w:sz w:val="24"/>
          <w:szCs w:val="24"/>
        </w:rPr>
      </w:pPr>
      <w:r>
        <w:rPr>
          <w:b/>
          <w:sz w:val="24"/>
          <w:szCs w:val="24"/>
        </w:rPr>
        <w:t>Схема ООД за темою:</w:t>
      </w:r>
    </w:p>
    <w:p w14:paraId="4C2681B5" w14:textId="77777777" w:rsidR="008D5CA2" w:rsidRDefault="00000000">
      <w:pPr>
        <w:jc w:val="center"/>
        <w:rPr>
          <w:b/>
          <w:sz w:val="24"/>
          <w:szCs w:val="24"/>
        </w:rPr>
      </w:pPr>
      <w:r>
        <w:rPr>
          <w:b/>
          <w:sz w:val="24"/>
          <w:szCs w:val="24"/>
        </w:rPr>
        <w:t>Техніка пломбування каріозних порожнин амальгамами ІІ-ІІІ покоління</w:t>
      </w:r>
    </w:p>
    <w:tbl>
      <w:tblPr>
        <w:tblStyle w:val="af4"/>
        <w:tblW w:w="10196"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93"/>
        <w:gridCol w:w="2126"/>
        <w:gridCol w:w="5977"/>
      </w:tblGrid>
      <w:tr w:rsidR="008D5CA2" w14:paraId="21701AC4" w14:textId="77777777">
        <w:trPr>
          <w:cantSplit/>
          <w:jc w:val="center"/>
        </w:trPr>
        <w:tc>
          <w:tcPr>
            <w:tcW w:w="2093" w:type="dxa"/>
            <w:vAlign w:val="center"/>
          </w:tcPr>
          <w:p w14:paraId="7C4ADBD6" w14:textId="77777777" w:rsidR="008D5CA2" w:rsidRDefault="00000000">
            <w:pPr>
              <w:jc w:val="center"/>
              <w:rPr>
                <w:b/>
                <w:sz w:val="24"/>
                <w:szCs w:val="24"/>
              </w:rPr>
            </w:pPr>
            <w:r>
              <w:rPr>
                <w:b/>
                <w:sz w:val="24"/>
                <w:szCs w:val="24"/>
              </w:rPr>
              <w:lastRenderedPageBreak/>
              <w:t>Компоненти дії</w:t>
            </w:r>
          </w:p>
        </w:tc>
        <w:tc>
          <w:tcPr>
            <w:tcW w:w="2126" w:type="dxa"/>
            <w:vAlign w:val="center"/>
          </w:tcPr>
          <w:p w14:paraId="5EE08DD6" w14:textId="77777777" w:rsidR="008D5CA2" w:rsidRDefault="00000000">
            <w:pPr>
              <w:jc w:val="center"/>
              <w:rPr>
                <w:b/>
                <w:sz w:val="24"/>
                <w:szCs w:val="24"/>
              </w:rPr>
            </w:pPr>
            <w:r>
              <w:rPr>
                <w:b/>
                <w:sz w:val="24"/>
                <w:szCs w:val="24"/>
              </w:rPr>
              <w:t>Умови  і засоби</w:t>
            </w:r>
          </w:p>
        </w:tc>
        <w:tc>
          <w:tcPr>
            <w:tcW w:w="5977" w:type="dxa"/>
            <w:vAlign w:val="center"/>
          </w:tcPr>
          <w:p w14:paraId="67AE3690" w14:textId="77777777" w:rsidR="008D5CA2" w:rsidRDefault="00000000">
            <w:pPr>
              <w:jc w:val="center"/>
              <w:rPr>
                <w:b/>
                <w:sz w:val="24"/>
                <w:szCs w:val="24"/>
              </w:rPr>
            </w:pPr>
            <w:r>
              <w:rPr>
                <w:b/>
                <w:sz w:val="24"/>
                <w:szCs w:val="24"/>
              </w:rPr>
              <w:t>Критерії самоконтролю</w:t>
            </w:r>
          </w:p>
        </w:tc>
      </w:tr>
      <w:tr w:rsidR="008D5CA2" w14:paraId="2B51ED9D" w14:textId="77777777">
        <w:trPr>
          <w:cantSplit/>
          <w:jc w:val="center"/>
        </w:trPr>
        <w:tc>
          <w:tcPr>
            <w:tcW w:w="2093" w:type="dxa"/>
            <w:vAlign w:val="center"/>
          </w:tcPr>
          <w:p w14:paraId="64BF8C9F" w14:textId="77777777" w:rsidR="008D5CA2" w:rsidRDefault="00000000">
            <w:pPr>
              <w:numPr>
                <w:ilvl w:val="0"/>
                <w:numId w:val="32"/>
              </w:numPr>
              <w:jc w:val="both"/>
              <w:rPr>
                <w:sz w:val="24"/>
                <w:szCs w:val="24"/>
              </w:rPr>
            </w:pPr>
            <w:r>
              <w:rPr>
                <w:sz w:val="24"/>
                <w:szCs w:val="24"/>
              </w:rPr>
              <w:t>Підготуйте каріозну порожнину до пломбування</w:t>
            </w:r>
          </w:p>
        </w:tc>
        <w:tc>
          <w:tcPr>
            <w:tcW w:w="2126" w:type="dxa"/>
            <w:vAlign w:val="center"/>
          </w:tcPr>
          <w:p w14:paraId="23828B2D" w14:textId="77777777" w:rsidR="008D5CA2" w:rsidRDefault="00000000">
            <w:pPr>
              <w:jc w:val="center"/>
              <w:rPr>
                <w:sz w:val="24"/>
                <w:szCs w:val="24"/>
              </w:rPr>
            </w:pPr>
            <w:r>
              <w:rPr>
                <w:sz w:val="24"/>
                <w:szCs w:val="24"/>
              </w:rPr>
              <w:t>антисептики, пломбувальні матеріали, інструментарій, фантоми</w:t>
            </w:r>
          </w:p>
        </w:tc>
        <w:tc>
          <w:tcPr>
            <w:tcW w:w="5977" w:type="dxa"/>
            <w:vAlign w:val="center"/>
          </w:tcPr>
          <w:p w14:paraId="622207E6" w14:textId="77777777" w:rsidR="008D5CA2" w:rsidRDefault="00000000">
            <w:pPr>
              <w:numPr>
                <w:ilvl w:val="0"/>
                <w:numId w:val="31"/>
              </w:numPr>
              <w:jc w:val="both"/>
              <w:rPr>
                <w:sz w:val="24"/>
                <w:szCs w:val="24"/>
              </w:rPr>
            </w:pPr>
            <w:r>
              <w:rPr>
                <w:sz w:val="24"/>
                <w:szCs w:val="24"/>
              </w:rPr>
              <w:t>Проведіть медикаментозну обробку порожнини.</w:t>
            </w:r>
          </w:p>
          <w:p w14:paraId="4E95F87E" w14:textId="77777777" w:rsidR="008D5CA2" w:rsidRDefault="00000000">
            <w:pPr>
              <w:numPr>
                <w:ilvl w:val="0"/>
                <w:numId w:val="31"/>
              </w:numPr>
              <w:jc w:val="both"/>
              <w:rPr>
                <w:sz w:val="24"/>
                <w:szCs w:val="24"/>
              </w:rPr>
            </w:pPr>
            <w:r>
              <w:rPr>
                <w:sz w:val="24"/>
                <w:szCs w:val="24"/>
              </w:rPr>
              <w:t>Наложіть ізолюючу прокладку до емалево-дентинної межі.</w:t>
            </w:r>
          </w:p>
          <w:p w14:paraId="6A6ACFDD" w14:textId="77777777" w:rsidR="008D5CA2" w:rsidRDefault="00000000">
            <w:pPr>
              <w:numPr>
                <w:ilvl w:val="0"/>
                <w:numId w:val="31"/>
              </w:numPr>
              <w:jc w:val="both"/>
              <w:rPr>
                <w:sz w:val="24"/>
                <w:szCs w:val="24"/>
              </w:rPr>
            </w:pPr>
            <w:r>
              <w:rPr>
                <w:sz w:val="24"/>
                <w:szCs w:val="24"/>
              </w:rPr>
              <w:t xml:space="preserve">При використанні амальгам-бондів проведіть тотальне протравлювання порожнини і нанесіть адгезивну систему IV-V поколінь. </w:t>
            </w:r>
          </w:p>
          <w:p w14:paraId="1EB5462D" w14:textId="77777777" w:rsidR="008D5CA2" w:rsidRDefault="00000000">
            <w:pPr>
              <w:numPr>
                <w:ilvl w:val="0"/>
                <w:numId w:val="31"/>
              </w:numPr>
              <w:jc w:val="both"/>
              <w:rPr>
                <w:sz w:val="24"/>
                <w:szCs w:val="24"/>
              </w:rPr>
            </w:pPr>
            <w:r>
              <w:rPr>
                <w:sz w:val="24"/>
                <w:szCs w:val="24"/>
              </w:rPr>
              <w:t>Підготуйте інструментарій для пломбування амальгамою.</w:t>
            </w:r>
          </w:p>
        </w:tc>
      </w:tr>
      <w:tr w:rsidR="008D5CA2" w14:paraId="44E33CA3" w14:textId="77777777">
        <w:trPr>
          <w:cantSplit/>
          <w:jc w:val="center"/>
        </w:trPr>
        <w:tc>
          <w:tcPr>
            <w:tcW w:w="2093" w:type="dxa"/>
            <w:vAlign w:val="center"/>
          </w:tcPr>
          <w:p w14:paraId="01155B88" w14:textId="77777777" w:rsidR="008D5CA2" w:rsidRDefault="00000000">
            <w:pPr>
              <w:numPr>
                <w:ilvl w:val="0"/>
                <w:numId w:val="32"/>
              </w:numPr>
              <w:jc w:val="both"/>
              <w:rPr>
                <w:sz w:val="24"/>
                <w:szCs w:val="24"/>
              </w:rPr>
            </w:pPr>
            <w:r>
              <w:rPr>
                <w:sz w:val="24"/>
                <w:szCs w:val="24"/>
              </w:rPr>
              <w:t>Приготуйте амальгаму в змішувачі</w:t>
            </w:r>
          </w:p>
        </w:tc>
        <w:tc>
          <w:tcPr>
            <w:tcW w:w="2126" w:type="dxa"/>
            <w:vAlign w:val="center"/>
          </w:tcPr>
          <w:p w14:paraId="2B652C6D" w14:textId="77777777" w:rsidR="008D5CA2" w:rsidRDefault="00000000">
            <w:pPr>
              <w:jc w:val="center"/>
              <w:rPr>
                <w:sz w:val="24"/>
                <w:szCs w:val="24"/>
              </w:rPr>
            </w:pPr>
            <w:r>
              <w:rPr>
                <w:sz w:val="24"/>
                <w:szCs w:val="24"/>
              </w:rPr>
              <w:t>пломбувальні матеріали, лоток з інструментами, амальгамозмішу-вач</w:t>
            </w:r>
          </w:p>
        </w:tc>
        <w:tc>
          <w:tcPr>
            <w:tcW w:w="5977" w:type="dxa"/>
            <w:vAlign w:val="center"/>
          </w:tcPr>
          <w:p w14:paraId="63661808" w14:textId="77777777" w:rsidR="008D5CA2" w:rsidRDefault="00000000">
            <w:pPr>
              <w:numPr>
                <w:ilvl w:val="0"/>
                <w:numId w:val="34"/>
              </w:numPr>
              <w:ind w:left="318" w:hanging="318"/>
              <w:jc w:val="both"/>
              <w:rPr>
                <w:sz w:val="24"/>
                <w:szCs w:val="24"/>
              </w:rPr>
            </w:pPr>
            <w:r>
              <w:rPr>
                <w:sz w:val="24"/>
                <w:szCs w:val="24"/>
              </w:rPr>
              <w:t>Внесіть в капсулу дозу ртуті та порошка.</w:t>
            </w:r>
          </w:p>
          <w:p w14:paraId="5EB4C65B" w14:textId="77777777" w:rsidR="008D5CA2" w:rsidRDefault="00000000">
            <w:pPr>
              <w:numPr>
                <w:ilvl w:val="0"/>
                <w:numId w:val="34"/>
              </w:numPr>
              <w:ind w:left="318" w:hanging="318"/>
              <w:jc w:val="both"/>
              <w:rPr>
                <w:sz w:val="24"/>
                <w:szCs w:val="24"/>
              </w:rPr>
            </w:pPr>
            <w:r>
              <w:rPr>
                <w:sz w:val="24"/>
                <w:szCs w:val="24"/>
              </w:rPr>
              <w:t>Зафіксуйте капсулу у змішувачі.</w:t>
            </w:r>
          </w:p>
          <w:p w14:paraId="582A7250" w14:textId="77777777" w:rsidR="008D5CA2" w:rsidRDefault="00000000">
            <w:pPr>
              <w:numPr>
                <w:ilvl w:val="0"/>
                <w:numId w:val="34"/>
              </w:numPr>
              <w:ind w:left="318" w:hanging="318"/>
              <w:jc w:val="both"/>
              <w:rPr>
                <w:sz w:val="24"/>
                <w:szCs w:val="24"/>
              </w:rPr>
            </w:pPr>
            <w:r>
              <w:rPr>
                <w:sz w:val="24"/>
                <w:szCs w:val="24"/>
              </w:rPr>
              <w:t>Встановіть реле часу на 20-30 сек.</w:t>
            </w:r>
          </w:p>
          <w:p w14:paraId="6F705E6C" w14:textId="77777777" w:rsidR="008D5CA2" w:rsidRDefault="00000000">
            <w:pPr>
              <w:numPr>
                <w:ilvl w:val="0"/>
                <w:numId w:val="34"/>
              </w:numPr>
              <w:ind w:left="318" w:hanging="318"/>
              <w:jc w:val="both"/>
              <w:rPr>
                <w:sz w:val="24"/>
                <w:szCs w:val="24"/>
              </w:rPr>
            </w:pPr>
            <w:r>
              <w:rPr>
                <w:sz w:val="24"/>
                <w:szCs w:val="24"/>
              </w:rPr>
              <w:t>Включіть змішувач.</w:t>
            </w:r>
          </w:p>
        </w:tc>
      </w:tr>
      <w:tr w:rsidR="008D5CA2" w14:paraId="54F2A085" w14:textId="77777777">
        <w:trPr>
          <w:cantSplit/>
          <w:jc w:val="center"/>
        </w:trPr>
        <w:tc>
          <w:tcPr>
            <w:tcW w:w="2093" w:type="dxa"/>
            <w:vAlign w:val="center"/>
          </w:tcPr>
          <w:p w14:paraId="5C9A062A" w14:textId="77777777" w:rsidR="008D5CA2" w:rsidRDefault="00000000">
            <w:pPr>
              <w:numPr>
                <w:ilvl w:val="0"/>
                <w:numId w:val="34"/>
              </w:numPr>
              <w:jc w:val="both"/>
              <w:rPr>
                <w:sz w:val="24"/>
                <w:szCs w:val="24"/>
              </w:rPr>
            </w:pPr>
            <w:r>
              <w:rPr>
                <w:sz w:val="24"/>
                <w:szCs w:val="24"/>
              </w:rPr>
              <w:t>Запломбуйте каріозну порожнину амальгамою</w:t>
            </w:r>
          </w:p>
        </w:tc>
        <w:tc>
          <w:tcPr>
            <w:tcW w:w="2126" w:type="dxa"/>
            <w:vAlign w:val="center"/>
          </w:tcPr>
          <w:p w14:paraId="1BEB6801" w14:textId="77777777" w:rsidR="008D5CA2" w:rsidRDefault="00000000">
            <w:pPr>
              <w:jc w:val="center"/>
              <w:rPr>
                <w:sz w:val="24"/>
                <w:szCs w:val="24"/>
              </w:rPr>
            </w:pPr>
            <w:r>
              <w:rPr>
                <w:sz w:val="24"/>
                <w:szCs w:val="24"/>
              </w:rPr>
              <w:t>пломбувальні матеріали, лоток з інструментами, фантоми</w:t>
            </w:r>
          </w:p>
        </w:tc>
        <w:tc>
          <w:tcPr>
            <w:tcW w:w="5977" w:type="dxa"/>
            <w:vAlign w:val="center"/>
          </w:tcPr>
          <w:p w14:paraId="3101B3AC" w14:textId="77777777" w:rsidR="008D5CA2" w:rsidRDefault="00000000">
            <w:pPr>
              <w:numPr>
                <w:ilvl w:val="0"/>
                <w:numId w:val="35"/>
              </w:numPr>
              <w:ind w:left="318" w:hanging="318"/>
              <w:jc w:val="both"/>
              <w:rPr>
                <w:sz w:val="24"/>
                <w:szCs w:val="24"/>
              </w:rPr>
            </w:pPr>
            <w:r>
              <w:rPr>
                <w:sz w:val="24"/>
                <w:szCs w:val="24"/>
              </w:rPr>
              <w:t xml:space="preserve">Внесіть амальгаму шарами по 3 мм за допомогою гладилки або спеціального пістолета. </w:t>
            </w:r>
          </w:p>
          <w:p w14:paraId="2956A800" w14:textId="77777777" w:rsidR="008D5CA2" w:rsidRDefault="00000000">
            <w:pPr>
              <w:numPr>
                <w:ilvl w:val="0"/>
                <w:numId w:val="35"/>
              </w:numPr>
              <w:ind w:left="318" w:hanging="318"/>
              <w:jc w:val="both"/>
              <w:rPr>
                <w:sz w:val="24"/>
                <w:szCs w:val="24"/>
              </w:rPr>
            </w:pPr>
            <w:r>
              <w:rPr>
                <w:sz w:val="24"/>
                <w:szCs w:val="24"/>
              </w:rPr>
              <w:t>Кожну порцію круговими рухами притріть до стінок і дна порожнини амальгамтреггером.</w:t>
            </w:r>
          </w:p>
          <w:p w14:paraId="7C77CBA8" w14:textId="77777777" w:rsidR="008D5CA2" w:rsidRDefault="00000000">
            <w:pPr>
              <w:numPr>
                <w:ilvl w:val="0"/>
                <w:numId w:val="35"/>
              </w:numPr>
              <w:ind w:left="318" w:hanging="318"/>
              <w:jc w:val="both"/>
              <w:rPr>
                <w:sz w:val="24"/>
                <w:szCs w:val="24"/>
              </w:rPr>
            </w:pPr>
            <w:r>
              <w:rPr>
                <w:sz w:val="24"/>
                <w:szCs w:val="24"/>
              </w:rPr>
              <w:t>Надлишок ртуті на поверхні пломби видаліть, за-нурте у посуд з водою (слабким розчином кислоти).</w:t>
            </w:r>
          </w:p>
          <w:p w14:paraId="1ACCED0F" w14:textId="77777777" w:rsidR="008D5CA2" w:rsidRDefault="00000000">
            <w:pPr>
              <w:numPr>
                <w:ilvl w:val="0"/>
                <w:numId w:val="35"/>
              </w:numPr>
              <w:ind w:left="318" w:hanging="318"/>
              <w:jc w:val="both"/>
              <w:rPr>
                <w:sz w:val="24"/>
                <w:szCs w:val="24"/>
              </w:rPr>
            </w:pPr>
            <w:r>
              <w:rPr>
                <w:sz w:val="24"/>
                <w:szCs w:val="24"/>
              </w:rPr>
              <w:t>Проведіть моделювання пломби ватною кулькою і гладилкою. Більш тонке моделювання проведіть з використанням карверів.</w:t>
            </w:r>
          </w:p>
          <w:p w14:paraId="42AF2A32" w14:textId="77777777" w:rsidR="008D5CA2" w:rsidRDefault="00000000">
            <w:pPr>
              <w:numPr>
                <w:ilvl w:val="0"/>
                <w:numId w:val="35"/>
              </w:numPr>
              <w:ind w:left="318" w:hanging="318"/>
              <w:jc w:val="both"/>
              <w:rPr>
                <w:sz w:val="24"/>
                <w:szCs w:val="24"/>
              </w:rPr>
            </w:pPr>
            <w:r>
              <w:rPr>
                <w:sz w:val="24"/>
                <w:szCs w:val="24"/>
              </w:rPr>
              <w:t>Кінцеву обробку пломби проведіть через 24 год.</w:t>
            </w:r>
          </w:p>
        </w:tc>
      </w:tr>
    </w:tbl>
    <w:p w14:paraId="7B04FEC8" w14:textId="77777777" w:rsidR="008D5CA2" w:rsidRDefault="008D5CA2">
      <w:pPr>
        <w:jc w:val="both"/>
        <w:rPr>
          <w:sz w:val="24"/>
          <w:szCs w:val="24"/>
        </w:rPr>
      </w:pPr>
    </w:p>
    <w:p w14:paraId="09AF3126" w14:textId="77777777" w:rsidR="008D5CA2" w:rsidRDefault="00000000">
      <w:pPr>
        <w:ind w:left="70"/>
        <w:jc w:val="both"/>
        <w:rPr>
          <w:b/>
          <w:sz w:val="24"/>
          <w:szCs w:val="24"/>
        </w:rPr>
      </w:pPr>
      <w:r>
        <w:rPr>
          <w:b/>
          <w:sz w:val="24"/>
          <w:szCs w:val="24"/>
        </w:rPr>
        <w:tab/>
        <w:t>Короткий зміст теми:</w:t>
      </w:r>
    </w:p>
    <w:p w14:paraId="20FD4743" w14:textId="77777777" w:rsidR="008D5CA2" w:rsidRDefault="00000000">
      <w:pPr>
        <w:ind w:left="70" w:firstLine="650"/>
        <w:jc w:val="both"/>
        <w:rPr>
          <w:sz w:val="24"/>
          <w:szCs w:val="24"/>
        </w:rPr>
      </w:pPr>
      <w:r>
        <w:rPr>
          <w:sz w:val="24"/>
          <w:szCs w:val="24"/>
        </w:rPr>
        <w:t xml:space="preserve">Сплав одного або декількох металів (порошок) з ртуттю (рідина) називають </w:t>
      </w:r>
      <w:r>
        <w:rPr>
          <w:i/>
          <w:sz w:val="24"/>
          <w:szCs w:val="24"/>
        </w:rPr>
        <w:t>амальгамою.</w:t>
      </w:r>
      <w:r>
        <w:rPr>
          <w:sz w:val="24"/>
          <w:szCs w:val="24"/>
        </w:rPr>
        <w:t xml:space="preserve"> Використовують срібну та мідну амальгами.</w:t>
      </w:r>
    </w:p>
    <w:p w14:paraId="2FA3A19E" w14:textId="77777777" w:rsidR="008D5CA2" w:rsidRDefault="008D5CA2">
      <w:pPr>
        <w:spacing w:line="80" w:lineRule="auto"/>
        <w:ind w:left="68" w:firstLine="652"/>
        <w:jc w:val="both"/>
        <w:rPr>
          <w:sz w:val="24"/>
          <w:szCs w:val="24"/>
        </w:rPr>
      </w:pPr>
    </w:p>
    <w:p w14:paraId="337C00CB" w14:textId="77777777" w:rsidR="008D5CA2" w:rsidRDefault="00000000">
      <w:pPr>
        <w:ind w:left="70" w:firstLine="650"/>
        <w:jc w:val="both"/>
        <w:rPr>
          <w:sz w:val="24"/>
          <w:szCs w:val="24"/>
        </w:rPr>
      </w:pPr>
      <w:r>
        <w:rPr>
          <w:sz w:val="24"/>
          <w:szCs w:val="24"/>
        </w:rPr>
        <w:t>При замішуванні утворюються наступні інтерметалеві сполуки:</w:t>
      </w:r>
    </w:p>
    <w:p w14:paraId="37372FC8" w14:textId="77777777" w:rsidR="008D5CA2" w:rsidRDefault="00000000">
      <w:pPr>
        <w:numPr>
          <w:ilvl w:val="0"/>
          <w:numId w:val="36"/>
        </w:numPr>
        <w:ind w:left="284" w:hanging="284"/>
        <w:jc w:val="both"/>
        <w:rPr>
          <w:sz w:val="24"/>
          <w:szCs w:val="24"/>
        </w:rPr>
      </w:pPr>
      <w:r>
        <w:rPr>
          <w:sz w:val="24"/>
          <w:szCs w:val="24"/>
        </w:rPr>
        <w:t>срібло-олово Ag</w:t>
      </w:r>
      <w:r>
        <w:rPr>
          <w:sz w:val="24"/>
          <w:szCs w:val="24"/>
          <w:vertAlign w:val="subscript"/>
        </w:rPr>
        <w:t>3</w:t>
      </w:r>
      <w:r>
        <w:rPr>
          <w:sz w:val="24"/>
          <w:szCs w:val="24"/>
        </w:rPr>
        <w:t>Sn – гамма-фаза;</w:t>
      </w:r>
    </w:p>
    <w:p w14:paraId="5B30E2CC" w14:textId="77777777" w:rsidR="008D5CA2" w:rsidRDefault="00000000">
      <w:pPr>
        <w:numPr>
          <w:ilvl w:val="0"/>
          <w:numId w:val="36"/>
        </w:numPr>
        <w:ind w:left="284" w:hanging="284"/>
        <w:jc w:val="both"/>
        <w:rPr>
          <w:sz w:val="24"/>
          <w:szCs w:val="24"/>
        </w:rPr>
      </w:pPr>
      <w:r>
        <w:rPr>
          <w:sz w:val="24"/>
          <w:szCs w:val="24"/>
        </w:rPr>
        <w:t>срібло-ртуть Ag</w:t>
      </w:r>
      <w:r>
        <w:rPr>
          <w:sz w:val="24"/>
          <w:szCs w:val="24"/>
          <w:vertAlign w:val="subscript"/>
        </w:rPr>
        <w:t>3</w:t>
      </w:r>
      <w:r>
        <w:rPr>
          <w:sz w:val="24"/>
          <w:szCs w:val="24"/>
        </w:rPr>
        <w:t>Hg</w:t>
      </w:r>
      <w:r>
        <w:rPr>
          <w:sz w:val="24"/>
          <w:szCs w:val="24"/>
          <w:vertAlign w:val="subscript"/>
        </w:rPr>
        <w:t xml:space="preserve">4 </w:t>
      </w:r>
      <w:r>
        <w:rPr>
          <w:sz w:val="24"/>
          <w:szCs w:val="24"/>
        </w:rPr>
        <w:t>– гамма-1-фаза;</w:t>
      </w:r>
    </w:p>
    <w:p w14:paraId="7D798F76" w14:textId="77777777" w:rsidR="008D5CA2" w:rsidRDefault="00000000">
      <w:pPr>
        <w:numPr>
          <w:ilvl w:val="0"/>
          <w:numId w:val="36"/>
        </w:numPr>
        <w:ind w:left="284" w:hanging="284"/>
        <w:jc w:val="both"/>
        <w:rPr>
          <w:sz w:val="24"/>
          <w:szCs w:val="24"/>
        </w:rPr>
      </w:pPr>
      <w:r>
        <w:rPr>
          <w:sz w:val="24"/>
          <w:szCs w:val="24"/>
        </w:rPr>
        <w:t>олово-ртуть Sn</w:t>
      </w:r>
      <w:r>
        <w:rPr>
          <w:sz w:val="24"/>
          <w:szCs w:val="24"/>
          <w:vertAlign w:val="subscript"/>
        </w:rPr>
        <w:t>8</w:t>
      </w:r>
      <w:r>
        <w:rPr>
          <w:sz w:val="24"/>
          <w:szCs w:val="24"/>
        </w:rPr>
        <w:t>Hg – гамма-2-фаза.</w:t>
      </w:r>
    </w:p>
    <w:p w14:paraId="3B819C87" w14:textId="77777777" w:rsidR="008D5CA2" w:rsidRDefault="00000000">
      <w:pPr>
        <w:ind w:firstLine="709"/>
        <w:jc w:val="both"/>
        <w:rPr>
          <w:sz w:val="24"/>
          <w:szCs w:val="24"/>
        </w:rPr>
      </w:pPr>
      <w:r>
        <w:rPr>
          <w:sz w:val="24"/>
          <w:szCs w:val="24"/>
        </w:rPr>
        <w:t>Наявність гамма-2-фази, яка є найменш міцною в амальгамі і підлягає корозії, – одна з причин зафарбовування зуба в сірий колір після пломбування. В сучасних амальгамах ІІ і ІІІ покоління практично елімінована гамма-2-фаза за рахунок введення до складу міді. Замість нестабільної сполуки утворюється міцна фракція мідь-олово Cu</w:t>
      </w:r>
      <w:r>
        <w:rPr>
          <w:sz w:val="24"/>
          <w:szCs w:val="24"/>
          <w:vertAlign w:val="subscript"/>
        </w:rPr>
        <w:t>6</w:t>
      </w:r>
      <w:r>
        <w:rPr>
          <w:sz w:val="24"/>
          <w:szCs w:val="24"/>
        </w:rPr>
        <w:t>Sn</w:t>
      </w:r>
      <w:r>
        <w:rPr>
          <w:sz w:val="24"/>
          <w:szCs w:val="24"/>
          <w:vertAlign w:val="subscript"/>
        </w:rPr>
        <w:t>5</w:t>
      </w:r>
      <w:r>
        <w:rPr>
          <w:sz w:val="24"/>
          <w:szCs w:val="24"/>
        </w:rPr>
        <w:t xml:space="preserve">. Внаслідок цього амальгама стала більш міцною, стійкою до корозії, посилились антимікробні властивості амальгами. </w:t>
      </w:r>
    </w:p>
    <w:p w14:paraId="765EA7DA" w14:textId="77777777" w:rsidR="008D5CA2" w:rsidRDefault="008D5CA2">
      <w:pPr>
        <w:spacing w:line="80" w:lineRule="auto"/>
        <w:ind w:firstLine="709"/>
        <w:jc w:val="both"/>
        <w:rPr>
          <w:sz w:val="24"/>
          <w:szCs w:val="24"/>
        </w:rPr>
      </w:pPr>
    </w:p>
    <w:p w14:paraId="285A5AF8" w14:textId="77777777" w:rsidR="008D5CA2" w:rsidRDefault="00000000">
      <w:pPr>
        <w:ind w:firstLine="709"/>
        <w:jc w:val="both"/>
        <w:rPr>
          <w:b/>
          <w:i/>
          <w:sz w:val="24"/>
          <w:szCs w:val="24"/>
        </w:rPr>
      </w:pPr>
      <w:r>
        <w:rPr>
          <w:b/>
          <w:i/>
          <w:sz w:val="24"/>
          <w:szCs w:val="24"/>
        </w:rPr>
        <w:t>Срібна амальгама І покоління</w:t>
      </w:r>
    </w:p>
    <w:p w14:paraId="2D60B0D7" w14:textId="77777777" w:rsidR="008D5CA2" w:rsidRDefault="00000000">
      <w:pPr>
        <w:ind w:left="426" w:hanging="426"/>
        <w:jc w:val="both"/>
        <w:rPr>
          <w:sz w:val="24"/>
          <w:szCs w:val="24"/>
        </w:rPr>
      </w:pPr>
      <w:r>
        <w:rPr>
          <w:sz w:val="24"/>
          <w:szCs w:val="24"/>
        </w:rPr>
        <w:t>Порошок: срібло 65%, олово 29%, мідь 4%, цинк 2%. Срібло надає амальгамі міцності, олово сповільнює процес тверднення, мідь посилює міцність і сприяє адгезії пломби.</w:t>
      </w:r>
    </w:p>
    <w:p w14:paraId="716CEC4A" w14:textId="77777777" w:rsidR="008D5CA2" w:rsidRDefault="00000000">
      <w:pPr>
        <w:ind w:left="426" w:hanging="426"/>
        <w:jc w:val="both"/>
        <w:rPr>
          <w:sz w:val="24"/>
          <w:szCs w:val="24"/>
        </w:rPr>
      </w:pPr>
      <w:r>
        <w:rPr>
          <w:sz w:val="24"/>
          <w:szCs w:val="24"/>
        </w:rPr>
        <w:t>Рідина: ртуть.</w:t>
      </w:r>
    </w:p>
    <w:p w14:paraId="7AB1B7F5" w14:textId="77777777" w:rsidR="008D5CA2" w:rsidRDefault="00000000">
      <w:pPr>
        <w:ind w:left="426" w:hanging="426"/>
        <w:jc w:val="both"/>
        <w:rPr>
          <w:sz w:val="24"/>
          <w:szCs w:val="24"/>
        </w:rPr>
      </w:pPr>
      <w:r>
        <w:rPr>
          <w:sz w:val="24"/>
          <w:szCs w:val="24"/>
        </w:rPr>
        <w:t>Час затвердіння – 30 хв. Кінцева кристалізація – 6-8 год. Обробка пломби через 24 год.</w:t>
      </w:r>
    </w:p>
    <w:p w14:paraId="0EEB338F" w14:textId="77777777" w:rsidR="008D5CA2" w:rsidRDefault="00000000">
      <w:pPr>
        <w:ind w:left="426" w:hanging="426"/>
        <w:jc w:val="both"/>
        <w:rPr>
          <w:sz w:val="24"/>
          <w:szCs w:val="24"/>
        </w:rPr>
      </w:pPr>
      <w:r>
        <w:rPr>
          <w:sz w:val="24"/>
          <w:szCs w:val="24"/>
        </w:rPr>
        <w:t>Замішування: 4 частини порошку і 1 частина ртуті.</w:t>
      </w:r>
    </w:p>
    <w:p w14:paraId="7025AAAC" w14:textId="77777777" w:rsidR="008D5CA2" w:rsidRDefault="008D5CA2">
      <w:pPr>
        <w:spacing w:line="80" w:lineRule="auto"/>
        <w:ind w:left="425" w:hanging="425"/>
        <w:jc w:val="both"/>
        <w:rPr>
          <w:sz w:val="24"/>
          <w:szCs w:val="24"/>
        </w:rPr>
      </w:pPr>
    </w:p>
    <w:p w14:paraId="70116B63" w14:textId="77777777" w:rsidR="008D5CA2" w:rsidRDefault="00000000">
      <w:pPr>
        <w:ind w:firstLine="709"/>
        <w:jc w:val="both"/>
        <w:rPr>
          <w:i/>
          <w:sz w:val="24"/>
          <w:szCs w:val="24"/>
        </w:rPr>
      </w:pPr>
      <w:r>
        <w:rPr>
          <w:i/>
          <w:sz w:val="24"/>
          <w:szCs w:val="24"/>
        </w:rPr>
        <w:t>Позитивні властивості амальгами:</w:t>
      </w:r>
    </w:p>
    <w:p w14:paraId="6751AC2C" w14:textId="77777777" w:rsidR="008D5CA2" w:rsidRDefault="00000000">
      <w:pPr>
        <w:numPr>
          <w:ilvl w:val="0"/>
          <w:numId w:val="37"/>
        </w:numPr>
        <w:ind w:left="284" w:hanging="284"/>
        <w:jc w:val="both"/>
        <w:rPr>
          <w:sz w:val="24"/>
          <w:szCs w:val="24"/>
        </w:rPr>
      </w:pPr>
      <w:r>
        <w:rPr>
          <w:sz w:val="24"/>
          <w:szCs w:val="24"/>
        </w:rPr>
        <w:t>висока міцність</w:t>
      </w:r>
    </w:p>
    <w:p w14:paraId="434713E3" w14:textId="77777777" w:rsidR="008D5CA2" w:rsidRDefault="00000000">
      <w:pPr>
        <w:numPr>
          <w:ilvl w:val="0"/>
          <w:numId w:val="37"/>
        </w:numPr>
        <w:ind w:left="284" w:hanging="284"/>
        <w:jc w:val="both"/>
        <w:rPr>
          <w:sz w:val="24"/>
          <w:szCs w:val="24"/>
        </w:rPr>
      </w:pPr>
      <w:r>
        <w:rPr>
          <w:sz w:val="24"/>
          <w:szCs w:val="24"/>
        </w:rPr>
        <w:t>висока пластичність</w:t>
      </w:r>
    </w:p>
    <w:p w14:paraId="18D2C7A1" w14:textId="77777777" w:rsidR="008D5CA2" w:rsidRDefault="00000000">
      <w:pPr>
        <w:numPr>
          <w:ilvl w:val="0"/>
          <w:numId w:val="37"/>
        </w:numPr>
        <w:ind w:left="284" w:hanging="284"/>
        <w:jc w:val="both"/>
        <w:rPr>
          <w:sz w:val="24"/>
          <w:szCs w:val="24"/>
        </w:rPr>
      </w:pPr>
      <w:r>
        <w:rPr>
          <w:sz w:val="24"/>
          <w:szCs w:val="24"/>
        </w:rPr>
        <w:t>стійкість до дії вологи</w:t>
      </w:r>
    </w:p>
    <w:p w14:paraId="69412EFF" w14:textId="77777777" w:rsidR="008D5CA2" w:rsidRDefault="00000000">
      <w:pPr>
        <w:numPr>
          <w:ilvl w:val="0"/>
          <w:numId w:val="37"/>
        </w:numPr>
        <w:ind w:left="284" w:hanging="284"/>
        <w:jc w:val="both"/>
        <w:rPr>
          <w:sz w:val="24"/>
          <w:szCs w:val="24"/>
        </w:rPr>
      </w:pPr>
      <w:r>
        <w:rPr>
          <w:sz w:val="24"/>
          <w:szCs w:val="24"/>
        </w:rPr>
        <w:t>антисептична дія</w:t>
      </w:r>
    </w:p>
    <w:p w14:paraId="04B4DFBB" w14:textId="77777777" w:rsidR="008D5CA2" w:rsidRDefault="00000000">
      <w:pPr>
        <w:numPr>
          <w:ilvl w:val="0"/>
          <w:numId w:val="37"/>
        </w:numPr>
        <w:ind w:left="284" w:hanging="284"/>
        <w:jc w:val="both"/>
        <w:rPr>
          <w:sz w:val="24"/>
          <w:szCs w:val="24"/>
        </w:rPr>
      </w:pPr>
      <w:r>
        <w:rPr>
          <w:sz w:val="24"/>
          <w:szCs w:val="24"/>
        </w:rPr>
        <w:t>довоговічність пломб.</w:t>
      </w:r>
    </w:p>
    <w:p w14:paraId="29F7BC69" w14:textId="77777777" w:rsidR="008D5CA2" w:rsidRDefault="008D5CA2">
      <w:pPr>
        <w:spacing w:line="80" w:lineRule="auto"/>
        <w:jc w:val="both"/>
        <w:rPr>
          <w:sz w:val="24"/>
          <w:szCs w:val="24"/>
        </w:rPr>
      </w:pPr>
    </w:p>
    <w:p w14:paraId="2003D9D2" w14:textId="77777777" w:rsidR="008D5CA2" w:rsidRDefault="00000000">
      <w:pPr>
        <w:ind w:firstLine="709"/>
        <w:jc w:val="both"/>
        <w:rPr>
          <w:i/>
          <w:sz w:val="24"/>
          <w:szCs w:val="24"/>
        </w:rPr>
      </w:pPr>
      <w:r>
        <w:rPr>
          <w:i/>
          <w:sz w:val="24"/>
          <w:szCs w:val="24"/>
        </w:rPr>
        <w:t>Негативні властивості амальгами:</w:t>
      </w:r>
    </w:p>
    <w:p w14:paraId="4EC80051" w14:textId="77777777" w:rsidR="008D5CA2" w:rsidRDefault="00000000">
      <w:pPr>
        <w:numPr>
          <w:ilvl w:val="0"/>
          <w:numId w:val="38"/>
        </w:numPr>
        <w:ind w:left="284" w:hanging="284"/>
        <w:jc w:val="both"/>
        <w:rPr>
          <w:sz w:val="24"/>
          <w:szCs w:val="24"/>
        </w:rPr>
      </w:pPr>
      <w:r>
        <w:rPr>
          <w:sz w:val="24"/>
          <w:szCs w:val="24"/>
        </w:rPr>
        <w:lastRenderedPageBreak/>
        <w:t>усадка</w:t>
      </w:r>
    </w:p>
    <w:p w14:paraId="69C0F1A6" w14:textId="77777777" w:rsidR="008D5CA2" w:rsidRDefault="00000000">
      <w:pPr>
        <w:numPr>
          <w:ilvl w:val="0"/>
          <w:numId w:val="38"/>
        </w:numPr>
        <w:ind w:left="284" w:hanging="284"/>
        <w:jc w:val="both"/>
        <w:rPr>
          <w:sz w:val="24"/>
          <w:szCs w:val="24"/>
        </w:rPr>
      </w:pPr>
      <w:r>
        <w:rPr>
          <w:sz w:val="24"/>
          <w:szCs w:val="24"/>
        </w:rPr>
        <w:t xml:space="preserve">висока теплопровідність, тому пломбування обов’язково з ізолюючою прокладкою </w:t>
      </w:r>
    </w:p>
    <w:p w14:paraId="2A035F6C" w14:textId="77777777" w:rsidR="008D5CA2" w:rsidRDefault="00000000">
      <w:pPr>
        <w:numPr>
          <w:ilvl w:val="0"/>
          <w:numId w:val="38"/>
        </w:numPr>
        <w:ind w:left="284" w:hanging="284"/>
        <w:jc w:val="both"/>
        <w:rPr>
          <w:sz w:val="24"/>
          <w:szCs w:val="24"/>
        </w:rPr>
      </w:pPr>
      <w:r>
        <w:rPr>
          <w:sz w:val="24"/>
          <w:szCs w:val="24"/>
        </w:rPr>
        <w:t>коефіцієнт термічного розширення матеріалу не відповідає показникам емалі і дентину, що призводить до появи мікрощілин по периферії пломби і з часом – до вторинного карієсу</w:t>
      </w:r>
    </w:p>
    <w:p w14:paraId="5E707E36" w14:textId="77777777" w:rsidR="008D5CA2" w:rsidRDefault="00000000">
      <w:pPr>
        <w:numPr>
          <w:ilvl w:val="0"/>
          <w:numId w:val="38"/>
        </w:numPr>
        <w:ind w:left="284" w:hanging="284"/>
        <w:jc w:val="both"/>
        <w:rPr>
          <w:sz w:val="24"/>
          <w:szCs w:val="24"/>
        </w:rPr>
      </w:pPr>
      <w:r>
        <w:rPr>
          <w:sz w:val="24"/>
          <w:szCs w:val="24"/>
        </w:rPr>
        <w:t>змінює колір зуба (за рахунок гамма-2-фази)</w:t>
      </w:r>
    </w:p>
    <w:p w14:paraId="1CA6BE80" w14:textId="77777777" w:rsidR="008D5CA2" w:rsidRDefault="00000000">
      <w:pPr>
        <w:numPr>
          <w:ilvl w:val="0"/>
          <w:numId w:val="38"/>
        </w:numPr>
        <w:ind w:left="284" w:hanging="284"/>
        <w:jc w:val="both"/>
        <w:rPr>
          <w:sz w:val="24"/>
          <w:szCs w:val="24"/>
        </w:rPr>
      </w:pPr>
      <w:r>
        <w:rPr>
          <w:sz w:val="24"/>
          <w:szCs w:val="24"/>
        </w:rPr>
        <w:t>амальгамує золоті коронки</w:t>
      </w:r>
    </w:p>
    <w:p w14:paraId="43E70905" w14:textId="77777777" w:rsidR="008D5CA2" w:rsidRDefault="00000000">
      <w:pPr>
        <w:numPr>
          <w:ilvl w:val="0"/>
          <w:numId w:val="38"/>
        </w:numPr>
        <w:ind w:left="284" w:hanging="284"/>
        <w:jc w:val="both"/>
        <w:rPr>
          <w:sz w:val="24"/>
          <w:szCs w:val="24"/>
        </w:rPr>
      </w:pPr>
      <w:r>
        <w:rPr>
          <w:sz w:val="24"/>
          <w:szCs w:val="24"/>
        </w:rPr>
        <w:t>при наявності інших металів в ротовій порожнині викликає явища гальванізму</w:t>
      </w:r>
    </w:p>
    <w:p w14:paraId="1151DA76" w14:textId="77777777" w:rsidR="008D5CA2" w:rsidRDefault="00000000">
      <w:pPr>
        <w:numPr>
          <w:ilvl w:val="0"/>
          <w:numId w:val="38"/>
        </w:numPr>
        <w:ind w:left="284" w:hanging="284"/>
        <w:jc w:val="both"/>
        <w:rPr>
          <w:sz w:val="24"/>
          <w:szCs w:val="24"/>
        </w:rPr>
      </w:pPr>
      <w:r>
        <w:rPr>
          <w:sz w:val="24"/>
          <w:szCs w:val="24"/>
        </w:rPr>
        <w:t>за наявності тонких стінок в каріозній порожнині можливий їх відлом.</w:t>
      </w:r>
    </w:p>
    <w:p w14:paraId="0C36ABF3" w14:textId="77777777" w:rsidR="008D5CA2" w:rsidRDefault="008D5CA2">
      <w:pPr>
        <w:spacing w:line="80" w:lineRule="auto"/>
        <w:jc w:val="both"/>
        <w:rPr>
          <w:sz w:val="24"/>
          <w:szCs w:val="24"/>
        </w:rPr>
      </w:pPr>
    </w:p>
    <w:p w14:paraId="286F3CE8" w14:textId="77777777" w:rsidR="008D5CA2" w:rsidRDefault="00000000">
      <w:pPr>
        <w:ind w:firstLine="709"/>
        <w:jc w:val="both"/>
        <w:rPr>
          <w:b/>
          <w:i/>
          <w:sz w:val="24"/>
          <w:szCs w:val="24"/>
        </w:rPr>
      </w:pPr>
      <w:r>
        <w:rPr>
          <w:b/>
          <w:i/>
          <w:sz w:val="24"/>
          <w:szCs w:val="24"/>
        </w:rPr>
        <w:t>Мідна амальгама</w:t>
      </w:r>
    </w:p>
    <w:p w14:paraId="4E804987" w14:textId="77777777" w:rsidR="008D5CA2" w:rsidRDefault="00000000">
      <w:pPr>
        <w:jc w:val="both"/>
        <w:rPr>
          <w:sz w:val="24"/>
          <w:szCs w:val="24"/>
        </w:rPr>
      </w:pPr>
      <w:r>
        <w:rPr>
          <w:sz w:val="24"/>
          <w:szCs w:val="24"/>
        </w:rPr>
        <w:t>Порошок: 30% міді, 2% олова. Додавання міді забезпечує більш високу міцність мідної амальгами порівняно зі срібною.</w:t>
      </w:r>
    </w:p>
    <w:p w14:paraId="2A919131" w14:textId="77777777" w:rsidR="008D5CA2" w:rsidRDefault="00000000">
      <w:pPr>
        <w:jc w:val="both"/>
        <w:rPr>
          <w:sz w:val="24"/>
          <w:szCs w:val="24"/>
        </w:rPr>
      </w:pPr>
      <w:r>
        <w:rPr>
          <w:sz w:val="24"/>
          <w:szCs w:val="24"/>
        </w:rPr>
        <w:t>Рідина: 70% ртуть.</w:t>
      </w:r>
    </w:p>
    <w:p w14:paraId="2D7BD3C7" w14:textId="77777777" w:rsidR="008D5CA2" w:rsidRDefault="008D5CA2">
      <w:pPr>
        <w:spacing w:line="80" w:lineRule="auto"/>
        <w:jc w:val="both"/>
        <w:rPr>
          <w:sz w:val="24"/>
          <w:szCs w:val="24"/>
        </w:rPr>
      </w:pPr>
    </w:p>
    <w:p w14:paraId="02783E02" w14:textId="77777777" w:rsidR="008D5CA2" w:rsidRDefault="00000000">
      <w:pPr>
        <w:ind w:firstLine="709"/>
        <w:jc w:val="both"/>
        <w:rPr>
          <w:i/>
          <w:sz w:val="24"/>
          <w:szCs w:val="24"/>
        </w:rPr>
      </w:pPr>
      <w:r>
        <w:rPr>
          <w:i/>
          <w:sz w:val="24"/>
          <w:szCs w:val="24"/>
        </w:rPr>
        <w:t>Особливості роботи з амальгамою:</w:t>
      </w:r>
    </w:p>
    <w:p w14:paraId="59EF757E" w14:textId="77777777" w:rsidR="008D5CA2" w:rsidRDefault="00000000">
      <w:pPr>
        <w:jc w:val="both"/>
        <w:rPr>
          <w:sz w:val="24"/>
          <w:szCs w:val="24"/>
        </w:rPr>
      </w:pPr>
      <w:r>
        <w:rPr>
          <w:sz w:val="24"/>
          <w:szCs w:val="24"/>
        </w:rPr>
        <w:t>Стоматологічний кабінет повинен добре провітрюватись і мати витяжну вентиляцію. Необхідне безшовне покриття підлоги з перекриттям стін на 5-10 см. Зберігати ртуть необхідно в холодному місці в посуді, що не б’ється. Переливання ртуті повинно проводитись у лотку, який при необхідності добре очищається. Капсули для замішування амальгами повинні щільно закриватись. В слиновідсмоктувачах необхідно встановити фільтри для твердих частинок. Надлишок ртуті після роботи збирається в герметичну ємність. При шліфуванні амальгамових пломб необхідно використовувати водяне розпилення та пиле- і слиновідсмоктувач. Вміст парів ртуті в повітрі кабінету регулярно контролюється санітарно-епідеміологічною службою.</w:t>
      </w:r>
    </w:p>
    <w:p w14:paraId="527B4767" w14:textId="77777777" w:rsidR="008D5CA2" w:rsidRDefault="008D5CA2">
      <w:pPr>
        <w:spacing w:line="80" w:lineRule="auto"/>
        <w:jc w:val="both"/>
        <w:rPr>
          <w:sz w:val="24"/>
          <w:szCs w:val="24"/>
        </w:rPr>
      </w:pPr>
    </w:p>
    <w:p w14:paraId="5E6F2916" w14:textId="77777777" w:rsidR="008D5CA2" w:rsidRDefault="00000000">
      <w:pPr>
        <w:ind w:firstLine="709"/>
        <w:jc w:val="both"/>
        <w:rPr>
          <w:i/>
          <w:sz w:val="24"/>
          <w:szCs w:val="24"/>
        </w:rPr>
      </w:pPr>
      <w:r>
        <w:rPr>
          <w:i/>
          <w:sz w:val="24"/>
          <w:szCs w:val="24"/>
        </w:rPr>
        <w:t>Методи замішування амальгами:</w:t>
      </w:r>
    </w:p>
    <w:p w14:paraId="698815B2" w14:textId="77777777" w:rsidR="008D5CA2" w:rsidRDefault="00000000">
      <w:pPr>
        <w:numPr>
          <w:ilvl w:val="0"/>
          <w:numId w:val="39"/>
        </w:numPr>
        <w:jc w:val="both"/>
        <w:rPr>
          <w:sz w:val="24"/>
          <w:szCs w:val="24"/>
        </w:rPr>
      </w:pPr>
      <w:r>
        <w:rPr>
          <w:sz w:val="24"/>
          <w:szCs w:val="24"/>
        </w:rPr>
        <w:t>ручний – з використанням ступки і товкачика</w:t>
      </w:r>
    </w:p>
    <w:p w14:paraId="24B52C4D" w14:textId="77777777" w:rsidR="008D5CA2" w:rsidRDefault="00000000">
      <w:pPr>
        <w:numPr>
          <w:ilvl w:val="0"/>
          <w:numId w:val="39"/>
        </w:numPr>
        <w:jc w:val="both"/>
        <w:rPr>
          <w:sz w:val="24"/>
          <w:szCs w:val="24"/>
        </w:rPr>
      </w:pPr>
      <w:r>
        <w:rPr>
          <w:sz w:val="24"/>
          <w:szCs w:val="24"/>
        </w:rPr>
        <w:t>в амальгамозамішувачах</w:t>
      </w:r>
    </w:p>
    <w:p w14:paraId="55714942" w14:textId="77777777" w:rsidR="008D5CA2" w:rsidRDefault="00000000">
      <w:pPr>
        <w:numPr>
          <w:ilvl w:val="0"/>
          <w:numId w:val="40"/>
        </w:numPr>
        <w:jc w:val="both"/>
        <w:rPr>
          <w:sz w:val="24"/>
          <w:szCs w:val="24"/>
        </w:rPr>
      </w:pPr>
      <w:r>
        <w:rPr>
          <w:sz w:val="24"/>
          <w:szCs w:val="24"/>
        </w:rPr>
        <w:t>капсульні</w:t>
      </w:r>
    </w:p>
    <w:p w14:paraId="76144729" w14:textId="77777777" w:rsidR="008D5CA2" w:rsidRDefault="00000000">
      <w:pPr>
        <w:numPr>
          <w:ilvl w:val="0"/>
          <w:numId w:val="40"/>
        </w:numPr>
        <w:jc w:val="both"/>
        <w:rPr>
          <w:sz w:val="24"/>
          <w:szCs w:val="24"/>
        </w:rPr>
      </w:pPr>
      <w:r>
        <w:rPr>
          <w:sz w:val="24"/>
          <w:szCs w:val="24"/>
        </w:rPr>
        <w:t>з автоматичним приладом для дозування</w:t>
      </w:r>
    </w:p>
    <w:p w14:paraId="02FAD61A" w14:textId="77777777" w:rsidR="008D5CA2" w:rsidRDefault="008D5CA2">
      <w:pPr>
        <w:spacing w:line="80" w:lineRule="auto"/>
        <w:jc w:val="both"/>
        <w:rPr>
          <w:sz w:val="24"/>
          <w:szCs w:val="24"/>
        </w:rPr>
      </w:pPr>
    </w:p>
    <w:p w14:paraId="6BF44DA1" w14:textId="77777777" w:rsidR="008D5CA2" w:rsidRDefault="00000000">
      <w:pPr>
        <w:ind w:left="68" w:firstLine="641"/>
        <w:jc w:val="both"/>
        <w:rPr>
          <w:b/>
          <w:i/>
          <w:sz w:val="24"/>
          <w:szCs w:val="24"/>
        </w:rPr>
      </w:pPr>
      <w:r>
        <w:rPr>
          <w:b/>
          <w:i/>
          <w:sz w:val="24"/>
          <w:szCs w:val="24"/>
        </w:rPr>
        <w:t>Амальгами ІІ-ІІІ покоління</w:t>
      </w:r>
    </w:p>
    <w:p w14:paraId="1652FD73" w14:textId="77777777" w:rsidR="008D5CA2" w:rsidRDefault="00000000">
      <w:pPr>
        <w:ind w:left="426" w:hanging="426"/>
        <w:jc w:val="both"/>
        <w:rPr>
          <w:sz w:val="24"/>
          <w:szCs w:val="24"/>
        </w:rPr>
      </w:pPr>
      <w:r>
        <w:rPr>
          <w:sz w:val="24"/>
          <w:szCs w:val="24"/>
        </w:rPr>
        <w:t>Порошок: срібло 65-70%, олово 17-19%, мідь 10-12%, цинк 0,5-2%. Форма частинок порошку різноманітна: голкоподібна, куляста, змішана.</w:t>
      </w:r>
    </w:p>
    <w:p w14:paraId="08D1D4CF" w14:textId="77777777" w:rsidR="008D5CA2" w:rsidRDefault="00000000">
      <w:pPr>
        <w:ind w:left="426" w:hanging="426"/>
        <w:jc w:val="both"/>
        <w:rPr>
          <w:sz w:val="24"/>
          <w:szCs w:val="24"/>
        </w:rPr>
      </w:pPr>
      <w:r>
        <w:rPr>
          <w:sz w:val="24"/>
          <w:szCs w:val="24"/>
        </w:rPr>
        <w:t>Рідина: ртуть</w:t>
      </w:r>
    </w:p>
    <w:p w14:paraId="74DDCD3B" w14:textId="77777777" w:rsidR="008D5CA2" w:rsidRDefault="00000000">
      <w:pPr>
        <w:ind w:left="426" w:hanging="426"/>
        <w:jc w:val="both"/>
        <w:rPr>
          <w:sz w:val="24"/>
          <w:szCs w:val="24"/>
        </w:rPr>
      </w:pPr>
      <w:r>
        <w:rPr>
          <w:sz w:val="24"/>
          <w:szCs w:val="24"/>
        </w:rPr>
        <w:t>Представники: «Cavex Avalloy LG» (Нідерланди), «Amalcap plus» (Німеччина), «Alloycap» (Словенія).</w:t>
      </w:r>
    </w:p>
    <w:p w14:paraId="7C174DEF" w14:textId="77777777" w:rsidR="008D5CA2" w:rsidRDefault="00000000">
      <w:pPr>
        <w:ind w:left="426" w:hanging="426"/>
        <w:jc w:val="both"/>
        <w:rPr>
          <w:sz w:val="24"/>
          <w:szCs w:val="24"/>
        </w:rPr>
      </w:pPr>
      <w:r>
        <w:rPr>
          <w:sz w:val="24"/>
          <w:szCs w:val="24"/>
        </w:rPr>
        <w:t>Робочий час матеріалу: 7-10 хв.</w:t>
      </w:r>
    </w:p>
    <w:p w14:paraId="2515D39F" w14:textId="77777777" w:rsidR="008D5CA2" w:rsidRDefault="008D5CA2">
      <w:pPr>
        <w:spacing w:line="80" w:lineRule="auto"/>
        <w:ind w:left="425" w:hanging="425"/>
        <w:jc w:val="both"/>
        <w:rPr>
          <w:sz w:val="24"/>
          <w:szCs w:val="24"/>
        </w:rPr>
      </w:pPr>
    </w:p>
    <w:p w14:paraId="51642FBC" w14:textId="77777777" w:rsidR="008D5CA2" w:rsidRDefault="00000000">
      <w:pPr>
        <w:ind w:left="426" w:firstLine="283"/>
        <w:jc w:val="both"/>
        <w:rPr>
          <w:i/>
          <w:sz w:val="24"/>
          <w:szCs w:val="24"/>
        </w:rPr>
      </w:pPr>
      <w:r>
        <w:rPr>
          <w:i/>
          <w:sz w:val="24"/>
          <w:szCs w:val="24"/>
        </w:rPr>
        <w:t>Особливості препарування каріозних порожнин під амальгаму:</w:t>
      </w:r>
    </w:p>
    <w:p w14:paraId="0B882940" w14:textId="77777777" w:rsidR="008D5CA2" w:rsidRDefault="00000000">
      <w:pPr>
        <w:jc w:val="both"/>
        <w:rPr>
          <w:sz w:val="24"/>
          <w:szCs w:val="24"/>
        </w:rPr>
      </w:pPr>
      <w:r>
        <w:rPr>
          <w:sz w:val="24"/>
          <w:szCs w:val="24"/>
        </w:rPr>
        <w:t>Препарування проводиться з формуванням скосу емалі на 45</w:t>
      </w:r>
      <w:r>
        <w:rPr>
          <w:sz w:val="24"/>
          <w:szCs w:val="24"/>
          <w:vertAlign w:val="superscript"/>
        </w:rPr>
        <w:t>0</w:t>
      </w:r>
      <w:r>
        <w:rPr>
          <w:sz w:val="24"/>
          <w:szCs w:val="24"/>
        </w:rPr>
        <w:t>. Кут між стінками і поверхнею пломби повинен складати 70</w:t>
      </w:r>
      <w:r>
        <w:rPr>
          <w:sz w:val="24"/>
          <w:szCs w:val="24"/>
          <w:vertAlign w:val="superscript"/>
        </w:rPr>
        <w:t>0</w:t>
      </w:r>
      <w:r>
        <w:rPr>
          <w:sz w:val="24"/>
          <w:szCs w:val="24"/>
        </w:rPr>
        <w:t xml:space="preserve">. Першу порцію амальгами необхідно внести в суху порожнину, краще для ізоляції використати кофердам. В порожнинах ІІ класу в місці емалево-дентинного з’єднання на бокових стінках формують ретенційні пази. Якщо після препарування ці стінки виявляються тонкими, їх вкорочують на 2 мм і відновлюють амальгамою. Додаткова площадка має бути достатньо глибокою і заходити в дентин на 1-2 мм.  </w:t>
      </w:r>
    </w:p>
    <w:p w14:paraId="01A32996" w14:textId="77777777" w:rsidR="008D5CA2" w:rsidRDefault="008D5CA2">
      <w:pPr>
        <w:spacing w:line="80" w:lineRule="auto"/>
        <w:jc w:val="both"/>
        <w:rPr>
          <w:sz w:val="24"/>
          <w:szCs w:val="24"/>
        </w:rPr>
      </w:pPr>
    </w:p>
    <w:p w14:paraId="6B7F0ED8" w14:textId="77777777" w:rsidR="008D5CA2" w:rsidRDefault="00000000">
      <w:pPr>
        <w:ind w:firstLine="709"/>
        <w:jc w:val="both"/>
        <w:rPr>
          <w:sz w:val="24"/>
          <w:szCs w:val="24"/>
        </w:rPr>
      </w:pPr>
      <w:r>
        <w:rPr>
          <w:sz w:val="24"/>
          <w:szCs w:val="24"/>
        </w:rPr>
        <w:t xml:space="preserve">При роботі з сучасними амальгамами ІІ і ІІІ покоління рекомендується після накладання ізолюючої прокладки провести тотальне протравлювання емалі і дентину і нанести адгезиви IV-V покоління: «Scotchbond Multipurpouse» (3M ESPE), «Opti Bond» (Kerr), «Prime and Bond 2.0» (Dentsply), «One Step» (Bisco). </w:t>
      </w:r>
    </w:p>
    <w:p w14:paraId="04696CE2" w14:textId="77777777" w:rsidR="008D5CA2" w:rsidRDefault="00000000">
      <w:pPr>
        <w:ind w:firstLine="709"/>
        <w:jc w:val="both"/>
        <w:rPr>
          <w:sz w:val="24"/>
          <w:szCs w:val="24"/>
        </w:rPr>
      </w:pPr>
      <w:r>
        <w:rPr>
          <w:sz w:val="24"/>
          <w:szCs w:val="24"/>
        </w:rPr>
        <w:t>При середньому карієсі рекомендовано використання рідкої прокладки «Amalgam Liner» (VOCO), що містить срібло і зв’язує атоми ртуті. Прокладка захищає пульпу і попереджає розвиток вторинного карієсу.</w:t>
      </w:r>
    </w:p>
    <w:p w14:paraId="5B82D538" w14:textId="77777777" w:rsidR="008D5CA2" w:rsidRDefault="00000000">
      <w:pPr>
        <w:ind w:firstLine="709"/>
        <w:jc w:val="both"/>
        <w:rPr>
          <w:sz w:val="24"/>
          <w:szCs w:val="24"/>
        </w:rPr>
      </w:pPr>
      <w:r>
        <w:rPr>
          <w:sz w:val="24"/>
          <w:szCs w:val="24"/>
        </w:rPr>
        <w:t xml:space="preserve">Покращує адгезію матеріалу і «Amalgambond Plus» (США), до складу якого входить високоміцна порошкова добавка НРА. Поєднання амальгами з цим порошком дозволяє провести пломбування каріозної порожнини без формування додаткової площадки. </w:t>
      </w:r>
      <w:r>
        <w:rPr>
          <w:sz w:val="24"/>
          <w:szCs w:val="24"/>
        </w:rPr>
        <w:lastRenderedPageBreak/>
        <w:t xml:space="preserve">Амальгамбонд - універсальна бондингова система, її можна використати і з композиційними матеріалами. </w:t>
      </w:r>
    </w:p>
    <w:p w14:paraId="453AAB3F" w14:textId="77777777" w:rsidR="008D5CA2" w:rsidRDefault="00000000">
      <w:pPr>
        <w:ind w:firstLine="709"/>
        <w:jc w:val="both"/>
        <w:rPr>
          <w:sz w:val="24"/>
          <w:szCs w:val="24"/>
        </w:rPr>
      </w:pPr>
      <w:r>
        <w:rPr>
          <w:sz w:val="24"/>
          <w:szCs w:val="24"/>
        </w:rPr>
        <w:t>«Resinomer» (Bisco, США) – багатоцільовий гібридний склоіономерний цемент подвійного затвердівання. Використовується як ізолююча прокладка під амальгаму. Він також забезпечує надійне з’єднання шарів амальгами, покращує адгезію до стінок каріозної порожнини.</w:t>
      </w:r>
    </w:p>
    <w:p w14:paraId="76C86AEC" w14:textId="77777777" w:rsidR="008D5CA2" w:rsidRDefault="00000000">
      <w:pPr>
        <w:jc w:val="center"/>
        <w:rPr>
          <w:b/>
          <w:sz w:val="24"/>
          <w:szCs w:val="24"/>
        </w:rPr>
      </w:pPr>
      <w:r>
        <w:rPr>
          <w:b/>
          <w:sz w:val="24"/>
          <w:szCs w:val="24"/>
        </w:rPr>
        <w:t>Схема ООД за темою:</w:t>
      </w:r>
    </w:p>
    <w:p w14:paraId="01BAD42D" w14:textId="77777777" w:rsidR="008D5CA2" w:rsidRDefault="00000000">
      <w:pPr>
        <w:jc w:val="center"/>
        <w:rPr>
          <w:b/>
          <w:sz w:val="24"/>
          <w:szCs w:val="24"/>
        </w:rPr>
      </w:pPr>
      <w:r>
        <w:rPr>
          <w:b/>
          <w:sz w:val="24"/>
          <w:szCs w:val="24"/>
        </w:rPr>
        <w:t>Методика приготування полікарбоксилатних цементів</w:t>
      </w:r>
    </w:p>
    <w:p w14:paraId="776A804F" w14:textId="77777777" w:rsidR="008D5CA2" w:rsidRDefault="008D5CA2">
      <w:pPr>
        <w:spacing w:line="100" w:lineRule="auto"/>
        <w:jc w:val="center"/>
        <w:rPr>
          <w:b/>
          <w:sz w:val="24"/>
          <w:szCs w:val="24"/>
        </w:rPr>
      </w:pPr>
    </w:p>
    <w:tbl>
      <w:tblPr>
        <w:tblStyle w:val="af5"/>
        <w:tblW w:w="9856"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768"/>
        <w:gridCol w:w="2099"/>
        <w:gridCol w:w="4989"/>
      </w:tblGrid>
      <w:tr w:rsidR="008D5CA2" w14:paraId="2C3392F2" w14:textId="77777777">
        <w:trPr>
          <w:jc w:val="center"/>
        </w:trPr>
        <w:tc>
          <w:tcPr>
            <w:tcW w:w="2768" w:type="dxa"/>
            <w:vAlign w:val="center"/>
          </w:tcPr>
          <w:p w14:paraId="4BC95F38" w14:textId="77777777" w:rsidR="008D5CA2" w:rsidRDefault="00000000">
            <w:pPr>
              <w:jc w:val="center"/>
              <w:rPr>
                <w:b/>
                <w:sz w:val="24"/>
                <w:szCs w:val="24"/>
              </w:rPr>
            </w:pPr>
            <w:r>
              <w:rPr>
                <w:b/>
                <w:sz w:val="24"/>
                <w:szCs w:val="24"/>
              </w:rPr>
              <w:t>Компоненти дії</w:t>
            </w:r>
          </w:p>
        </w:tc>
        <w:tc>
          <w:tcPr>
            <w:tcW w:w="2099" w:type="dxa"/>
            <w:vAlign w:val="center"/>
          </w:tcPr>
          <w:p w14:paraId="0756D651" w14:textId="77777777" w:rsidR="008D5CA2" w:rsidRDefault="00000000">
            <w:pPr>
              <w:jc w:val="center"/>
              <w:rPr>
                <w:b/>
                <w:sz w:val="24"/>
                <w:szCs w:val="24"/>
              </w:rPr>
            </w:pPr>
            <w:r>
              <w:rPr>
                <w:b/>
                <w:sz w:val="24"/>
                <w:szCs w:val="24"/>
              </w:rPr>
              <w:t xml:space="preserve">Методи та засоби дії </w:t>
            </w:r>
          </w:p>
        </w:tc>
        <w:tc>
          <w:tcPr>
            <w:tcW w:w="4989" w:type="dxa"/>
            <w:vAlign w:val="center"/>
          </w:tcPr>
          <w:p w14:paraId="29689547" w14:textId="77777777" w:rsidR="008D5CA2" w:rsidRDefault="00000000">
            <w:pPr>
              <w:jc w:val="center"/>
              <w:rPr>
                <w:b/>
                <w:sz w:val="24"/>
                <w:szCs w:val="24"/>
              </w:rPr>
            </w:pPr>
            <w:r>
              <w:rPr>
                <w:b/>
                <w:sz w:val="24"/>
                <w:szCs w:val="24"/>
              </w:rPr>
              <w:t>Критерії самоконтролю</w:t>
            </w:r>
          </w:p>
        </w:tc>
      </w:tr>
      <w:tr w:rsidR="008D5CA2" w14:paraId="6D92CEB0" w14:textId="77777777">
        <w:trPr>
          <w:jc w:val="center"/>
        </w:trPr>
        <w:tc>
          <w:tcPr>
            <w:tcW w:w="2768" w:type="dxa"/>
            <w:vAlign w:val="center"/>
          </w:tcPr>
          <w:p w14:paraId="519912B3" w14:textId="77777777" w:rsidR="008D5CA2" w:rsidRDefault="00000000">
            <w:pPr>
              <w:numPr>
                <w:ilvl w:val="0"/>
                <w:numId w:val="42"/>
              </w:numPr>
              <w:ind w:left="170" w:hanging="170"/>
              <w:jc w:val="both"/>
              <w:rPr>
                <w:sz w:val="24"/>
                <w:szCs w:val="24"/>
              </w:rPr>
            </w:pPr>
            <w:r>
              <w:rPr>
                <w:sz w:val="24"/>
                <w:szCs w:val="24"/>
              </w:rPr>
              <w:t>Відберіть інструменти для замішування полікарбоксилатного це-менту</w:t>
            </w:r>
          </w:p>
        </w:tc>
        <w:tc>
          <w:tcPr>
            <w:tcW w:w="2099" w:type="dxa"/>
            <w:vAlign w:val="center"/>
          </w:tcPr>
          <w:p w14:paraId="786F2D1F" w14:textId="77777777" w:rsidR="008D5CA2" w:rsidRDefault="00000000">
            <w:pPr>
              <w:jc w:val="center"/>
              <w:rPr>
                <w:sz w:val="24"/>
                <w:szCs w:val="24"/>
              </w:rPr>
            </w:pPr>
            <w:r>
              <w:rPr>
                <w:sz w:val="24"/>
                <w:szCs w:val="24"/>
              </w:rPr>
              <w:t>лоток з інструментами, пломбувальні матеріали</w:t>
            </w:r>
          </w:p>
        </w:tc>
        <w:tc>
          <w:tcPr>
            <w:tcW w:w="4989" w:type="dxa"/>
            <w:vAlign w:val="center"/>
          </w:tcPr>
          <w:p w14:paraId="5C230522" w14:textId="77777777" w:rsidR="008D5CA2" w:rsidRDefault="00000000">
            <w:pPr>
              <w:numPr>
                <w:ilvl w:val="0"/>
                <w:numId w:val="43"/>
              </w:numPr>
              <w:jc w:val="both"/>
              <w:rPr>
                <w:sz w:val="24"/>
                <w:szCs w:val="24"/>
              </w:rPr>
            </w:pPr>
            <w:r>
              <w:rPr>
                <w:sz w:val="24"/>
                <w:szCs w:val="24"/>
              </w:rPr>
              <w:t>Скляна пластинка чи паперовий блок.</w:t>
            </w:r>
          </w:p>
          <w:p w14:paraId="4688C164" w14:textId="77777777" w:rsidR="008D5CA2" w:rsidRDefault="00000000">
            <w:pPr>
              <w:numPr>
                <w:ilvl w:val="0"/>
                <w:numId w:val="43"/>
              </w:numPr>
              <w:jc w:val="both"/>
              <w:rPr>
                <w:sz w:val="24"/>
                <w:szCs w:val="24"/>
              </w:rPr>
            </w:pPr>
            <w:r>
              <w:rPr>
                <w:sz w:val="24"/>
                <w:szCs w:val="24"/>
              </w:rPr>
              <w:t>Мірна ложка.</w:t>
            </w:r>
          </w:p>
          <w:p w14:paraId="07700395" w14:textId="77777777" w:rsidR="008D5CA2" w:rsidRDefault="00000000">
            <w:pPr>
              <w:numPr>
                <w:ilvl w:val="0"/>
                <w:numId w:val="43"/>
              </w:numPr>
              <w:jc w:val="both"/>
              <w:rPr>
                <w:sz w:val="24"/>
                <w:szCs w:val="24"/>
              </w:rPr>
            </w:pPr>
            <w:r>
              <w:rPr>
                <w:sz w:val="24"/>
                <w:szCs w:val="24"/>
              </w:rPr>
              <w:t>Шпатель металевий.</w:t>
            </w:r>
          </w:p>
          <w:p w14:paraId="6F460DF8" w14:textId="77777777" w:rsidR="008D5CA2" w:rsidRDefault="00000000">
            <w:pPr>
              <w:numPr>
                <w:ilvl w:val="0"/>
                <w:numId w:val="43"/>
              </w:numPr>
              <w:jc w:val="both"/>
              <w:rPr>
                <w:sz w:val="24"/>
                <w:szCs w:val="24"/>
              </w:rPr>
            </w:pPr>
            <w:r>
              <w:rPr>
                <w:sz w:val="24"/>
                <w:szCs w:val="24"/>
              </w:rPr>
              <w:t>Скляна паличка.</w:t>
            </w:r>
          </w:p>
        </w:tc>
      </w:tr>
      <w:tr w:rsidR="008D5CA2" w14:paraId="3464630A" w14:textId="77777777">
        <w:trPr>
          <w:jc w:val="center"/>
        </w:trPr>
        <w:tc>
          <w:tcPr>
            <w:tcW w:w="2768" w:type="dxa"/>
            <w:vAlign w:val="center"/>
          </w:tcPr>
          <w:p w14:paraId="34102FD9" w14:textId="77777777" w:rsidR="008D5CA2" w:rsidRDefault="00000000">
            <w:pPr>
              <w:numPr>
                <w:ilvl w:val="0"/>
                <w:numId w:val="42"/>
              </w:numPr>
              <w:ind w:left="170" w:hanging="170"/>
              <w:jc w:val="both"/>
              <w:rPr>
                <w:sz w:val="24"/>
                <w:szCs w:val="24"/>
              </w:rPr>
            </w:pPr>
            <w:r>
              <w:rPr>
                <w:sz w:val="24"/>
                <w:szCs w:val="24"/>
              </w:rPr>
              <w:t>Підготуйте полікарбоксилатний цемент до замішування</w:t>
            </w:r>
          </w:p>
        </w:tc>
        <w:tc>
          <w:tcPr>
            <w:tcW w:w="2099" w:type="dxa"/>
            <w:vAlign w:val="center"/>
          </w:tcPr>
          <w:p w14:paraId="6C085FB0" w14:textId="77777777" w:rsidR="008D5CA2" w:rsidRDefault="00000000">
            <w:pPr>
              <w:jc w:val="center"/>
              <w:rPr>
                <w:sz w:val="24"/>
                <w:szCs w:val="24"/>
              </w:rPr>
            </w:pPr>
            <w:r>
              <w:rPr>
                <w:sz w:val="24"/>
                <w:szCs w:val="24"/>
              </w:rPr>
              <w:t>лоток з інструментами, пломбувальні матеріали</w:t>
            </w:r>
          </w:p>
        </w:tc>
        <w:tc>
          <w:tcPr>
            <w:tcW w:w="4989" w:type="dxa"/>
            <w:vAlign w:val="center"/>
          </w:tcPr>
          <w:p w14:paraId="184BC432" w14:textId="77777777" w:rsidR="008D5CA2" w:rsidRDefault="00000000">
            <w:pPr>
              <w:numPr>
                <w:ilvl w:val="0"/>
                <w:numId w:val="45"/>
              </w:numPr>
              <w:jc w:val="both"/>
              <w:rPr>
                <w:sz w:val="24"/>
                <w:szCs w:val="24"/>
              </w:rPr>
            </w:pPr>
            <w:r>
              <w:rPr>
                <w:sz w:val="24"/>
                <w:szCs w:val="24"/>
              </w:rPr>
              <w:t>На скляну пластинку чи паперовий блок мірною ложкою відміряйте 1 дозу порошку.</w:t>
            </w:r>
          </w:p>
          <w:p w14:paraId="2DB28350" w14:textId="77777777" w:rsidR="008D5CA2" w:rsidRDefault="00000000">
            <w:pPr>
              <w:numPr>
                <w:ilvl w:val="0"/>
                <w:numId w:val="45"/>
              </w:numPr>
              <w:jc w:val="both"/>
              <w:rPr>
                <w:sz w:val="24"/>
                <w:szCs w:val="24"/>
              </w:rPr>
            </w:pPr>
            <w:r>
              <w:rPr>
                <w:sz w:val="24"/>
                <w:szCs w:val="24"/>
              </w:rPr>
              <w:t>Флакон з рідиною переверніть вертикально вниз і легким натискуванням на дозатор отримайте 1 краплину рідини (або візьміть рідину скляною паличкою).</w:t>
            </w:r>
          </w:p>
        </w:tc>
      </w:tr>
      <w:tr w:rsidR="008D5CA2" w14:paraId="7721726C" w14:textId="77777777">
        <w:trPr>
          <w:jc w:val="center"/>
        </w:trPr>
        <w:tc>
          <w:tcPr>
            <w:tcW w:w="2768" w:type="dxa"/>
            <w:vAlign w:val="center"/>
          </w:tcPr>
          <w:p w14:paraId="0A383B58" w14:textId="77777777" w:rsidR="008D5CA2" w:rsidRDefault="00000000">
            <w:pPr>
              <w:numPr>
                <w:ilvl w:val="0"/>
                <w:numId w:val="42"/>
              </w:numPr>
              <w:ind w:left="170" w:hanging="170"/>
              <w:jc w:val="both"/>
              <w:rPr>
                <w:sz w:val="24"/>
                <w:szCs w:val="24"/>
              </w:rPr>
            </w:pPr>
            <w:r>
              <w:rPr>
                <w:sz w:val="24"/>
                <w:szCs w:val="24"/>
              </w:rPr>
              <w:t>Замішайте полікарбоксилатний цемент</w:t>
            </w:r>
          </w:p>
        </w:tc>
        <w:tc>
          <w:tcPr>
            <w:tcW w:w="2099" w:type="dxa"/>
            <w:vAlign w:val="center"/>
          </w:tcPr>
          <w:p w14:paraId="2A49681A" w14:textId="77777777" w:rsidR="008D5CA2" w:rsidRDefault="00000000">
            <w:pPr>
              <w:jc w:val="center"/>
              <w:rPr>
                <w:sz w:val="24"/>
                <w:szCs w:val="24"/>
              </w:rPr>
            </w:pPr>
            <w:r>
              <w:rPr>
                <w:sz w:val="24"/>
                <w:szCs w:val="24"/>
              </w:rPr>
              <w:t>лоток з інструментами, пломбувальні матеріали</w:t>
            </w:r>
          </w:p>
        </w:tc>
        <w:tc>
          <w:tcPr>
            <w:tcW w:w="4989" w:type="dxa"/>
            <w:vAlign w:val="center"/>
          </w:tcPr>
          <w:p w14:paraId="5D2B6BB6" w14:textId="77777777" w:rsidR="008D5CA2" w:rsidRDefault="00000000">
            <w:pPr>
              <w:numPr>
                <w:ilvl w:val="0"/>
                <w:numId w:val="46"/>
              </w:numPr>
              <w:jc w:val="both"/>
              <w:rPr>
                <w:sz w:val="24"/>
                <w:szCs w:val="24"/>
              </w:rPr>
            </w:pPr>
            <w:r>
              <w:rPr>
                <w:sz w:val="24"/>
                <w:szCs w:val="24"/>
              </w:rPr>
              <w:t>Замішувати починайте одразу після нанесення рідини. Одразу весь порошок металевим шпателем круговими рухами змішайте з рідиною до утворення гомогенної маси.</w:t>
            </w:r>
          </w:p>
          <w:p w14:paraId="65CFFCC8" w14:textId="77777777" w:rsidR="008D5CA2" w:rsidRDefault="00000000">
            <w:pPr>
              <w:numPr>
                <w:ilvl w:val="0"/>
                <w:numId w:val="46"/>
              </w:numPr>
              <w:jc w:val="both"/>
              <w:rPr>
                <w:sz w:val="24"/>
                <w:szCs w:val="24"/>
              </w:rPr>
            </w:pPr>
            <w:r>
              <w:rPr>
                <w:sz w:val="24"/>
                <w:szCs w:val="24"/>
              </w:rPr>
              <w:t>Час замішування – 30 сек.</w:t>
            </w:r>
          </w:p>
        </w:tc>
      </w:tr>
      <w:tr w:rsidR="008D5CA2" w14:paraId="6EE63642" w14:textId="77777777">
        <w:trPr>
          <w:jc w:val="center"/>
        </w:trPr>
        <w:tc>
          <w:tcPr>
            <w:tcW w:w="2768" w:type="dxa"/>
            <w:vAlign w:val="center"/>
          </w:tcPr>
          <w:p w14:paraId="592F9D68" w14:textId="77777777" w:rsidR="008D5CA2" w:rsidRDefault="00000000">
            <w:pPr>
              <w:numPr>
                <w:ilvl w:val="0"/>
                <w:numId w:val="42"/>
              </w:numPr>
              <w:ind w:left="170" w:hanging="170"/>
              <w:jc w:val="both"/>
              <w:rPr>
                <w:sz w:val="24"/>
                <w:szCs w:val="24"/>
              </w:rPr>
            </w:pPr>
            <w:r>
              <w:rPr>
                <w:sz w:val="24"/>
                <w:szCs w:val="24"/>
              </w:rPr>
              <w:t>Визначте придатність полікарбоксилатного цементу</w:t>
            </w:r>
          </w:p>
        </w:tc>
        <w:tc>
          <w:tcPr>
            <w:tcW w:w="2099" w:type="dxa"/>
            <w:vAlign w:val="center"/>
          </w:tcPr>
          <w:p w14:paraId="12B68882" w14:textId="77777777" w:rsidR="008D5CA2" w:rsidRDefault="00000000">
            <w:pPr>
              <w:jc w:val="center"/>
              <w:rPr>
                <w:sz w:val="24"/>
                <w:szCs w:val="24"/>
              </w:rPr>
            </w:pPr>
            <w:r>
              <w:rPr>
                <w:sz w:val="24"/>
                <w:szCs w:val="24"/>
              </w:rPr>
              <w:t>лоток з інструментами, пломбувальні матеріали</w:t>
            </w:r>
          </w:p>
        </w:tc>
        <w:tc>
          <w:tcPr>
            <w:tcW w:w="4989" w:type="dxa"/>
            <w:vAlign w:val="center"/>
          </w:tcPr>
          <w:p w14:paraId="7F9FA203" w14:textId="77777777" w:rsidR="008D5CA2" w:rsidRDefault="00000000">
            <w:pPr>
              <w:numPr>
                <w:ilvl w:val="0"/>
                <w:numId w:val="47"/>
              </w:numPr>
              <w:jc w:val="both"/>
              <w:rPr>
                <w:sz w:val="24"/>
                <w:szCs w:val="24"/>
              </w:rPr>
            </w:pPr>
            <w:r>
              <w:rPr>
                <w:sz w:val="24"/>
                <w:szCs w:val="24"/>
              </w:rPr>
              <w:t>Маса гомогенна, поверхня її блискуча.</w:t>
            </w:r>
          </w:p>
          <w:p w14:paraId="2A175589" w14:textId="77777777" w:rsidR="008D5CA2" w:rsidRDefault="00000000">
            <w:pPr>
              <w:numPr>
                <w:ilvl w:val="0"/>
                <w:numId w:val="47"/>
              </w:numPr>
              <w:jc w:val="both"/>
              <w:rPr>
                <w:sz w:val="24"/>
                <w:szCs w:val="24"/>
              </w:rPr>
            </w:pPr>
            <w:r>
              <w:rPr>
                <w:sz w:val="24"/>
                <w:szCs w:val="24"/>
              </w:rPr>
              <w:t>Консистенція сметаноподібна, цемент стікає зі шпателя під власною вагою.</w:t>
            </w:r>
          </w:p>
          <w:p w14:paraId="5C3939C4" w14:textId="77777777" w:rsidR="008D5CA2" w:rsidRDefault="00000000">
            <w:pPr>
              <w:numPr>
                <w:ilvl w:val="0"/>
                <w:numId w:val="47"/>
              </w:numPr>
              <w:jc w:val="both"/>
              <w:rPr>
                <w:sz w:val="24"/>
                <w:szCs w:val="24"/>
              </w:rPr>
            </w:pPr>
            <w:r>
              <w:rPr>
                <w:sz w:val="24"/>
                <w:szCs w:val="24"/>
              </w:rPr>
              <w:t>При появі ниток або гумоподібної консистенції цемент втрачає придатність.</w:t>
            </w:r>
          </w:p>
          <w:p w14:paraId="1A69FB9B" w14:textId="77777777" w:rsidR="008D5CA2" w:rsidRDefault="00000000">
            <w:pPr>
              <w:numPr>
                <w:ilvl w:val="0"/>
                <w:numId w:val="47"/>
              </w:numPr>
              <w:jc w:val="both"/>
              <w:rPr>
                <w:sz w:val="24"/>
                <w:szCs w:val="24"/>
              </w:rPr>
            </w:pPr>
            <w:r>
              <w:rPr>
                <w:sz w:val="24"/>
                <w:szCs w:val="24"/>
              </w:rPr>
              <w:t xml:space="preserve">При відриві від шпателя чи інших інструментів матеріал тягнеться за ними. </w:t>
            </w:r>
          </w:p>
        </w:tc>
      </w:tr>
      <w:tr w:rsidR="008D5CA2" w14:paraId="1CED0B21" w14:textId="77777777">
        <w:trPr>
          <w:jc w:val="center"/>
        </w:trPr>
        <w:tc>
          <w:tcPr>
            <w:tcW w:w="2768" w:type="dxa"/>
            <w:vAlign w:val="center"/>
          </w:tcPr>
          <w:p w14:paraId="10BC70B9" w14:textId="77777777" w:rsidR="008D5CA2" w:rsidRDefault="00000000">
            <w:pPr>
              <w:numPr>
                <w:ilvl w:val="0"/>
                <w:numId w:val="42"/>
              </w:numPr>
              <w:ind w:left="170" w:hanging="170"/>
              <w:jc w:val="both"/>
              <w:rPr>
                <w:sz w:val="24"/>
                <w:szCs w:val="24"/>
              </w:rPr>
            </w:pPr>
            <w:r>
              <w:rPr>
                <w:sz w:val="24"/>
                <w:szCs w:val="24"/>
              </w:rPr>
              <w:t>Підготуйте каріозну порожнину до пломбування</w:t>
            </w:r>
          </w:p>
        </w:tc>
        <w:tc>
          <w:tcPr>
            <w:tcW w:w="2099" w:type="dxa"/>
            <w:vAlign w:val="center"/>
          </w:tcPr>
          <w:p w14:paraId="283D2EAB" w14:textId="77777777" w:rsidR="008D5CA2" w:rsidRDefault="00000000">
            <w:pPr>
              <w:jc w:val="center"/>
              <w:rPr>
                <w:sz w:val="24"/>
                <w:szCs w:val="24"/>
              </w:rPr>
            </w:pPr>
            <w:r>
              <w:rPr>
                <w:sz w:val="24"/>
                <w:szCs w:val="24"/>
              </w:rPr>
              <w:t>антисептики, інструментарій, фантоми</w:t>
            </w:r>
          </w:p>
        </w:tc>
        <w:tc>
          <w:tcPr>
            <w:tcW w:w="4989" w:type="dxa"/>
            <w:vAlign w:val="center"/>
          </w:tcPr>
          <w:p w14:paraId="4E341835" w14:textId="77777777" w:rsidR="008D5CA2" w:rsidRDefault="00000000">
            <w:pPr>
              <w:numPr>
                <w:ilvl w:val="0"/>
                <w:numId w:val="49"/>
              </w:numPr>
              <w:jc w:val="both"/>
              <w:rPr>
                <w:sz w:val="24"/>
                <w:szCs w:val="24"/>
              </w:rPr>
            </w:pPr>
            <w:r>
              <w:rPr>
                <w:sz w:val="24"/>
                <w:szCs w:val="24"/>
              </w:rPr>
              <w:t>Проведіть медикаментозну обробку.</w:t>
            </w:r>
          </w:p>
          <w:p w14:paraId="3F918B09" w14:textId="77777777" w:rsidR="008D5CA2" w:rsidRDefault="00000000">
            <w:pPr>
              <w:numPr>
                <w:ilvl w:val="0"/>
                <w:numId w:val="49"/>
              </w:numPr>
              <w:jc w:val="both"/>
              <w:rPr>
                <w:sz w:val="24"/>
                <w:szCs w:val="24"/>
              </w:rPr>
            </w:pPr>
            <w:r>
              <w:rPr>
                <w:sz w:val="24"/>
                <w:szCs w:val="24"/>
              </w:rPr>
              <w:t>Висушіть каріозну порожнину.</w:t>
            </w:r>
          </w:p>
          <w:p w14:paraId="4D8FB3AE" w14:textId="77777777" w:rsidR="008D5CA2" w:rsidRDefault="00000000">
            <w:pPr>
              <w:numPr>
                <w:ilvl w:val="0"/>
                <w:numId w:val="49"/>
              </w:numPr>
              <w:jc w:val="both"/>
              <w:rPr>
                <w:sz w:val="24"/>
                <w:szCs w:val="24"/>
              </w:rPr>
            </w:pPr>
            <w:r>
              <w:rPr>
                <w:sz w:val="24"/>
                <w:szCs w:val="24"/>
              </w:rPr>
              <w:t>Якщо потрібно, накладіть лікувальну прокладку.</w:t>
            </w:r>
          </w:p>
        </w:tc>
      </w:tr>
      <w:tr w:rsidR="008D5CA2" w14:paraId="40F99D17" w14:textId="77777777">
        <w:trPr>
          <w:cantSplit/>
          <w:jc w:val="center"/>
        </w:trPr>
        <w:tc>
          <w:tcPr>
            <w:tcW w:w="2768" w:type="dxa"/>
            <w:vAlign w:val="center"/>
          </w:tcPr>
          <w:p w14:paraId="4CD0C090" w14:textId="77777777" w:rsidR="008D5CA2" w:rsidRDefault="00000000">
            <w:pPr>
              <w:numPr>
                <w:ilvl w:val="0"/>
                <w:numId w:val="42"/>
              </w:numPr>
              <w:ind w:left="170" w:hanging="170"/>
              <w:jc w:val="both"/>
              <w:rPr>
                <w:sz w:val="24"/>
                <w:szCs w:val="24"/>
              </w:rPr>
            </w:pPr>
            <w:r>
              <w:rPr>
                <w:sz w:val="24"/>
                <w:szCs w:val="24"/>
              </w:rPr>
              <w:t>Запломбуйте каріозну порожнину полікарбоксилатним цементом</w:t>
            </w:r>
          </w:p>
        </w:tc>
        <w:tc>
          <w:tcPr>
            <w:tcW w:w="2099" w:type="dxa"/>
            <w:vAlign w:val="center"/>
          </w:tcPr>
          <w:p w14:paraId="7F782A67" w14:textId="77777777" w:rsidR="008D5CA2" w:rsidRDefault="00000000">
            <w:pPr>
              <w:jc w:val="center"/>
              <w:rPr>
                <w:sz w:val="24"/>
                <w:szCs w:val="24"/>
              </w:rPr>
            </w:pPr>
            <w:r>
              <w:rPr>
                <w:sz w:val="24"/>
                <w:szCs w:val="24"/>
              </w:rPr>
              <w:t>лоток з інструментами, пломбувальні матеріали, фантоми</w:t>
            </w:r>
          </w:p>
        </w:tc>
        <w:tc>
          <w:tcPr>
            <w:tcW w:w="4989" w:type="dxa"/>
            <w:vAlign w:val="center"/>
          </w:tcPr>
          <w:p w14:paraId="3FFFA64E" w14:textId="77777777" w:rsidR="008D5CA2" w:rsidRDefault="00000000">
            <w:pPr>
              <w:numPr>
                <w:ilvl w:val="0"/>
                <w:numId w:val="48"/>
              </w:numPr>
              <w:jc w:val="both"/>
              <w:rPr>
                <w:sz w:val="24"/>
                <w:szCs w:val="24"/>
              </w:rPr>
            </w:pPr>
            <w:r>
              <w:rPr>
                <w:sz w:val="24"/>
                <w:szCs w:val="24"/>
              </w:rPr>
              <w:t>Одразу після замішування масу гладилкою внесіть в каріозну порожнину 1 порцією.</w:t>
            </w:r>
          </w:p>
          <w:p w14:paraId="4D9BE5F6" w14:textId="77777777" w:rsidR="008D5CA2" w:rsidRDefault="00000000">
            <w:pPr>
              <w:numPr>
                <w:ilvl w:val="0"/>
                <w:numId w:val="48"/>
              </w:numPr>
              <w:jc w:val="both"/>
              <w:rPr>
                <w:sz w:val="24"/>
                <w:szCs w:val="24"/>
              </w:rPr>
            </w:pPr>
            <w:r>
              <w:rPr>
                <w:sz w:val="24"/>
                <w:szCs w:val="24"/>
              </w:rPr>
              <w:t>Штопфером ретельно притріть масу до дна і стінок, відмоделюйте форму зуба.</w:t>
            </w:r>
          </w:p>
          <w:p w14:paraId="70D1F039" w14:textId="77777777" w:rsidR="008D5CA2" w:rsidRDefault="00000000">
            <w:pPr>
              <w:numPr>
                <w:ilvl w:val="0"/>
                <w:numId w:val="48"/>
              </w:numPr>
              <w:jc w:val="both"/>
              <w:rPr>
                <w:sz w:val="24"/>
                <w:szCs w:val="24"/>
              </w:rPr>
            </w:pPr>
            <w:r>
              <w:rPr>
                <w:sz w:val="24"/>
                <w:szCs w:val="24"/>
              </w:rPr>
              <w:t>Через 8-10 хв. проведіть кінцеву обробку пломби.</w:t>
            </w:r>
          </w:p>
        </w:tc>
      </w:tr>
    </w:tbl>
    <w:p w14:paraId="430C41DD" w14:textId="77777777" w:rsidR="008D5CA2" w:rsidRDefault="00000000">
      <w:pPr>
        <w:jc w:val="both"/>
        <w:rPr>
          <w:b/>
          <w:sz w:val="24"/>
          <w:szCs w:val="24"/>
        </w:rPr>
      </w:pPr>
      <w:r>
        <w:rPr>
          <w:b/>
          <w:sz w:val="24"/>
          <w:szCs w:val="24"/>
        </w:rPr>
        <w:tab/>
      </w:r>
    </w:p>
    <w:p w14:paraId="48479234" w14:textId="77777777" w:rsidR="008D5CA2" w:rsidRDefault="00000000">
      <w:pPr>
        <w:ind w:firstLine="720"/>
        <w:jc w:val="both"/>
        <w:rPr>
          <w:b/>
          <w:sz w:val="24"/>
          <w:szCs w:val="24"/>
        </w:rPr>
      </w:pPr>
      <w:r>
        <w:rPr>
          <w:b/>
          <w:sz w:val="24"/>
          <w:szCs w:val="24"/>
        </w:rPr>
        <w:t>Короткий зміст теми:</w:t>
      </w:r>
    </w:p>
    <w:p w14:paraId="7CC0A356" w14:textId="77777777" w:rsidR="008D5CA2" w:rsidRDefault="00000000">
      <w:pPr>
        <w:jc w:val="both"/>
        <w:rPr>
          <w:sz w:val="24"/>
          <w:szCs w:val="24"/>
        </w:rPr>
      </w:pPr>
      <w:r>
        <w:rPr>
          <w:sz w:val="24"/>
          <w:szCs w:val="24"/>
        </w:rPr>
        <w:tab/>
        <w:t>Стоматологічні цементи вперше фабричним шляхом стали випускати у Німеччині у 1904 році (фосфат-цемент).</w:t>
      </w:r>
    </w:p>
    <w:p w14:paraId="05472144" w14:textId="77777777" w:rsidR="008D5CA2" w:rsidRDefault="00000000">
      <w:pPr>
        <w:jc w:val="center"/>
        <w:rPr>
          <w:sz w:val="24"/>
          <w:szCs w:val="24"/>
        </w:rPr>
      </w:pPr>
      <w:r>
        <w:rPr>
          <w:b/>
          <w:i/>
          <w:sz w:val="24"/>
          <w:szCs w:val="24"/>
        </w:rPr>
        <w:t>Цинк-фосфатні цементи</w:t>
      </w:r>
    </w:p>
    <w:p w14:paraId="14D3ED78" w14:textId="77777777" w:rsidR="008D5CA2" w:rsidRDefault="00000000">
      <w:pPr>
        <w:ind w:firstLine="709"/>
        <w:jc w:val="both"/>
        <w:rPr>
          <w:i/>
          <w:sz w:val="24"/>
          <w:szCs w:val="24"/>
        </w:rPr>
      </w:pPr>
      <w:r>
        <w:rPr>
          <w:i/>
          <w:sz w:val="24"/>
          <w:szCs w:val="24"/>
        </w:rPr>
        <w:t>Показання до використання:</w:t>
      </w:r>
    </w:p>
    <w:p w14:paraId="2149DE2D" w14:textId="77777777" w:rsidR="008D5CA2" w:rsidRDefault="00000000">
      <w:pPr>
        <w:numPr>
          <w:ilvl w:val="0"/>
          <w:numId w:val="52"/>
        </w:numPr>
        <w:ind w:left="284" w:hanging="284"/>
        <w:jc w:val="both"/>
        <w:rPr>
          <w:sz w:val="24"/>
          <w:szCs w:val="24"/>
        </w:rPr>
      </w:pPr>
      <w:r>
        <w:rPr>
          <w:sz w:val="24"/>
          <w:szCs w:val="24"/>
        </w:rPr>
        <w:t xml:space="preserve">для постійних пломб у випадку покриття зуба штучною коронкою; </w:t>
      </w:r>
    </w:p>
    <w:p w14:paraId="29DD2610" w14:textId="77777777" w:rsidR="008D5CA2" w:rsidRDefault="00000000">
      <w:pPr>
        <w:numPr>
          <w:ilvl w:val="0"/>
          <w:numId w:val="52"/>
        </w:numPr>
        <w:ind w:left="284" w:hanging="284"/>
        <w:jc w:val="both"/>
        <w:rPr>
          <w:sz w:val="24"/>
          <w:szCs w:val="24"/>
        </w:rPr>
      </w:pPr>
      <w:r>
        <w:rPr>
          <w:sz w:val="24"/>
          <w:szCs w:val="24"/>
        </w:rPr>
        <w:t xml:space="preserve">для тимчасових пломб терміном більше 2-3 тижнів; </w:t>
      </w:r>
    </w:p>
    <w:p w14:paraId="2409F2C1" w14:textId="77777777" w:rsidR="008D5CA2" w:rsidRDefault="00000000">
      <w:pPr>
        <w:numPr>
          <w:ilvl w:val="0"/>
          <w:numId w:val="52"/>
        </w:numPr>
        <w:ind w:left="284" w:hanging="284"/>
        <w:jc w:val="both"/>
        <w:rPr>
          <w:sz w:val="24"/>
          <w:szCs w:val="24"/>
        </w:rPr>
      </w:pPr>
      <w:r>
        <w:rPr>
          <w:sz w:val="24"/>
          <w:szCs w:val="24"/>
        </w:rPr>
        <w:t>для ізолюючої прокладки під постійну пломбу;</w:t>
      </w:r>
    </w:p>
    <w:p w14:paraId="2CB29FC5" w14:textId="77777777" w:rsidR="008D5CA2" w:rsidRDefault="00000000">
      <w:pPr>
        <w:numPr>
          <w:ilvl w:val="0"/>
          <w:numId w:val="52"/>
        </w:numPr>
        <w:ind w:left="284" w:hanging="284"/>
        <w:jc w:val="both"/>
        <w:rPr>
          <w:sz w:val="24"/>
          <w:szCs w:val="24"/>
        </w:rPr>
      </w:pPr>
      <w:r>
        <w:rPr>
          <w:sz w:val="24"/>
          <w:szCs w:val="24"/>
        </w:rPr>
        <w:t>для фіксації ортопедичних конструкцій;</w:t>
      </w:r>
    </w:p>
    <w:p w14:paraId="5BA8113F" w14:textId="77777777" w:rsidR="008D5CA2" w:rsidRDefault="00000000">
      <w:pPr>
        <w:numPr>
          <w:ilvl w:val="0"/>
          <w:numId w:val="52"/>
        </w:numPr>
        <w:ind w:left="284" w:hanging="284"/>
        <w:jc w:val="both"/>
        <w:rPr>
          <w:sz w:val="24"/>
          <w:szCs w:val="24"/>
        </w:rPr>
      </w:pPr>
      <w:r>
        <w:rPr>
          <w:sz w:val="24"/>
          <w:szCs w:val="24"/>
        </w:rPr>
        <w:lastRenderedPageBreak/>
        <w:t>для пломбування кореневих каналів.</w:t>
      </w:r>
    </w:p>
    <w:p w14:paraId="59AA7F11" w14:textId="77777777" w:rsidR="008D5CA2" w:rsidRDefault="008D5CA2">
      <w:pPr>
        <w:spacing w:line="80" w:lineRule="auto"/>
        <w:jc w:val="both"/>
        <w:rPr>
          <w:sz w:val="24"/>
          <w:szCs w:val="24"/>
        </w:rPr>
      </w:pPr>
    </w:p>
    <w:p w14:paraId="7CD99F91" w14:textId="77777777" w:rsidR="008D5CA2" w:rsidRDefault="00000000">
      <w:pPr>
        <w:jc w:val="both"/>
        <w:rPr>
          <w:i/>
          <w:sz w:val="24"/>
          <w:szCs w:val="24"/>
        </w:rPr>
      </w:pPr>
      <w:r>
        <w:rPr>
          <w:sz w:val="24"/>
          <w:szCs w:val="24"/>
        </w:rPr>
        <w:tab/>
      </w:r>
      <w:r>
        <w:rPr>
          <w:i/>
          <w:sz w:val="24"/>
          <w:szCs w:val="24"/>
        </w:rPr>
        <w:t>Позитивні властивості цинк-фосфатних цементів:</w:t>
      </w:r>
    </w:p>
    <w:p w14:paraId="43CB6933" w14:textId="77777777" w:rsidR="008D5CA2" w:rsidRDefault="00000000">
      <w:pPr>
        <w:numPr>
          <w:ilvl w:val="0"/>
          <w:numId w:val="50"/>
        </w:numPr>
        <w:ind w:left="284" w:hanging="284"/>
        <w:jc w:val="both"/>
        <w:rPr>
          <w:sz w:val="24"/>
          <w:szCs w:val="24"/>
        </w:rPr>
      </w:pPr>
      <w:r>
        <w:rPr>
          <w:sz w:val="24"/>
          <w:szCs w:val="24"/>
        </w:rPr>
        <w:t>висока пластичність матеріалу</w:t>
      </w:r>
    </w:p>
    <w:p w14:paraId="6D8F962D" w14:textId="77777777" w:rsidR="008D5CA2" w:rsidRDefault="00000000">
      <w:pPr>
        <w:numPr>
          <w:ilvl w:val="0"/>
          <w:numId w:val="50"/>
        </w:numPr>
        <w:ind w:left="284" w:hanging="284"/>
        <w:jc w:val="both"/>
        <w:rPr>
          <w:sz w:val="24"/>
          <w:szCs w:val="24"/>
        </w:rPr>
      </w:pPr>
      <w:r>
        <w:rPr>
          <w:sz w:val="24"/>
          <w:szCs w:val="24"/>
        </w:rPr>
        <w:t>відсутність токсичного впливу на пульпу</w:t>
      </w:r>
    </w:p>
    <w:p w14:paraId="38813595" w14:textId="77777777" w:rsidR="008D5CA2" w:rsidRDefault="00000000">
      <w:pPr>
        <w:numPr>
          <w:ilvl w:val="0"/>
          <w:numId w:val="50"/>
        </w:numPr>
        <w:ind w:left="284" w:hanging="284"/>
        <w:jc w:val="both"/>
        <w:rPr>
          <w:sz w:val="24"/>
          <w:szCs w:val="24"/>
        </w:rPr>
      </w:pPr>
      <w:r>
        <w:rPr>
          <w:sz w:val="24"/>
          <w:szCs w:val="24"/>
        </w:rPr>
        <w:t>відсутність антигенних властивостей</w:t>
      </w:r>
    </w:p>
    <w:p w14:paraId="4FF16B12" w14:textId="77777777" w:rsidR="008D5CA2" w:rsidRDefault="00000000">
      <w:pPr>
        <w:numPr>
          <w:ilvl w:val="0"/>
          <w:numId w:val="50"/>
        </w:numPr>
        <w:ind w:left="284" w:hanging="284"/>
        <w:jc w:val="both"/>
        <w:rPr>
          <w:sz w:val="24"/>
          <w:szCs w:val="24"/>
        </w:rPr>
      </w:pPr>
      <w:r>
        <w:rPr>
          <w:sz w:val="24"/>
          <w:szCs w:val="24"/>
        </w:rPr>
        <w:t>достатня адгезія</w:t>
      </w:r>
    </w:p>
    <w:p w14:paraId="7BA5787D" w14:textId="77777777" w:rsidR="008D5CA2" w:rsidRDefault="00000000">
      <w:pPr>
        <w:numPr>
          <w:ilvl w:val="0"/>
          <w:numId w:val="50"/>
        </w:numPr>
        <w:ind w:left="284" w:hanging="284"/>
        <w:jc w:val="both"/>
        <w:rPr>
          <w:sz w:val="24"/>
          <w:szCs w:val="24"/>
        </w:rPr>
      </w:pPr>
      <w:r>
        <w:rPr>
          <w:sz w:val="24"/>
          <w:szCs w:val="24"/>
        </w:rPr>
        <w:t>коефіцієнт термічного розширення близький до показника твердих тканин зуба</w:t>
      </w:r>
    </w:p>
    <w:p w14:paraId="160C4348" w14:textId="77777777" w:rsidR="008D5CA2" w:rsidRDefault="00000000">
      <w:pPr>
        <w:numPr>
          <w:ilvl w:val="0"/>
          <w:numId w:val="50"/>
        </w:numPr>
        <w:ind w:left="284" w:hanging="284"/>
        <w:jc w:val="both"/>
        <w:rPr>
          <w:sz w:val="24"/>
          <w:szCs w:val="24"/>
        </w:rPr>
      </w:pPr>
      <w:r>
        <w:rPr>
          <w:sz w:val="24"/>
          <w:szCs w:val="24"/>
        </w:rPr>
        <w:t>низька теплопровідність.</w:t>
      </w:r>
    </w:p>
    <w:p w14:paraId="6F7DDBF9" w14:textId="77777777" w:rsidR="008D5CA2" w:rsidRDefault="008D5CA2">
      <w:pPr>
        <w:spacing w:line="80" w:lineRule="auto"/>
        <w:jc w:val="both"/>
        <w:rPr>
          <w:sz w:val="24"/>
          <w:szCs w:val="24"/>
        </w:rPr>
      </w:pPr>
    </w:p>
    <w:p w14:paraId="4A6CCFD9" w14:textId="77777777" w:rsidR="008D5CA2" w:rsidRDefault="00000000">
      <w:pPr>
        <w:ind w:firstLine="709"/>
        <w:jc w:val="both"/>
        <w:rPr>
          <w:i/>
          <w:sz w:val="24"/>
          <w:szCs w:val="24"/>
        </w:rPr>
      </w:pPr>
      <w:r>
        <w:rPr>
          <w:i/>
          <w:sz w:val="24"/>
          <w:szCs w:val="24"/>
        </w:rPr>
        <w:t>Негативні властивості цинк-фосфатних цементів:</w:t>
      </w:r>
    </w:p>
    <w:p w14:paraId="4B6EA35B" w14:textId="77777777" w:rsidR="008D5CA2" w:rsidRDefault="00000000">
      <w:pPr>
        <w:numPr>
          <w:ilvl w:val="0"/>
          <w:numId w:val="51"/>
        </w:numPr>
        <w:jc w:val="both"/>
        <w:rPr>
          <w:sz w:val="24"/>
          <w:szCs w:val="24"/>
        </w:rPr>
      </w:pPr>
      <w:r>
        <w:rPr>
          <w:sz w:val="24"/>
          <w:szCs w:val="24"/>
        </w:rPr>
        <w:t>розсмоктування під дією ротової рідини</w:t>
      </w:r>
    </w:p>
    <w:p w14:paraId="6E7DA6A2" w14:textId="77777777" w:rsidR="008D5CA2" w:rsidRDefault="00000000">
      <w:pPr>
        <w:numPr>
          <w:ilvl w:val="0"/>
          <w:numId w:val="51"/>
        </w:numPr>
        <w:jc w:val="both"/>
        <w:rPr>
          <w:sz w:val="24"/>
          <w:szCs w:val="24"/>
        </w:rPr>
      </w:pPr>
      <w:r>
        <w:rPr>
          <w:sz w:val="24"/>
          <w:szCs w:val="24"/>
        </w:rPr>
        <w:t>не прозорі, не мають естетичних властивостей</w:t>
      </w:r>
    </w:p>
    <w:p w14:paraId="656E871E" w14:textId="77777777" w:rsidR="008D5CA2" w:rsidRDefault="00000000">
      <w:pPr>
        <w:numPr>
          <w:ilvl w:val="0"/>
          <w:numId w:val="51"/>
        </w:numPr>
        <w:jc w:val="both"/>
        <w:rPr>
          <w:sz w:val="24"/>
          <w:szCs w:val="24"/>
        </w:rPr>
      </w:pPr>
      <w:r>
        <w:rPr>
          <w:sz w:val="24"/>
          <w:szCs w:val="24"/>
        </w:rPr>
        <w:t>недостатня механічна міцність</w:t>
      </w:r>
    </w:p>
    <w:p w14:paraId="5C4263E3" w14:textId="77777777" w:rsidR="008D5CA2" w:rsidRDefault="00000000">
      <w:pPr>
        <w:numPr>
          <w:ilvl w:val="0"/>
          <w:numId w:val="51"/>
        </w:numPr>
        <w:jc w:val="both"/>
        <w:rPr>
          <w:sz w:val="24"/>
          <w:szCs w:val="24"/>
        </w:rPr>
      </w:pPr>
      <w:r>
        <w:rPr>
          <w:sz w:val="24"/>
          <w:szCs w:val="24"/>
        </w:rPr>
        <w:t>висока усадка</w:t>
      </w:r>
    </w:p>
    <w:p w14:paraId="79FEDB12" w14:textId="77777777" w:rsidR="008D5CA2" w:rsidRDefault="00000000">
      <w:pPr>
        <w:jc w:val="both"/>
        <w:rPr>
          <w:b/>
          <w:i/>
          <w:sz w:val="24"/>
          <w:szCs w:val="24"/>
        </w:rPr>
      </w:pPr>
      <w:r>
        <w:rPr>
          <w:sz w:val="24"/>
          <w:szCs w:val="24"/>
        </w:rPr>
        <w:tab/>
      </w:r>
      <w:r>
        <w:rPr>
          <w:b/>
          <w:i/>
          <w:sz w:val="24"/>
          <w:szCs w:val="24"/>
        </w:rPr>
        <w:t>Фосфат-цемент</w:t>
      </w:r>
    </w:p>
    <w:p w14:paraId="4127390D" w14:textId="77777777" w:rsidR="008D5CA2" w:rsidRDefault="00000000">
      <w:pPr>
        <w:jc w:val="both"/>
        <w:rPr>
          <w:sz w:val="24"/>
          <w:szCs w:val="24"/>
        </w:rPr>
      </w:pPr>
      <w:r>
        <w:rPr>
          <w:sz w:val="24"/>
          <w:szCs w:val="24"/>
        </w:rPr>
        <w:t>Порошок: оксид цинку, оксид магнію, двооксид кремнію, триоксид вісмуту.</w:t>
      </w:r>
    </w:p>
    <w:p w14:paraId="18C476C6" w14:textId="77777777" w:rsidR="008D5CA2" w:rsidRDefault="00000000">
      <w:pPr>
        <w:jc w:val="both"/>
        <w:rPr>
          <w:sz w:val="24"/>
          <w:szCs w:val="24"/>
        </w:rPr>
      </w:pPr>
      <w:r>
        <w:rPr>
          <w:sz w:val="24"/>
          <w:szCs w:val="24"/>
        </w:rPr>
        <w:t>Рідина: 33% ортофосфорна кислота.</w:t>
      </w:r>
    </w:p>
    <w:p w14:paraId="440D559B" w14:textId="77777777" w:rsidR="008D5CA2" w:rsidRDefault="00000000">
      <w:pPr>
        <w:jc w:val="both"/>
        <w:rPr>
          <w:sz w:val="24"/>
          <w:szCs w:val="24"/>
        </w:rPr>
      </w:pPr>
      <w:r>
        <w:rPr>
          <w:sz w:val="24"/>
          <w:szCs w:val="24"/>
        </w:rPr>
        <w:t>Замішування: порошок і рідина у співвідношенні 4:1.</w:t>
      </w:r>
    </w:p>
    <w:p w14:paraId="4E9A06AE" w14:textId="77777777" w:rsidR="008D5CA2" w:rsidRDefault="00000000">
      <w:pPr>
        <w:jc w:val="both"/>
        <w:rPr>
          <w:sz w:val="24"/>
          <w:szCs w:val="24"/>
        </w:rPr>
      </w:pPr>
      <w:r>
        <w:rPr>
          <w:sz w:val="24"/>
          <w:szCs w:val="24"/>
        </w:rPr>
        <w:t>Аналоги: «Уніфас», «Adhesor», «Фосцин», «Agatos» – вдосконалені цинк-фосфатні цементи.</w:t>
      </w:r>
    </w:p>
    <w:p w14:paraId="05FF2638" w14:textId="77777777" w:rsidR="008D5CA2" w:rsidRDefault="008D5CA2">
      <w:pPr>
        <w:spacing w:line="80" w:lineRule="auto"/>
        <w:jc w:val="both"/>
        <w:rPr>
          <w:sz w:val="24"/>
          <w:szCs w:val="24"/>
        </w:rPr>
      </w:pPr>
    </w:p>
    <w:p w14:paraId="2869E020" w14:textId="77777777" w:rsidR="008D5CA2" w:rsidRDefault="00000000">
      <w:pPr>
        <w:jc w:val="both"/>
        <w:rPr>
          <w:sz w:val="24"/>
          <w:szCs w:val="24"/>
        </w:rPr>
      </w:pPr>
      <w:r>
        <w:rPr>
          <w:sz w:val="24"/>
          <w:szCs w:val="24"/>
        </w:rPr>
        <w:tab/>
        <w:t xml:space="preserve">Модифікацією цинк-фосфатних цементів є </w:t>
      </w:r>
      <w:r>
        <w:rPr>
          <w:i/>
          <w:sz w:val="24"/>
          <w:szCs w:val="24"/>
        </w:rPr>
        <w:t>бактерицидні цементи</w:t>
      </w:r>
      <w:r>
        <w:rPr>
          <w:sz w:val="24"/>
          <w:szCs w:val="24"/>
        </w:rPr>
        <w:t>, які містять добавки бактерицидних речовин («Вісфат», «Вісцин», «Фосфат-цемент з димексидом», «Фосцин бактерицидний», «Діоксивісфат»).</w:t>
      </w:r>
    </w:p>
    <w:p w14:paraId="00C804CB" w14:textId="77777777" w:rsidR="008D5CA2" w:rsidRDefault="00000000">
      <w:pPr>
        <w:jc w:val="both"/>
        <w:rPr>
          <w:b/>
          <w:i/>
          <w:sz w:val="24"/>
          <w:szCs w:val="24"/>
        </w:rPr>
      </w:pPr>
      <w:r>
        <w:rPr>
          <w:sz w:val="24"/>
          <w:szCs w:val="24"/>
        </w:rPr>
        <w:tab/>
      </w:r>
      <w:r>
        <w:rPr>
          <w:b/>
          <w:i/>
          <w:sz w:val="24"/>
          <w:szCs w:val="24"/>
        </w:rPr>
        <w:t>Фосфат-цемент, що містить срібло</w:t>
      </w:r>
    </w:p>
    <w:p w14:paraId="146C9912" w14:textId="77777777" w:rsidR="008D5CA2" w:rsidRDefault="00000000">
      <w:pPr>
        <w:jc w:val="both"/>
        <w:rPr>
          <w:sz w:val="24"/>
          <w:szCs w:val="24"/>
        </w:rPr>
      </w:pPr>
      <w:r>
        <w:rPr>
          <w:sz w:val="24"/>
          <w:szCs w:val="24"/>
        </w:rPr>
        <w:t>Порошок: аналогічно + 1,547% срібла</w:t>
      </w:r>
    </w:p>
    <w:p w14:paraId="2538F94B" w14:textId="77777777" w:rsidR="008D5CA2" w:rsidRDefault="00000000">
      <w:pPr>
        <w:jc w:val="both"/>
        <w:rPr>
          <w:sz w:val="24"/>
          <w:szCs w:val="24"/>
        </w:rPr>
      </w:pPr>
      <w:r>
        <w:rPr>
          <w:sz w:val="24"/>
          <w:szCs w:val="24"/>
        </w:rPr>
        <w:t>Рідина: 33% ортофосфорна кислота</w:t>
      </w:r>
    </w:p>
    <w:p w14:paraId="15C0889B" w14:textId="77777777" w:rsidR="008D5CA2" w:rsidRDefault="00000000">
      <w:pPr>
        <w:jc w:val="both"/>
        <w:rPr>
          <w:sz w:val="24"/>
          <w:szCs w:val="24"/>
        </w:rPr>
      </w:pPr>
      <w:r>
        <w:rPr>
          <w:sz w:val="24"/>
          <w:szCs w:val="24"/>
        </w:rPr>
        <w:t>Має антимікробну дію.</w:t>
      </w:r>
    </w:p>
    <w:p w14:paraId="16454FAE" w14:textId="77777777" w:rsidR="008D5CA2" w:rsidRDefault="00000000">
      <w:pPr>
        <w:jc w:val="both"/>
        <w:rPr>
          <w:sz w:val="24"/>
          <w:szCs w:val="24"/>
        </w:rPr>
      </w:pPr>
      <w:r>
        <w:rPr>
          <w:sz w:val="24"/>
          <w:szCs w:val="24"/>
        </w:rPr>
        <w:t>Показання: для ізолюючих прокладок під амальгами, для пломбування тимчасових зубів.</w:t>
      </w:r>
    </w:p>
    <w:p w14:paraId="7C0E8C3A" w14:textId="77777777" w:rsidR="008D5CA2" w:rsidRDefault="00000000">
      <w:pPr>
        <w:jc w:val="both"/>
        <w:rPr>
          <w:sz w:val="24"/>
          <w:szCs w:val="24"/>
        </w:rPr>
      </w:pPr>
      <w:r>
        <w:rPr>
          <w:sz w:val="24"/>
          <w:szCs w:val="24"/>
        </w:rPr>
        <w:t>Аналоги: «Аргіл», «Фосцин бактерицидний (срібло)»</w:t>
      </w:r>
    </w:p>
    <w:p w14:paraId="5526969A" w14:textId="77777777" w:rsidR="008D5CA2" w:rsidRDefault="00000000">
      <w:pPr>
        <w:ind w:firstLine="709"/>
        <w:jc w:val="both"/>
        <w:rPr>
          <w:b/>
          <w:i/>
          <w:sz w:val="24"/>
          <w:szCs w:val="24"/>
        </w:rPr>
      </w:pPr>
      <w:r>
        <w:rPr>
          <w:b/>
          <w:i/>
          <w:sz w:val="24"/>
          <w:szCs w:val="24"/>
        </w:rPr>
        <w:t>Вісфат-цемент</w:t>
      </w:r>
    </w:p>
    <w:p w14:paraId="446C680A" w14:textId="77777777" w:rsidR="008D5CA2" w:rsidRDefault="00000000">
      <w:pPr>
        <w:jc w:val="both"/>
        <w:rPr>
          <w:sz w:val="24"/>
          <w:szCs w:val="24"/>
        </w:rPr>
      </w:pPr>
      <w:r>
        <w:rPr>
          <w:sz w:val="24"/>
          <w:szCs w:val="24"/>
        </w:rPr>
        <w:t>Порошок: аналогічно + 3% оксид вісмуту</w:t>
      </w:r>
    </w:p>
    <w:p w14:paraId="0DE01629" w14:textId="77777777" w:rsidR="008D5CA2" w:rsidRDefault="00000000">
      <w:pPr>
        <w:jc w:val="both"/>
        <w:rPr>
          <w:sz w:val="24"/>
          <w:szCs w:val="24"/>
        </w:rPr>
      </w:pPr>
      <w:r>
        <w:rPr>
          <w:sz w:val="24"/>
          <w:szCs w:val="24"/>
        </w:rPr>
        <w:t>Рідина: 33% ортофосфорна кислота.</w:t>
      </w:r>
    </w:p>
    <w:p w14:paraId="68BEE428" w14:textId="77777777" w:rsidR="008D5CA2" w:rsidRDefault="00000000">
      <w:pPr>
        <w:jc w:val="both"/>
        <w:rPr>
          <w:sz w:val="24"/>
          <w:szCs w:val="24"/>
        </w:rPr>
      </w:pPr>
      <w:r>
        <w:rPr>
          <w:sz w:val="24"/>
          <w:szCs w:val="24"/>
        </w:rPr>
        <w:t>Властивості: більш міцний, менш розчинний.</w:t>
      </w:r>
    </w:p>
    <w:p w14:paraId="7E43B462" w14:textId="77777777" w:rsidR="008D5CA2" w:rsidRDefault="00000000">
      <w:pPr>
        <w:jc w:val="both"/>
        <w:rPr>
          <w:sz w:val="24"/>
          <w:szCs w:val="24"/>
        </w:rPr>
      </w:pPr>
      <w:r>
        <w:rPr>
          <w:sz w:val="24"/>
          <w:szCs w:val="24"/>
        </w:rPr>
        <w:t>Початок затвердівання 3 хв., кінець – 9-10 хв.</w:t>
      </w:r>
    </w:p>
    <w:p w14:paraId="066C1C59" w14:textId="77777777" w:rsidR="008D5CA2" w:rsidRDefault="00000000">
      <w:pPr>
        <w:jc w:val="center"/>
        <w:rPr>
          <w:sz w:val="24"/>
          <w:szCs w:val="24"/>
        </w:rPr>
      </w:pPr>
      <w:r>
        <w:rPr>
          <w:b/>
          <w:i/>
          <w:sz w:val="24"/>
          <w:szCs w:val="24"/>
        </w:rPr>
        <w:t>Полікарбоксилатні цементи (ПКЦ)</w:t>
      </w:r>
    </w:p>
    <w:p w14:paraId="7C8848D6" w14:textId="77777777" w:rsidR="008D5CA2" w:rsidRDefault="00000000">
      <w:pPr>
        <w:ind w:firstLine="720"/>
        <w:jc w:val="both"/>
        <w:rPr>
          <w:sz w:val="24"/>
          <w:szCs w:val="24"/>
        </w:rPr>
      </w:pPr>
      <w:r>
        <w:rPr>
          <w:sz w:val="24"/>
          <w:szCs w:val="24"/>
        </w:rPr>
        <w:t xml:space="preserve">Створені D. Smith (1968) і Mortimer (1969) як матеріали покращеної якості, які поєднали пластичність і міцність фосфатних цементів, низьку подразнюючу дію цинкевгенольних, і набули адгезії до твердих тканин зуба. </w:t>
      </w:r>
    </w:p>
    <w:p w14:paraId="135F3706" w14:textId="77777777" w:rsidR="008D5CA2" w:rsidRDefault="00000000">
      <w:pPr>
        <w:ind w:firstLine="720"/>
        <w:jc w:val="both"/>
        <w:rPr>
          <w:i/>
          <w:sz w:val="24"/>
          <w:szCs w:val="24"/>
        </w:rPr>
      </w:pPr>
      <w:r>
        <w:rPr>
          <w:i/>
          <w:sz w:val="24"/>
          <w:szCs w:val="24"/>
        </w:rPr>
        <w:t>Склад ПКЦ:</w:t>
      </w:r>
    </w:p>
    <w:p w14:paraId="46CEAFA1" w14:textId="77777777" w:rsidR="008D5CA2" w:rsidRDefault="00000000">
      <w:pPr>
        <w:jc w:val="both"/>
        <w:rPr>
          <w:sz w:val="24"/>
          <w:szCs w:val="24"/>
        </w:rPr>
      </w:pPr>
      <w:r>
        <w:rPr>
          <w:sz w:val="24"/>
          <w:szCs w:val="24"/>
        </w:rPr>
        <w:t>Порошок:</w:t>
      </w:r>
    </w:p>
    <w:p w14:paraId="02349426" w14:textId="77777777" w:rsidR="008D5CA2" w:rsidRDefault="00000000">
      <w:pPr>
        <w:numPr>
          <w:ilvl w:val="0"/>
          <w:numId w:val="53"/>
        </w:numPr>
        <w:ind w:left="284" w:hanging="284"/>
        <w:jc w:val="both"/>
        <w:rPr>
          <w:sz w:val="24"/>
          <w:szCs w:val="24"/>
        </w:rPr>
      </w:pPr>
      <w:r>
        <w:rPr>
          <w:sz w:val="24"/>
          <w:szCs w:val="24"/>
        </w:rPr>
        <w:t>спеціально термохімічно оброблений оксид цинку ZnO (50-80%)</w:t>
      </w:r>
    </w:p>
    <w:p w14:paraId="3624356B" w14:textId="77777777" w:rsidR="008D5CA2" w:rsidRDefault="00000000">
      <w:pPr>
        <w:numPr>
          <w:ilvl w:val="0"/>
          <w:numId w:val="53"/>
        </w:numPr>
        <w:ind w:left="284" w:hanging="284"/>
        <w:jc w:val="both"/>
        <w:rPr>
          <w:sz w:val="24"/>
          <w:szCs w:val="24"/>
        </w:rPr>
      </w:pPr>
      <w:r>
        <w:rPr>
          <w:sz w:val="24"/>
          <w:szCs w:val="24"/>
        </w:rPr>
        <w:t>домішки оксиду магнію MgO (для зменшення реактивності оксиду цинку і подовження робочого часу матеріалу)</w:t>
      </w:r>
    </w:p>
    <w:p w14:paraId="26222BE2" w14:textId="77777777" w:rsidR="008D5CA2" w:rsidRDefault="00000000">
      <w:pPr>
        <w:numPr>
          <w:ilvl w:val="0"/>
          <w:numId w:val="53"/>
        </w:numPr>
        <w:ind w:left="284" w:hanging="284"/>
        <w:jc w:val="both"/>
        <w:rPr>
          <w:sz w:val="24"/>
          <w:szCs w:val="24"/>
        </w:rPr>
      </w:pPr>
      <w:r>
        <w:rPr>
          <w:sz w:val="24"/>
          <w:szCs w:val="24"/>
        </w:rPr>
        <w:t>модифікуючі компоненти, Al</w:t>
      </w:r>
      <w:r>
        <w:rPr>
          <w:sz w:val="24"/>
          <w:szCs w:val="24"/>
          <w:vertAlign w:val="subscript"/>
        </w:rPr>
        <w:t>2</w:t>
      </w:r>
      <w:r>
        <w:rPr>
          <w:sz w:val="24"/>
          <w:szCs w:val="24"/>
        </w:rPr>
        <w:t>O</w:t>
      </w:r>
      <w:r>
        <w:rPr>
          <w:sz w:val="24"/>
          <w:szCs w:val="24"/>
          <w:vertAlign w:val="subscript"/>
        </w:rPr>
        <w:t>3</w:t>
      </w:r>
      <w:r>
        <w:rPr>
          <w:sz w:val="24"/>
          <w:szCs w:val="24"/>
        </w:rPr>
        <w:t>, CaCl</w:t>
      </w:r>
      <w:r>
        <w:rPr>
          <w:sz w:val="24"/>
          <w:szCs w:val="24"/>
          <w:vertAlign w:val="subscript"/>
        </w:rPr>
        <w:t>2</w:t>
      </w:r>
      <w:r>
        <w:rPr>
          <w:sz w:val="24"/>
          <w:szCs w:val="24"/>
        </w:rPr>
        <w:t>, Ca(OH)</w:t>
      </w:r>
      <w:r>
        <w:rPr>
          <w:sz w:val="24"/>
          <w:szCs w:val="24"/>
          <w:vertAlign w:val="subscript"/>
        </w:rPr>
        <w:t>2</w:t>
      </w:r>
      <w:r>
        <w:rPr>
          <w:sz w:val="24"/>
          <w:szCs w:val="24"/>
        </w:rPr>
        <w:t>, Ca</w:t>
      </w:r>
      <w:r>
        <w:rPr>
          <w:sz w:val="24"/>
          <w:szCs w:val="24"/>
          <w:vertAlign w:val="subscript"/>
        </w:rPr>
        <w:t>3</w:t>
      </w:r>
      <w:r>
        <w:rPr>
          <w:sz w:val="24"/>
          <w:szCs w:val="24"/>
        </w:rPr>
        <w:t>(PO</w:t>
      </w:r>
      <w:r>
        <w:rPr>
          <w:sz w:val="24"/>
          <w:szCs w:val="24"/>
          <w:vertAlign w:val="subscript"/>
        </w:rPr>
        <w:t>4</w:t>
      </w:r>
      <w:r>
        <w:rPr>
          <w:sz w:val="24"/>
          <w:szCs w:val="24"/>
        </w:rPr>
        <w:t>)</w:t>
      </w:r>
      <w:r>
        <w:rPr>
          <w:sz w:val="24"/>
          <w:szCs w:val="24"/>
          <w:vertAlign w:val="subscript"/>
        </w:rPr>
        <w:t>2</w:t>
      </w:r>
      <w:r>
        <w:rPr>
          <w:sz w:val="24"/>
          <w:szCs w:val="24"/>
        </w:rPr>
        <w:t>, CaF</w:t>
      </w:r>
      <w:r>
        <w:rPr>
          <w:sz w:val="24"/>
          <w:szCs w:val="24"/>
          <w:vertAlign w:val="subscript"/>
        </w:rPr>
        <w:t>2</w:t>
      </w:r>
      <w:r>
        <w:rPr>
          <w:sz w:val="24"/>
          <w:szCs w:val="24"/>
        </w:rPr>
        <w:t>.</w:t>
      </w:r>
    </w:p>
    <w:p w14:paraId="07FA37B3" w14:textId="77777777" w:rsidR="008D5CA2" w:rsidRDefault="00000000">
      <w:pPr>
        <w:ind w:left="284" w:hanging="284"/>
        <w:jc w:val="both"/>
        <w:rPr>
          <w:sz w:val="24"/>
          <w:szCs w:val="24"/>
        </w:rPr>
      </w:pPr>
      <w:r>
        <w:rPr>
          <w:sz w:val="24"/>
          <w:szCs w:val="24"/>
        </w:rPr>
        <w:t>Рідина:</w:t>
      </w:r>
      <w:r>
        <w:rPr>
          <w:i/>
          <w:sz w:val="24"/>
          <w:szCs w:val="24"/>
        </w:rPr>
        <w:t xml:space="preserve"> </w:t>
      </w:r>
      <w:r>
        <w:rPr>
          <w:sz w:val="24"/>
          <w:szCs w:val="24"/>
        </w:rPr>
        <w:t>поліакрилова кислота 32-42% водний розчин (або дистильована вода, якщо висушена поліакрилова кислота знаходиться у порошку).</w:t>
      </w:r>
    </w:p>
    <w:p w14:paraId="25378327" w14:textId="77777777" w:rsidR="008D5CA2" w:rsidRDefault="008D5CA2">
      <w:pPr>
        <w:spacing w:line="80" w:lineRule="auto"/>
        <w:ind w:left="284" w:hanging="284"/>
        <w:jc w:val="both"/>
        <w:rPr>
          <w:sz w:val="24"/>
          <w:szCs w:val="24"/>
        </w:rPr>
      </w:pPr>
    </w:p>
    <w:p w14:paraId="5DAF40B0" w14:textId="77777777" w:rsidR="008D5CA2" w:rsidRDefault="00000000">
      <w:pPr>
        <w:ind w:firstLine="709"/>
        <w:jc w:val="both"/>
        <w:rPr>
          <w:i/>
          <w:sz w:val="24"/>
          <w:szCs w:val="24"/>
        </w:rPr>
      </w:pPr>
      <w:r>
        <w:rPr>
          <w:i/>
          <w:sz w:val="24"/>
          <w:szCs w:val="24"/>
        </w:rPr>
        <w:t>Класифікація ПКЦ:</w:t>
      </w:r>
    </w:p>
    <w:p w14:paraId="275191C1" w14:textId="77777777" w:rsidR="008D5CA2" w:rsidRDefault="00000000">
      <w:pPr>
        <w:numPr>
          <w:ilvl w:val="0"/>
          <w:numId w:val="56"/>
        </w:numPr>
        <w:jc w:val="both"/>
        <w:rPr>
          <w:sz w:val="24"/>
          <w:szCs w:val="24"/>
        </w:rPr>
      </w:pPr>
      <w:r>
        <w:rPr>
          <w:sz w:val="24"/>
          <w:szCs w:val="24"/>
        </w:rPr>
        <w:t>Традиційні (звичайні) ПКЦ – «Carboco» (VOCO), «Adhesor Carbofine» (Spofa), «Selfast plus» (Septodont), «Durelon» (3M ESPE), «Полікарбоксилатний цемент» (Стома), «Белокор» (ВладМиВа). Складаються з порошку і рідини.</w:t>
      </w:r>
    </w:p>
    <w:p w14:paraId="7F516F94" w14:textId="77777777" w:rsidR="008D5CA2" w:rsidRDefault="00000000">
      <w:pPr>
        <w:numPr>
          <w:ilvl w:val="0"/>
          <w:numId w:val="56"/>
        </w:numPr>
        <w:jc w:val="both"/>
        <w:rPr>
          <w:sz w:val="24"/>
          <w:szCs w:val="24"/>
        </w:rPr>
      </w:pPr>
      <w:r>
        <w:rPr>
          <w:sz w:val="24"/>
          <w:szCs w:val="24"/>
        </w:rPr>
        <w:t>Безводні – замішуються на дистильованій воді. При цьому поліакрилова кислота у висушеному вигляді введена до складу порошку. Представники: «Aqualox» (VOCO), «Policarb» (Англія)</w:t>
      </w:r>
    </w:p>
    <w:p w14:paraId="72327221" w14:textId="77777777" w:rsidR="008D5CA2" w:rsidRDefault="00000000">
      <w:pPr>
        <w:numPr>
          <w:ilvl w:val="0"/>
          <w:numId w:val="56"/>
        </w:numPr>
        <w:jc w:val="both"/>
        <w:rPr>
          <w:sz w:val="24"/>
          <w:szCs w:val="24"/>
        </w:rPr>
      </w:pPr>
      <w:r>
        <w:rPr>
          <w:sz w:val="24"/>
          <w:szCs w:val="24"/>
        </w:rPr>
        <w:lastRenderedPageBreak/>
        <w:t>Гібридні – включають акрилати або мономери композиційних матеріалів. Представники: «Карбодент» (Стома, Харків), «Bondalcap».</w:t>
      </w:r>
    </w:p>
    <w:p w14:paraId="14515573" w14:textId="77777777" w:rsidR="008D5CA2" w:rsidRDefault="008D5CA2">
      <w:pPr>
        <w:spacing w:line="80" w:lineRule="auto"/>
        <w:jc w:val="both"/>
        <w:rPr>
          <w:sz w:val="24"/>
          <w:szCs w:val="24"/>
        </w:rPr>
      </w:pPr>
    </w:p>
    <w:p w14:paraId="0F47E131" w14:textId="77777777" w:rsidR="008D5CA2" w:rsidRDefault="00000000">
      <w:pPr>
        <w:ind w:left="284" w:firstLine="425"/>
        <w:jc w:val="both"/>
        <w:rPr>
          <w:i/>
          <w:sz w:val="24"/>
          <w:szCs w:val="24"/>
        </w:rPr>
      </w:pPr>
      <w:r>
        <w:rPr>
          <w:i/>
          <w:sz w:val="24"/>
          <w:szCs w:val="24"/>
        </w:rPr>
        <w:t>Фізико-хімічні властивості ПКЦ:</w:t>
      </w:r>
    </w:p>
    <w:p w14:paraId="5396C20E" w14:textId="77777777" w:rsidR="008D5CA2" w:rsidRDefault="00000000">
      <w:pPr>
        <w:numPr>
          <w:ilvl w:val="0"/>
          <w:numId w:val="54"/>
        </w:numPr>
        <w:ind w:left="284" w:hanging="284"/>
        <w:jc w:val="both"/>
        <w:rPr>
          <w:sz w:val="24"/>
          <w:szCs w:val="24"/>
        </w:rPr>
      </w:pPr>
      <w:r>
        <w:rPr>
          <w:sz w:val="24"/>
          <w:szCs w:val="24"/>
        </w:rPr>
        <w:t>Здатність хімічно з’єднуватись з емаллю і дентином. Карбоксилатні групи поліакрилової кислоти утворюють хелатні сполуки з кальцієм та комплекси з азотом колагену твердих тканин зуба (хімічна адгезія). ПКЦ мають більшу адгезію до емалі, чим до дентину. Для забезпечення оптимального зв’язку стінки каріозної порожнини  необхідно ретельно очистити (кондиціонувати), оскільки поліакрилова кислота, на відміну від ортофосфорної, не видаляє забруднення. Сила зв’язування – 2-7 МПа, при кондиціонуванні – зростає до 2-12 МПА.</w:t>
      </w:r>
    </w:p>
    <w:p w14:paraId="599F8833" w14:textId="77777777" w:rsidR="008D5CA2" w:rsidRDefault="00000000">
      <w:pPr>
        <w:numPr>
          <w:ilvl w:val="0"/>
          <w:numId w:val="54"/>
        </w:numPr>
        <w:ind w:left="284" w:hanging="284"/>
        <w:jc w:val="both"/>
        <w:rPr>
          <w:sz w:val="24"/>
          <w:szCs w:val="24"/>
        </w:rPr>
      </w:pPr>
      <w:r>
        <w:rPr>
          <w:sz w:val="24"/>
          <w:szCs w:val="24"/>
        </w:rPr>
        <w:t xml:space="preserve">Висока міцність (особливо на розтягнення), міцність зростає при затвердіванні ПКЦ.  </w:t>
      </w:r>
    </w:p>
    <w:p w14:paraId="5838E2B2" w14:textId="77777777" w:rsidR="008D5CA2" w:rsidRDefault="00000000">
      <w:pPr>
        <w:numPr>
          <w:ilvl w:val="0"/>
          <w:numId w:val="54"/>
        </w:numPr>
        <w:ind w:left="284" w:hanging="284"/>
        <w:jc w:val="both"/>
        <w:rPr>
          <w:sz w:val="24"/>
          <w:szCs w:val="24"/>
        </w:rPr>
      </w:pPr>
      <w:r>
        <w:rPr>
          <w:sz w:val="24"/>
          <w:szCs w:val="24"/>
        </w:rPr>
        <w:t xml:space="preserve">Затвердіванню ПКЦ не заважає волога (але не слина). Розчинність їх у воді в 4 рази менша, чим цинк-фосфатних цементів. </w:t>
      </w:r>
    </w:p>
    <w:p w14:paraId="195D9C29" w14:textId="77777777" w:rsidR="008D5CA2" w:rsidRDefault="00000000">
      <w:pPr>
        <w:numPr>
          <w:ilvl w:val="0"/>
          <w:numId w:val="54"/>
        </w:numPr>
        <w:ind w:left="284" w:hanging="284"/>
        <w:jc w:val="both"/>
        <w:rPr>
          <w:sz w:val="24"/>
          <w:szCs w:val="24"/>
        </w:rPr>
      </w:pPr>
      <w:r>
        <w:rPr>
          <w:sz w:val="24"/>
          <w:szCs w:val="24"/>
        </w:rPr>
        <w:t xml:space="preserve">Мінімальний вплив на пульпу, менший, чим у цинк-фосфатних цементів. Причиною цього є швидке відновлення рН  до нейтральних значень (протягом 20-40 хв.). Крім того, молекули поліакрилової кислоти вже на ранніх стадіях тверднення зшиваються у високомолекулярні цинк-поліакрилатні структури, з яких неможлива дифузія до пульпи і дентину. </w:t>
      </w:r>
    </w:p>
    <w:p w14:paraId="373C8E09" w14:textId="77777777" w:rsidR="008D5CA2" w:rsidRDefault="008D5CA2">
      <w:pPr>
        <w:spacing w:line="80" w:lineRule="auto"/>
        <w:jc w:val="both"/>
        <w:rPr>
          <w:sz w:val="24"/>
          <w:szCs w:val="24"/>
        </w:rPr>
      </w:pPr>
    </w:p>
    <w:p w14:paraId="2921D181" w14:textId="77777777" w:rsidR="008D5CA2" w:rsidRDefault="00000000">
      <w:pPr>
        <w:ind w:firstLine="709"/>
        <w:jc w:val="both"/>
        <w:rPr>
          <w:i/>
          <w:sz w:val="24"/>
          <w:szCs w:val="24"/>
        </w:rPr>
      </w:pPr>
      <w:r>
        <w:rPr>
          <w:i/>
          <w:sz w:val="24"/>
          <w:szCs w:val="24"/>
        </w:rPr>
        <w:t>Недоліки ПКЦ:</w:t>
      </w:r>
    </w:p>
    <w:p w14:paraId="116EFA5D" w14:textId="77777777" w:rsidR="008D5CA2" w:rsidRDefault="00000000">
      <w:pPr>
        <w:numPr>
          <w:ilvl w:val="0"/>
          <w:numId w:val="57"/>
        </w:numPr>
        <w:ind w:left="284" w:hanging="284"/>
        <w:jc w:val="both"/>
        <w:rPr>
          <w:sz w:val="24"/>
          <w:szCs w:val="24"/>
        </w:rPr>
      </w:pPr>
      <w:r>
        <w:rPr>
          <w:sz w:val="24"/>
          <w:szCs w:val="24"/>
        </w:rPr>
        <w:t xml:space="preserve">Низькі естетичні властивості матеріалу – він не прозорий, білого кольору. </w:t>
      </w:r>
    </w:p>
    <w:p w14:paraId="6987739C" w14:textId="77777777" w:rsidR="008D5CA2" w:rsidRDefault="00000000">
      <w:pPr>
        <w:numPr>
          <w:ilvl w:val="0"/>
          <w:numId w:val="57"/>
        </w:numPr>
        <w:ind w:left="284" w:hanging="284"/>
        <w:jc w:val="both"/>
        <w:rPr>
          <w:sz w:val="24"/>
          <w:szCs w:val="24"/>
        </w:rPr>
      </w:pPr>
      <w:r>
        <w:rPr>
          <w:sz w:val="24"/>
          <w:szCs w:val="24"/>
        </w:rPr>
        <w:t>Недостатня механічна міцність на стиснення – вдвічі менша, чим у цинк-фосфатних цементів.</w:t>
      </w:r>
    </w:p>
    <w:p w14:paraId="0C6B1FDC" w14:textId="77777777" w:rsidR="008D5CA2" w:rsidRDefault="008D5CA2">
      <w:pPr>
        <w:spacing w:line="80" w:lineRule="auto"/>
        <w:jc w:val="both"/>
        <w:rPr>
          <w:sz w:val="24"/>
          <w:szCs w:val="24"/>
        </w:rPr>
      </w:pPr>
    </w:p>
    <w:p w14:paraId="04B1FBE3" w14:textId="77777777" w:rsidR="008D5CA2" w:rsidRDefault="00000000">
      <w:pPr>
        <w:ind w:firstLine="709"/>
        <w:jc w:val="both"/>
        <w:rPr>
          <w:i/>
          <w:sz w:val="24"/>
          <w:szCs w:val="24"/>
        </w:rPr>
      </w:pPr>
      <w:r>
        <w:rPr>
          <w:i/>
          <w:sz w:val="24"/>
          <w:szCs w:val="24"/>
        </w:rPr>
        <w:t>Показання до використання ПКЦ:</w:t>
      </w:r>
    </w:p>
    <w:p w14:paraId="3B18F973" w14:textId="77777777" w:rsidR="008D5CA2" w:rsidRDefault="00000000">
      <w:pPr>
        <w:numPr>
          <w:ilvl w:val="0"/>
          <w:numId w:val="41"/>
        </w:numPr>
        <w:jc w:val="both"/>
        <w:rPr>
          <w:sz w:val="24"/>
          <w:szCs w:val="24"/>
        </w:rPr>
      </w:pPr>
      <w:r>
        <w:rPr>
          <w:sz w:val="24"/>
          <w:szCs w:val="24"/>
        </w:rPr>
        <w:t>Для постійних пломб в тимчасових зубах.</w:t>
      </w:r>
    </w:p>
    <w:p w14:paraId="48267D47" w14:textId="77777777" w:rsidR="008D5CA2" w:rsidRDefault="00000000">
      <w:pPr>
        <w:numPr>
          <w:ilvl w:val="0"/>
          <w:numId w:val="41"/>
        </w:numPr>
        <w:jc w:val="both"/>
        <w:rPr>
          <w:sz w:val="24"/>
          <w:szCs w:val="24"/>
        </w:rPr>
      </w:pPr>
      <w:r>
        <w:rPr>
          <w:sz w:val="24"/>
          <w:szCs w:val="24"/>
        </w:rPr>
        <w:t>Для ізолюючих прокладок під пломби з композитів, амальгам, основа в «сендвіч-техніці».</w:t>
      </w:r>
    </w:p>
    <w:p w14:paraId="07A0F818" w14:textId="77777777" w:rsidR="008D5CA2" w:rsidRDefault="00000000">
      <w:pPr>
        <w:numPr>
          <w:ilvl w:val="0"/>
          <w:numId w:val="41"/>
        </w:numPr>
        <w:jc w:val="both"/>
        <w:rPr>
          <w:sz w:val="24"/>
          <w:szCs w:val="24"/>
        </w:rPr>
      </w:pPr>
      <w:r>
        <w:rPr>
          <w:sz w:val="24"/>
          <w:szCs w:val="24"/>
        </w:rPr>
        <w:t>Для тимчасових пломб при відстроченому лікуванні.</w:t>
      </w:r>
    </w:p>
    <w:p w14:paraId="455A6864" w14:textId="77777777" w:rsidR="008D5CA2" w:rsidRDefault="00000000">
      <w:pPr>
        <w:numPr>
          <w:ilvl w:val="0"/>
          <w:numId w:val="41"/>
        </w:numPr>
        <w:jc w:val="both"/>
        <w:rPr>
          <w:sz w:val="24"/>
          <w:szCs w:val="24"/>
        </w:rPr>
      </w:pPr>
      <w:r>
        <w:rPr>
          <w:sz w:val="24"/>
          <w:szCs w:val="24"/>
        </w:rPr>
        <w:t>Для пломбування кореневих каналів, але складно, оскільки цемент надзвичайно в’язкий.</w:t>
      </w:r>
    </w:p>
    <w:p w14:paraId="38639C98" w14:textId="77777777" w:rsidR="008D5CA2" w:rsidRDefault="00000000">
      <w:pPr>
        <w:numPr>
          <w:ilvl w:val="0"/>
          <w:numId w:val="41"/>
        </w:numPr>
        <w:jc w:val="both"/>
        <w:rPr>
          <w:sz w:val="24"/>
          <w:szCs w:val="24"/>
        </w:rPr>
      </w:pPr>
      <w:r>
        <w:rPr>
          <w:sz w:val="24"/>
          <w:szCs w:val="24"/>
        </w:rPr>
        <w:t>Для фіксації вкладок, коронок, штифтів, мостоподібних протезів, ортодонтичних апаратів.</w:t>
      </w:r>
    </w:p>
    <w:p w14:paraId="607B4C02" w14:textId="77777777" w:rsidR="008D5CA2" w:rsidRDefault="00000000">
      <w:pPr>
        <w:numPr>
          <w:ilvl w:val="0"/>
          <w:numId w:val="41"/>
        </w:numPr>
        <w:jc w:val="both"/>
        <w:rPr>
          <w:sz w:val="24"/>
          <w:szCs w:val="24"/>
        </w:rPr>
      </w:pPr>
      <w:r>
        <w:rPr>
          <w:sz w:val="24"/>
          <w:szCs w:val="24"/>
        </w:rPr>
        <w:t>Гібридні ПКЦ – для пломбування каріозних порожнин І та ІІ класу за Блеком.</w:t>
      </w:r>
    </w:p>
    <w:p w14:paraId="751FCBEE" w14:textId="77777777" w:rsidR="008D5CA2" w:rsidRDefault="00000000">
      <w:pPr>
        <w:jc w:val="both"/>
        <w:rPr>
          <w:b/>
          <w:sz w:val="24"/>
          <w:szCs w:val="24"/>
        </w:rPr>
      </w:pPr>
      <w:r>
        <w:rPr>
          <w:sz w:val="24"/>
          <w:szCs w:val="24"/>
        </w:rPr>
        <w:tab/>
      </w:r>
      <w:r>
        <w:rPr>
          <w:b/>
          <w:sz w:val="24"/>
          <w:szCs w:val="24"/>
        </w:rPr>
        <w:t>Інтерн повинен знати:</w:t>
      </w:r>
    </w:p>
    <w:p w14:paraId="5FDF562E" w14:textId="77777777" w:rsidR="008D5CA2" w:rsidRDefault="00000000">
      <w:pPr>
        <w:numPr>
          <w:ilvl w:val="0"/>
          <w:numId w:val="55"/>
        </w:numPr>
        <w:jc w:val="both"/>
        <w:rPr>
          <w:sz w:val="24"/>
          <w:szCs w:val="24"/>
        </w:rPr>
      </w:pPr>
      <w:r>
        <w:rPr>
          <w:sz w:val="24"/>
          <w:szCs w:val="24"/>
        </w:rPr>
        <w:t>Класифікацію пломбувальних матеріалів.</w:t>
      </w:r>
    </w:p>
    <w:p w14:paraId="15FA1222" w14:textId="77777777" w:rsidR="008D5CA2" w:rsidRDefault="00000000">
      <w:pPr>
        <w:numPr>
          <w:ilvl w:val="0"/>
          <w:numId w:val="55"/>
        </w:numPr>
        <w:jc w:val="both"/>
        <w:rPr>
          <w:sz w:val="24"/>
          <w:szCs w:val="24"/>
        </w:rPr>
      </w:pPr>
      <w:r>
        <w:rPr>
          <w:sz w:val="24"/>
          <w:szCs w:val="24"/>
        </w:rPr>
        <w:t>Позитивні та негативні якості пломбувальних матеріалів.</w:t>
      </w:r>
    </w:p>
    <w:p w14:paraId="359659A6" w14:textId="77777777" w:rsidR="008D5CA2" w:rsidRDefault="00000000">
      <w:pPr>
        <w:numPr>
          <w:ilvl w:val="0"/>
          <w:numId w:val="55"/>
        </w:numPr>
        <w:jc w:val="both"/>
        <w:rPr>
          <w:sz w:val="24"/>
          <w:szCs w:val="24"/>
        </w:rPr>
      </w:pPr>
      <w:r>
        <w:rPr>
          <w:sz w:val="24"/>
          <w:szCs w:val="24"/>
        </w:rPr>
        <w:t>Показання та протипоказання до застосування пломбувальних матеріалів.</w:t>
      </w:r>
    </w:p>
    <w:p w14:paraId="63FA1117" w14:textId="77777777" w:rsidR="008D5CA2" w:rsidRDefault="00000000">
      <w:pPr>
        <w:numPr>
          <w:ilvl w:val="0"/>
          <w:numId w:val="55"/>
        </w:numPr>
        <w:jc w:val="both"/>
        <w:rPr>
          <w:sz w:val="24"/>
          <w:szCs w:val="24"/>
        </w:rPr>
      </w:pPr>
      <w:r>
        <w:rPr>
          <w:sz w:val="24"/>
          <w:szCs w:val="24"/>
        </w:rPr>
        <w:t>Структуру пломбувальних матеріалів.</w:t>
      </w:r>
    </w:p>
    <w:p w14:paraId="0B6E8CC1" w14:textId="77777777" w:rsidR="008D5CA2" w:rsidRDefault="00000000">
      <w:pPr>
        <w:numPr>
          <w:ilvl w:val="0"/>
          <w:numId w:val="55"/>
        </w:numPr>
        <w:jc w:val="both"/>
        <w:rPr>
          <w:sz w:val="24"/>
          <w:szCs w:val="24"/>
        </w:rPr>
      </w:pPr>
      <w:r>
        <w:rPr>
          <w:sz w:val="24"/>
          <w:szCs w:val="24"/>
        </w:rPr>
        <w:t>Вимоги до пломбувальних матеріалів.</w:t>
      </w:r>
    </w:p>
    <w:p w14:paraId="2B1A8315" w14:textId="77777777" w:rsidR="008D5CA2" w:rsidRDefault="00000000">
      <w:pPr>
        <w:ind w:firstLine="709"/>
        <w:jc w:val="both"/>
        <w:rPr>
          <w:b/>
          <w:sz w:val="24"/>
          <w:szCs w:val="24"/>
        </w:rPr>
      </w:pPr>
      <w:r>
        <w:rPr>
          <w:b/>
          <w:sz w:val="24"/>
          <w:szCs w:val="24"/>
        </w:rPr>
        <w:t>Інтерн повинен вміти:</w:t>
      </w:r>
    </w:p>
    <w:p w14:paraId="33239499" w14:textId="77777777" w:rsidR="008D5CA2" w:rsidRDefault="00000000">
      <w:pPr>
        <w:numPr>
          <w:ilvl w:val="0"/>
          <w:numId w:val="59"/>
        </w:numPr>
        <w:jc w:val="both"/>
        <w:rPr>
          <w:sz w:val="24"/>
          <w:szCs w:val="24"/>
        </w:rPr>
      </w:pPr>
      <w:r>
        <w:rPr>
          <w:sz w:val="24"/>
          <w:szCs w:val="24"/>
        </w:rPr>
        <w:t>Визначити клас композиційного матеріалу.</w:t>
      </w:r>
    </w:p>
    <w:p w14:paraId="77086E7F" w14:textId="77777777" w:rsidR="008D5CA2" w:rsidRDefault="00000000">
      <w:pPr>
        <w:numPr>
          <w:ilvl w:val="0"/>
          <w:numId w:val="59"/>
        </w:numPr>
        <w:jc w:val="both"/>
        <w:rPr>
          <w:sz w:val="24"/>
          <w:szCs w:val="24"/>
        </w:rPr>
      </w:pPr>
      <w:r>
        <w:rPr>
          <w:sz w:val="24"/>
          <w:szCs w:val="24"/>
        </w:rPr>
        <w:t>Обрати композиційний матеріал в тій чи іншій клінічній ситуації.</w:t>
      </w:r>
    </w:p>
    <w:p w14:paraId="1983F1D4" w14:textId="77777777" w:rsidR="008D5CA2" w:rsidRDefault="008D5CA2">
      <w:pPr>
        <w:ind w:firstLine="283"/>
        <w:jc w:val="both"/>
        <w:rPr>
          <w:b/>
          <w:sz w:val="24"/>
          <w:szCs w:val="24"/>
        </w:rPr>
      </w:pPr>
    </w:p>
    <w:p w14:paraId="75E116DF" w14:textId="77777777" w:rsidR="008D5CA2" w:rsidRDefault="008D5CA2">
      <w:pPr>
        <w:ind w:firstLine="283"/>
        <w:jc w:val="both"/>
        <w:rPr>
          <w:b/>
          <w:sz w:val="24"/>
          <w:szCs w:val="24"/>
        </w:rPr>
      </w:pPr>
    </w:p>
    <w:p w14:paraId="57376671" w14:textId="77777777" w:rsidR="008D5CA2" w:rsidRDefault="00000000">
      <w:pPr>
        <w:ind w:firstLine="283"/>
        <w:jc w:val="both"/>
        <w:rPr>
          <w:b/>
          <w:sz w:val="24"/>
          <w:szCs w:val="24"/>
        </w:rPr>
      </w:pPr>
      <w:r>
        <w:rPr>
          <w:b/>
          <w:sz w:val="24"/>
          <w:szCs w:val="24"/>
        </w:rPr>
        <w:t>Завдання для самоконтролю:</w:t>
      </w:r>
    </w:p>
    <w:p w14:paraId="0361D997" w14:textId="77777777" w:rsidR="008D5CA2" w:rsidRDefault="00000000">
      <w:pPr>
        <w:ind w:firstLine="720"/>
        <w:jc w:val="both"/>
        <w:rPr>
          <w:i/>
          <w:sz w:val="24"/>
          <w:szCs w:val="24"/>
        </w:rPr>
      </w:pPr>
      <w:r>
        <w:rPr>
          <w:i/>
          <w:sz w:val="24"/>
          <w:szCs w:val="24"/>
        </w:rPr>
        <w:t>Задача 1.</w:t>
      </w:r>
    </w:p>
    <w:p w14:paraId="5BE535D8" w14:textId="77777777" w:rsidR="008D5CA2" w:rsidRDefault="00000000">
      <w:pPr>
        <w:jc w:val="both"/>
        <w:rPr>
          <w:sz w:val="24"/>
          <w:szCs w:val="24"/>
        </w:rPr>
      </w:pPr>
      <w:r>
        <w:rPr>
          <w:sz w:val="24"/>
          <w:szCs w:val="24"/>
        </w:rPr>
        <w:t>Які композиційні пломбувальні матеріали доцільно використати для пломбування каріозної порожнини ІІІ класу за Блеком?</w:t>
      </w:r>
    </w:p>
    <w:p w14:paraId="034F7DF5" w14:textId="77777777" w:rsidR="008D5CA2" w:rsidRDefault="00000000">
      <w:pPr>
        <w:jc w:val="both"/>
        <w:rPr>
          <w:i/>
          <w:sz w:val="24"/>
          <w:szCs w:val="24"/>
        </w:rPr>
      </w:pPr>
      <w:r>
        <w:rPr>
          <w:sz w:val="24"/>
          <w:szCs w:val="24"/>
        </w:rPr>
        <w:tab/>
      </w:r>
      <w:r>
        <w:rPr>
          <w:i/>
          <w:sz w:val="24"/>
          <w:szCs w:val="24"/>
        </w:rPr>
        <w:t>Задача 2.</w:t>
      </w:r>
    </w:p>
    <w:p w14:paraId="1B9FD55B" w14:textId="77777777" w:rsidR="008D5CA2" w:rsidRDefault="00000000">
      <w:pPr>
        <w:jc w:val="both"/>
        <w:rPr>
          <w:sz w:val="24"/>
          <w:szCs w:val="24"/>
        </w:rPr>
      </w:pPr>
      <w:r>
        <w:rPr>
          <w:sz w:val="24"/>
          <w:szCs w:val="24"/>
        </w:rPr>
        <w:t>Якщо каріозна порожнина невеликого розміру, можна використати мікрофільні композити, негомогенні мікрофільні композити, мікрогібридні композити, «текучі» композити. Якщо порожнина великого розміру доцільно обрати тотально виповнені композити.</w:t>
      </w:r>
    </w:p>
    <w:p w14:paraId="5DC8C420" w14:textId="77777777" w:rsidR="008D5CA2" w:rsidRDefault="00000000">
      <w:pPr>
        <w:jc w:val="both"/>
        <w:rPr>
          <w:b/>
          <w:sz w:val="24"/>
          <w:szCs w:val="24"/>
        </w:rPr>
      </w:pPr>
      <w:r>
        <w:rPr>
          <w:sz w:val="24"/>
          <w:szCs w:val="24"/>
        </w:rPr>
        <w:tab/>
      </w:r>
      <w:r>
        <w:rPr>
          <w:b/>
          <w:sz w:val="24"/>
          <w:szCs w:val="24"/>
        </w:rPr>
        <w:t>Завдання для самостійної роботи</w:t>
      </w:r>
    </w:p>
    <w:p w14:paraId="7A18D5B7" w14:textId="77777777" w:rsidR="008D5CA2" w:rsidRDefault="00000000">
      <w:pPr>
        <w:numPr>
          <w:ilvl w:val="0"/>
          <w:numId w:val="60"/>
        </w:numPr>
        <w:jc w:val="both"/>
        <w:rPr>
          <w:sz w:val="24"/>
          <w:szCs w:val="24"/>
        </w:rPr>
      </w:pPr>
      <w:r>
        <w:rPr>
          <w:sz w:val="24"/>
          <w:szCs w:val="24"/>
        </w:rPr>
        <w:t>Реферат на тему: «Ормокери – новий вид пломбувальних матеріалів. Склад, властивості, показання до застосування».</w:t>
      </w:r>
    </w:p>
    <w:p w14:paraId="25CBC25F" w14:textId="77777777" w:rsidR="008D5CA2" w:rsidRDefault="00000000">
      <w:pPr>
        <w:numPr>
          <w:ilvl w:val="0"/>
          <w:numId w:val="60"/>
        </w:numPr>
        <w:jc w:val="both"/>
        <w:rPr>
          <w:sz w:val="24"/>
          <w:szCs w:val="24"/>
        </w:rPr>
      </w:pPr>
      <w:r>
        <w:rPr>
          <w:sz w:val="24"/>
          <w:szCs w:val="24"/>
        </w:rPr>
        <w:t>Реферат на тему: «Клінічні властивості і особливості використання сучасних груп композиційних матеріалів».</w:t>
      </w:r>
    </w:p>
    <w:p w14:paraId="14EC77C7" w14:textId="77777777" w:rsidR="008D5CA2" w:rsidRDefault="008D5CA2">
      <w:pPr>
        <w:rPr>
          <w:sz w:val="24"/>
          <w:szCs w:val="24"/>
        </w:rPr>
      </w:pPr>
    </w:p>
    <w:sectPr w:rsidR="008D5CA2">
      <w:pgSz w:w="11907" w:h="16840"/>
      <w:pgMar w:top="850" w:right="850" w:bottom="850" w:left="1417"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8DFA8A19-B15D-407A-80B6-EBB87B496855}"/>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roman"/>
    <w:notTrueType/>
    <w:pitch w:val="default"/>
    <w:embedRegular r:id="rId2" w:fontKey="{1CC78151-EAEE-43EE-B288-943315E3BE5F}"/>
  </w:font>
  <w:font w:name="Georgia">
    <w:panose1 w:val="02040502050405020303"/>
    <w:charset w:val="00"/>
    <w:family w:val="auto"/>
    <w:pitch w:val="default"/>
    <w:embedRegular r:id="rId3" w:fontKey="{D32D77BC-1DA3-4651-92B0-1EA7E42D0145}"/>
    <w:embedItalic r:id="rId4" w:fontKey="{3DE600FB-DE74-439C-BDD9-5AE91FCCEF9A}"/>
  </w:font>
  <w:font w:name="Cambria">
    <w:panose1 w:val="02040503050406030204"/>
    <w:charset w:val="CC"/>
    <w:family w:val="roman"/>
    <w:pitch w:val="variable"/>
    <w:sig w:usb0="E00006FF" w:usb1="420024FF" w:usb2="02000000" w:usb3="00000000" w:csb0="0000019F" w:csb1="00000000"/>
    <w:embedRegular r:id="rId5" w:fontKey="{C1DCF287-603D-448C-A28B-06C63579FADD}"/>
  </w:font>
  <w:font w:name="Calibri">
    <w:panose1 w:val="020F0502020204030204"/>
    <w:charset w:val="CC"/>
    <w:family w:val="swiss"/>
    <w:pitch w:val="variable"/>
    <w:sig w:usb0="E4002EFF" w:usb1="C200247B" w:usb2="00000009" w:usb3="00000000" w:csb0="000001FF" w:csb1="00000000"/>
    <w:embedRegular r:id="rId6" w:fontKey="{C72F5516-4BA9-472C-AA19-0D73F2770E5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157D"/>
    <w:multiLevelType w:val="multilevel"/>
    <w:tmpl w:val="1F86AF98"/>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16D5CDE"/>
    <w:multiLevelType w:val="multilevel"/>
    <w:tmpl w:val="CF36D75E"/>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1A30B9C"/>
    <w:multiLevelType w:val="multilevel"/>
    <w:tmpl w:val="102835E0"/>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51E76AD"/>
    <w:multiLevelType w:val="multilevel"/>
    <w:tmpl w:val="5C4AECB8"/>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056B16B6"/>
    <w:multiLevelType w:val="multilevel"/>
    <w:tmpl w:val="E43A1378"/>
    <w:lvl w:ilvl="0">
      <w:start w:val="1"/>
      <w:numFmt w:val="bullet"/>
      <w:lvlText w:val="●"/>
      <w:lvlJc w:val="left"/>
      <w:pPr>
        <w:ind w:left="283"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65C3132"/>
    <w:multiLevelType w:val="multilevel"/>
    <w:tmpl w:val="F70AE9A4"/>
    <w:lvl w:ilvl="0">
      <w:start w:val="2"/>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065F14A3"/>
    <w:multiLevelType w:val="multilevel"/>
    <w:tmpl w:val="E36AEAB0"/>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79C2C60"/>
    <w:multiLevelType w:val="multilevel"/>
    <w:tmpl w:val="30C66518"/>
    <w:lvl w:ilvl="0">
      <w:start w:val="1"/>
      <w:numFmt w:val="bullet"/>
      <w:lvlText w:val="−"/>
      <w:lvlJc w:val="left"/>
      <w:pPr>
        <w:ind w:left="428"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F32437"/>
    <w:multiLevelType w:val="multilevel"/>
    <w:tmpl w:val="219600F6"/>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0A3E2A2A"/>
    <w:multiLevelType w:val="multilevel"/>
    <w:tmpl w:val="88A8F474"/>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38E6E02"/>
    <w:multiLevelType w:val="multilevel"/>
    <w:tmpl w:val="2F02CC5A"/>
    <w:lvl w:ilvl="0">
      <w:start w:val="1"/>
      <w:numFmt w:val="decimal"/>
      <w:lvlText w:val="%1. "/>
      <w:lvlJc w:val="left"/>
      <w:pPr>
        <w:ind w:left="992" w:hanging="283"/>
      </w:pPr>
      <w:rPr>
        <w:rFonts w:ascii="Times New Roman" w:eastAsia="Times New Roman" w:hAnsi="Times New Roman" w:cs="Times New Roman"/>
        <w:b w:val="0"/>
        <w:i w:val="0"/>
        <w:sz w:val="24"/>
        <w:szCs w:val="24"/>
        <w:u w:val="none"/>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1" w15:restartNumberingAfterBreak="0">
    <w:nsid w:val="151F79D7"/>
    <w:multiLevelType w:val="multilevel"/>
    <w:tmpl w:val="0464CB04"/>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1881349F"/>
    <w:multiLevelType w:val="multilevel"/>
    <w:tmpl w:val="10A01092"/>
    <w:lvl w:ilvl="0">
      <w:start w:val="1"/>
      <w:numFmt w:val="decimal"/>
      <w:lvlText w:val="%1."/>
      <w:lvlJc w:val="left"/>
      <w:pPr>
        <w:ind w:left="351" w:hanging="283"/>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01D1E2D"/>
    <w:multiLevelType w:val="multilevel"/>
    <w:tmpl w:val="9F88C064"/>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226F4015"/>
    <w:multiLevelType w:val="multilevel"/>
    <w:tmpl w:val="66F069BE"/>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228C7B07"/>
    <w:multiLevelType w:val="multilevel"/>
    <w:tmpl w:val="10280AAE"/>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22BA71A8"/>
    <w:multiLevelType w:val="multilevel"/>
    <w:tmpl w:val="35824158"/>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2B395E6B"/>
    <w:multiLevelType w:val="multilevel"/>
    <w:tmpl w:val="E1B0DD00"/>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2D387D73"/>
    <w:multiLevelType w:val="multilevel"/>
    <w:tmpl w:val="02FA8316"/>
    <w:lvl w:ilvl="0">
      <w:start w:val="1"/>
      <w:numFmt w:val="decimal"/>
      <w:lvlText w:val="%1."/>
      <w:lvlJc w:val="left"/>
      <w:pPr>
        <w:ind w:left="419" w:hanging="283"/>
      </w:pPr>
    </w:lvl>
    <w:lvl w:ilvl="1">
      <w:start w:val="1"/>
      <w:numFmt w:val="lowerLetter"/>
      <w:lvlText w:val="%2."/>
      <w:lvlJc w:val="left"/>
      <w:pPr>
        <w:ind w:left="1508" w:hanging="360"/>
      </w:pPr>
    </w:lvl>
    <w:lvl w:ilvl="2">
      <w:start w:val="1"/>
      <w:numFmt w:val="lowerRoman"/>
      <w:lvlText w:val="%3."/>
      <w:lvlJc w:val="right"/>
      <w:pPr>
        <w:ind w:left="2228" w:hanging="180"/>
      </w:pPr>
    </w:lvl>
    <w:lvl w:ilvl="3">
      <w:start w:val="1"/>
      <w:numFmt w:val="decimal"/>
      <w:lvlText w:val="%4."/>
      <w:lvlJc w:val="left"/>
      <w:pPr>
        <w:ind w:left="2948" w:hanging="360"/>
      </w:pPr>
    </w:lvl>
    <w:lvl w:ilvl="4">
      <w:start w:val="1"/>
      <w:numFmt w:val="lowerLetter"/>
      <w:lvlText w:val="%5."/>
      <w:lvlJc w:val="left"/>
      <w:pPr>
        <w:ind w:left="3668" w:hanging="360"/>
      </w:pPr>
    </w:lvl>
    <w:lvl w:ilvl="5">
      <w:start w:val="1"/>
      <w:numFmt w:val="lowerRoman"/>
      <w:lvlText w:val="%6."/>
      <w:lvlJc w:val="right"/>
      <w:pPr>
        <w:ind w:left="4388" w:hanging="180"/>
      </w:pPr>
    </w:lvl>
    <w:lvl w:ilvl="6">
      <w:start w:val="1"/>
      <w:numFmt w:val="decimal"/>
      <w:lvlText w:val="%7."/>
      <w:lvlJc w:val="left"/>
      <w:pPr>
        <w:ind w:left="5108" w:hanging="360"/>
      </w:pPr>
    </w:lvl>
    <w:lvl w:ilvl="7">
      <w:start w:val="1"/>
      <w:numFmt w:val="lowerLetter"/>
      <w:lvlText w:val="%8."/>
      <w:lvlJc w:val="left"/>
      <w:pPr>
        <w:ind w:left="5828" w:hanging="360"/>
      </w:pPr>
    </w:lvl>
    <w:lvl w:ilvl="8">
      <w:start w:val="1"/>
      <w:numFmt w:val="lowerRoman"/>
      <w:lvlText w:val="%9."/>
      <w:lvlJc w:val="right"/>
      <w:pPr>
        <w:ind w:left="6548" w:hanging="180"/>
      </w:pPr>
    </w:lvl>
  </w:abstractNum>
  <w:abstractNum w:abstractNumId="19" w15:restartNumberingAfterBreak="0">
    <w:nsid w:val="2EE07306"/>
    <w:multiLevelType w:val="multilevel"/>
    <w:tmpl w:val="F88250F8"/>
    <w:lvl w:ilvl="0">
      <w:start w:val="1"/>
      <w:numFmt w:val="decimal"/>
      <w:lvlText w:val="%1."/>
      <w:lvlJc w:val="left"/>
      <w:pPr>
        <w:ind w:left="351" w:hanging="283"/>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17A4654"/>
    <w:multiLevelType w:val="multilevel"/>
    <w:tmpl w:val="AA5C0EB4"/>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35890A36"/>
    <w:multiLevelType w:val="multilevel"/>
    <w:tmpl w:val="F0C6627E"/>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35DA3548"/>
    <w:multiLevelType w:val="multilevel"/>
    <w:tmpl w:val="AF90D29A"/>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361622D7"/>
    <w:multiLevelType w:val="multilevel"/>
    <w:tmpl w:val="8070F0EC"/>
    <w:lvl w:ilvl="0">
      <w:start w:val="1"/>
      <w:numFmt w:val="decimal"/>
      <w:lvlText w:val="%1."/>
      <w:lvlJc w:val="left"/>
      <w:pPr>
        <w:ind w:left="419" w:hanging="283"/>
      </w:pPr>
    </w:lvl>
    <w:lvl w:ilvl="1">
      <w:start w:val="1"/>
      <w:numFmt w:val="lowerLetter"/>
      <w:lvlText w:val="%2."/>
      <w:lvlJc w:val="left"/>
      <w:pPr>
        <w:ind w:left="1508" w:hanging="360"/>
      </w:pPr>
    </w:lvl>
    <w:lvl w:ilvl="2">
      <w:start w:val="1"/>
      <w:numFmt w:val="lowerRoman"/>
      <w:lvlText w:val="%3."/>
      <w:lvlJc w:val="right"/>
      <w:pPr>
        <w:ind w:left="2228" w:hanging="180"/>
      </w:pPr>
    </w:lvl>
    <w:lvl w:ilvl="3">
      <w:start w:val="1"/>
      <w:numFmt w:val="decimal"/>
      <w:lvlText w:val="%4."/>
      <w:lvlJc w:val="left"/>
      <w:pPr>
        <w:ind w:left="2948" w:hanging="360"/>
      </w:pPr>
    </w:lvl>
    <w:lvl w:ilvl="4">
      <w:start w:val="1"/>
      <w:numFmt w:val="lowerLetter"/>
      <w:lvlText w:val="%5."/>
      <w:lvlJc w:val="left"/>
      <w:pPr>
        <w:ind w:left="3668" w:hanging="360"/>
      </w:pPr>
    </w:lvl>
    <w:lvl w:ilvl="5">
      <w:start w:val="1"/>
      <w:numFmt w:val="lowerRoman"/>
      <w:lvlText w:val="%6."/>
      <w:lvlJc w:val="right"/>
      <w:pPr>
        <w:ind w:left="4388" w:hanging="180"/>
      </w:pPr>
    </w:lvl>
    <w:lvl w:ilvl="6">
      <w:start w:val="1"/>
      <w:numFmt w:val="decimal"/>
      <w:lvlText w:val="%7."/>
      <w:lvlJc w:val="left"/>
      <w:pPr>
        <w:ind w:left="5108" w:hanging="360"/>
      </w:pPr>
    </w:lvl>
    <w:lvl w:ilvl="7">
      <w:start w:val="1"/>
      <w:numFmt w:val="lowerLetter"/>
      <w:lvlText w:val="%8."/>
      <w:lvlJc w:val="left"/>
      <w:pPr>
        <w:ind w:left="5828" w:hanging="360"/>
      </w:pPr>
    </w:lvl>
    <w:lvl w:ilvl="8">
      <w:start w:val="1"/>
      <w:numFmt w:val="lowerRoman"/>
      <w:lvlText w:val="%9."/>
      <w:lvlJc w:val="right"/>
      <w:pPr>
        <w:ind w:left="6548" w:hanging="180"/>
      </w:pPr>
    </w:lvl>
  </w:abstractNum>
  <w:abstractNum w:abstractNumId="24" w15:restartNumberingAfterBreak="0">
    <w:nsid w:val="3649577C"/>
    <w:multiLevelType w:val="multilevel"/>
    <w:tmpl w:val="114E39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88A3B9E"/>
    <w:multiLevelType w:val="multilevel"/>
    <w:tmpl w:val="9E64DA56"/>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3A016ED3"/>
    <w:multiLevelType w:val="multilevel"/>
    <w:tmpl w:val="BE0EA5B2"/>
    <w:lvl w:ilvl="0">
      <w:start w:val="1"/>
      <w:numFmt w:val="decimal"/>
      <w:lvlText w:val="%1."/>
      <w:lvlJc w:val="left"/>
      <w:pPr>
        <w:ind w:left="351" w:hanging="283"/>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883535"/>
    <w:multiLevelType w:val="multilevel"/>
    <w:tmpl w:val="F1F60BD0"/>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BDE7FAF"/>
    <w:multiLevelType w:val="multilevel"/>
    <w:tmpl w:val="46A8F0FC"/>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9" w15:restartNumberingAfterBreak="0">
    <w:nsid w:val="3C4A26B6"/>
    <w:multiLevelType w:val="multilevel"/>
    <w:tmpl w:val="8182F0A2"/>
    <w:lvl w:ilvl="0">
      <w:start w:val="1"/>
      <w:numFmt w:val="decimal"/>
      <w:lvlText w:val="%1."/>
      <w:lvlJc w:val="left"/>
      <w:pPr>
        <w:ind w:left="351" w:hanging="283"/>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D994813"/>
    <w:multiLevelType w:val="multilevel"/>
    <w:tmpl w:val="997CD8F0"/>
    <w:lvl w:ilvl="0">
      <w:start w:val="1"/>
      <w:numFmt w:val="decimal"/>
      <w:lvlText w:val="%1."/>
      <w:lvlJc w:val="left"/>
      <w:pPr>
        <w:ind w:left="351" w:hanging="283"/>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089059A"/>
    <w:multiLevelType w:val="multilevel"/>
    <w:tmpl w:val="16787082"/>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32" w15:restartNumberingAfterBreak="0">
    <w:nsid w:val="45010393"/>
    <w:multiLevelType w:val="multilevel"/>
    <w:tmpl w:val="BCF8F2D2"/>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3" w15:restartNumberingAfterBreak="0">
    <w:nsid w:val="45C301F8"/>
    <w:multiLevelType w:val="multilevel"/>
    <w:tmpl w:val="8AE059EC"/>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4" w15:restartNumberingAfterBreak="0">
    <w:nsid w:val="49631DB7"/>
    <w:multiLevelType w:val="multilevel"/>
    <w:tmpl w:val="43DA61B6"/>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4DAF7CD8"/>
    <w:multiLevelType w:val="multilevel"/>
    <w:tmpl w:val="780E1D34"/>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6" w15:restartNumberingAfterBreak="0">
    <w:nsid w:val="4FE00917"/>
    <w:multiLevelType w:val="multilevel"/>
    <w:tmpl w:val="DAD8179A"/>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7" w15:restartNumberingAfterBreak="0">
    <w:nsid w:val="500773FB"/>
    <w:multiLevelType w:val="multilevel"/>
    <w:tmpl w:val="79645C0E"/>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508B2D92"/>
    <w:multiLevelType w:val="multilevel"/>
    <w:tmpl w:val="D9287D06"/>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9" w15:restartNumberingAfterBreak="0">
    <w:nsid w:val="56746DAB"/>
    <w:multiLevelType w:val="multilevel"/>
    <w:tmpl w:val="F8429240"/>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59142C55"/>
    <w:multiLevelType w:val="multilevel"/>
    <w:tmpl w:val="0622BB60"/>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1" w15:restartNumberingAfterBreak="0">
    <w:nsid w:val="5C6C59B4"/>
    <w:multiLevelType w:val="multilevel"/>
    <w:tmpl w:val="48B23034"/>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2" w15:restartNumberingAfterBreak="0">
    <w:nsid w:val="60EF0522"/>
    <w:multiLevelType w:val="multilevel"/>
    <w:tmpl w:val="132CD11A"/>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3" w15:restartNumberingAfterBreak="0">
    <w:nsid w:val="615E12AF"/>
    <w:multiLevelType w:val="multilevel"/>
    <w:tmpl w:val="FE5A6084"/>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4" w15:restartNumberingAfterBreak="0">
    <w:nsid w:val="61B51741"/>
    <w:multiLevelType w:val="multilevel"/>
    <w:tmpl w:val="A704B936"/>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5AF46DB"/>
    <w:multiLevelType w:val="multilevel"/>
    <w:tmpl w:val="E6FCE56E"/>
    <w:lvl w:ilvl="0">
      <w:start w:val="1"/>
      <w:numFmt w:val="decimal"/>
      <w:lvlText w:val="%1."/>
      <w:lvlJc w:val="left"/>
      <w:pPr>
        <w:ind w:left="283" w:hanging="283"/>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7B607D0"/>
    <w:multiLevelType w:val="multilevel"/>
    <w:tmpl w:val="DAE8AA06"/>
    <w:lvl w:ilvl="0">
      <w:start w:val="1"/>
      <w:numFmt w:val="bullet"/>
      <w:lvlText w:val="−"/>
      <w:lvlJc w:val="left"/>
      <w:pPr>
        <w:ind w:left="1428" w:hanging="360"/>
      </w:pPr>
      <w:rPr>
        <w:rFonts w:ascii="Noto Sans Symbols" w:eastAsia="Noto Sans Symbols" w:hAnsi="Noto Sans Symbols" w:cs="Noto Sans Symbols"/>
      </w:rPr>
    </w:lvl>
    <w:lvl w:ilvl="1">
      <w:start w:val="1"/>
      <w:numFmt w:val="decimal"/>
      <w:lvlText w:val="%2. "/>
      <w:lvlJc w:val="left"/>
      <w:pPr>
        <w:ind w:left="1363" w:hanging="282"/>
      </w:pPr>
      <w:rPr>
        <w:rFonts w:ascii="Times New Roman" w:eastAsia="Times New Roman" w:hAnsi="Times New Roman" w:cs="Times New Roman"/>
        <w:b w:val="0"/>
        <w:i w:val="0"/>
        <w:sz w:val="24"/>
        <w:szCs w:val="24"/>
        <w:u w:val="none"/>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69885C7D"/>
    <w:multiLevelType w:val="multilevel"/>
    <w:tmpl w:val="EBC47F02"/>
    <w:lvl w:ilvl="0">
      <w:start w:val="1"/>
      <w:numFmt w:val="decimal"/>
      <w:lvlText w:val="%1."/>
      <w:lvlJc w:val="left"/>
      <w:pPr>
        <w:ind w:left="351" w:hanging="283"/>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CE01847"/>
    <w:multiLevelType w:val="multilevel"/>
    <w:tmpl w:val="1EEA7EAA"/>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9" w15:restartNumberingAfterBreak="0">
    <w:nsid w:val="6D313CE7"/>
    <w:multiLevelType w:val="multilevel"/>
    <w:tmpl w:val="3C888BE6"/>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717F58BB"/>
    <w:multiLevelType w:val="multilevel"/>
    <w:tmpl w:val="8070E7B6"/>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1" w15:restartNumberingAfterBreak="0">
    <w:nsid w:val="73C5116E"/>
    <w:multiLevelType w:val="multilevel"/>
    <w:tmpl w:val="BAB094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4FA5B33"/>
    <w:multiLevelType w:val="multilevel"/>
    <w:tmpl w:val="1C646924"/>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77264CEC"/>
    <w:multiLevelType w:val="multilevel"/>
    <w:tmpl w:val="58865E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8070119"/>
    <w:multiLevelType w:val="multilevel"/>
    <w:tmpl w:val="AFC6CF18"/>
    <w:lvl w:ilvl="0">
      <w:start w:val="1"/>
      <w:numFmt w:val="decimal"/>
      <w:lvlText w:val="%1."/>
      <w:lvlJc w:val="left"/>
      <w:pPr>
        <w:ind w:left="351" w:hanging="283"/>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9E75788"/>
    <w:multiLevelType w:val="multilevel"/>
    <w:tmpl w:val="7C96F818"/>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6" w15:restartNumberingAfterBreak="0">
    <w:nsid w:val="7BA23DE8"/>
    <w:multiLevelType w:val="multilevel"/>
    <w:tmpl w:val="36246F2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CB750ED"/>
    <w:multiLevelType w:val="multilevel"/>
    <w:tmpl w:val="8F84370A"/>
    <w:lvl w:ilvl="0">
      <w:start w:val="1"/>
      <w:numFmt w:val="decimal"/>
      <w:lvlText w:val="%1. "/>
      <w:lvlJc w:val="left"/>
      <w:pPr>
        <w:ind w:left="992" w:hanging="283"/>
      </w:pPr>
      <w:rPr>
        <w:rFonts w:ascii="Times New Roman" w:eastAsia="Times New Roman" w:hAnsi="Times New Roman" w:cs="Times New Roman"/>
        <w:b w:val="0"/>
        <w:i w:val="0"/>
        <w:sz w:val="24"/>
        <w:szCs w:val="24"/>
        <w:u w:val="none"/>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8" w15:restartNumberingAfterBreak="0">
    <w:nsid w:val="7CC13E45"/>
    <w:multiLevelType w:val="multilevel"/>
    <w:tmpl w:val="5A3E7EFC"/>
    <w:lvl w:ilvl="0">
      <w:start w:val="1"/>
      <w:numFmt w:val="decimal"/>
      <w:lvlText w:val="%1. "/>
      <w:lvlJc w:val="left"/>
      <w:pPr>
        <w:ind w:left="283" w:hanging="283"/>
      </w:pPr>
      <w:rPr>
        <w:rFonts w:ascii="Times New Roman" w:eastAsia="Times New Roman" w:hAnsi="Times New Roman" w:cs="Times New Roman"/>
        <w:b w:val="0"/>
        <w:i w:val="0"/>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FE95752"/>
    <w:multiLevelType w:val="multilevel"/>
    <w:tmpl w:val="361C2F3A"/>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647248684">
    <w:abstractNumId w:val="4"/>
  </w:num>
  <w:num w:numId="2" w16cid:durableId="922105509">
    <w:abstractNumId w:val="26"/>
  </w:num>
  <w:num w:numId="3" w16cid:durableId="1532258123">
    <w:abstractNumId w:val="30"/>
  </w:num>
  <w:num w:numId="4" w16cid:durableId="1638296127">
    <w:abstractNumId w:val="51"/>
  </w:num>
  <w:num w:numId="5" w16cid:durableId="671177036">
    <w:abstractNumId w:val="27"/>
  </w:num>
  <w:num w:numId="6" w16cid:durableId="6370709">
    <w:abstractNumId w:val="6"/>
  </w:num>
  <w:num w:numId="7" w16cid:durableId="215239084">
    <w:abstractNumId w:val="39"/>
  </w:num>
  <w:num w:numId="8" w16cid:durableId="1845590252">
    <w:abstractNumId w:val="49"/>
  </w:num>
  <w:num w:numId="9" w16cid:durableId="1305889616">
    <w:abstractNumId w:val="20"/>
  </w:num>
  <w:num w:numId="10" w16cid:durableId="1961034397">
    <w:abstractNumId w:val="5"/>
  </w:num>
  <w:num w:numId="11" w16cid:durableId="538860946">
    <w:abstractNumId w:val="28"/>
  </w:num>
  <w:num w:numId="12" w16cid:durableId="1224680935">
    <w:abstractNumId w:val="33"/>
  </w:num>
  <w:num w:numId="13" w16cid:durableId="1799101629">
    <w:abstractNumId w:val="8"/>
  </w:num>
  <w:num w:numId="14" w16cid:durableId="1727534474">
    <w:abstractNumId w:val="15"/>
  </w:num>
  <w:num w:numId="15" w16cid:durableId="2109620031">
    <w:abstractNumId w:val="22"/>
  </w:num>
  <w:num w:numId="16" w16cid:durableId="751313725">
    <w:abstractNumId w:val="13"/>
  </w:num>
  <w:num w:numId="17" w16cid:durableId="881940727">
    <w:abstractNumId w:val="3"/>
  </w:num>
  <w:num w:numId="18" w16cid:durableId="1113135660">
    <w:abstractNumId w:val="36"/>
  </w:num>
  <w:num w:numId="19" w16cid:durableId="1255673805">
    <w:abstractNumId w:val="0"/>
  </w:num>
  <w:num w:numId="20" w16cid:durableId="870997147">
    <w:abstractNumId w:val="42"/>
  </w:num>
  <w:num w:numId="21" w16cid:durableId="381562508">
    <w:abstractNumId w:val="16"/>
  </w:num>
  <w:num w:numId="22" w16cid:durableId="420956447">
    <w:abstractNumId w:val="17"/>
  </w:num>
  <w:num w:numId="23" w16cid:durableId="1937321771">
    <w:abstractNumId w:val="14"/>
  </w:num>
  <w:num w:numId="24" w16cid:durableId="1020425490">
    <w:abstractNumId w:val="25"/>
  </w:num>
  <w:num w:numId="25" w16cid:durableId="483929832">
    <w:abstractNumId w:val="1"/>
  </w:num>
  <w:num w:numId="26" w16cid:durableId="1833521786">
    <w:abstractNumId w:val="48"/>
  </w:num>
  <w:num w:numId="27" w16cid:durableId="218789546">
    <w:abstractNumId w:val="50"/>
  </w:num>
  <w:num w:numId="28" w16cid:durableId="1221939660">
    <w:abstractNumId w:val="9"/>
  </w:num>
  <w:num w:numId="29" w16cid:durableId="1012804315">
    <w:abstractNumId w:val="52"/>
  </w:num>
  <w:num w:numId="30" w16cid:durableId="1358853213">
    <w:abstractNumId w:val="59"/>
  </w:num>
  <w:num w:numId="31" w16cid:durableId="1288778073">
    <w:abstractNumId w:val="12"/>
  </w:num>
  <w:num w:numId="32" w16cid:durableId="895551027">
    <w:abstractNumId w:val="18"/>
  </w:num>
  <w:num w:numId="33" w16cid:durableId="787703056">
    <w:abstractNumId w:val="40"/>
  </w:num>
  <w:num w:numId="34" w16cid:durableId="1895507574">
    <w:abstractNumId w:val="23"/>
  </w:num>
  <w:num w:numId="35" w16cid:durableId="1565602985">
    <w:abstractNumId w:val="47"/>
  </w:num>
  <w:num w:numId="36" w16cid:durableId="1482188198">
    <w:abstractNumId w:val="56"/>
  </w:num>
  <w:num w:numId="37" w16cid:durableId="159005057">
    <w:abstractNumId w:val="29"/>
  </w:num>
  <w:num w:numId="38" w16cid:durableId="376778521">
    <w:abstractNumId w:val="54"/>
  </w:num>
  <w:num w:numId="39" w16cid:durableId="1424717994">
    <w:abstractNumId w:val="19"/>
  </w:num>
  <w:num w:numId="40" w16cid:durableId="1297220858">
    <w:abstractNumId w:val="7"/>
  </w:num>
  <w:num w:numId="41" w16cid:durableId="1127629745">
    <w:abstractNumId w:val="11"/>
  </w:num>
  <w:num w:numId="42" w16cid:durableId="1736661084">
    <w:abstractNumId w:val="38"/>
  </w:num>
  <w:num w:numId="43" w16cid:durableId="1027565614">
    <w:abstractNumId w:val="32"/>
  </w:num>
  <w:num w:numId="44" w16cid:durableId="588275800">
    <w:abstractNumId w:val="41"/>
  </w:num>
  <w:num w:numId="45" w16cid:durableId="1855148618">
    <w:abstractNumId w:val="35"/>
  </w:num>
  <w:num w:numId="46" w16cid:durableId="1175997078">
    <w:abstractNumId w:val="55"/>
  </w:num>
  <w:num w:numId="47" w16cid:durableId="1263875269">
    <w:abstractNumId w:val="2"/>
  </w:num>
  <w:num w:numId="48" w16cid:durableId="2631326">
    <w:abstractNumId w:val="43"/>
  </w:num>
  <w:num w:numId="49" w16cid:durableId="1697925387">
    <w:abstractNumId w:val="44"/>
  </w:num>
  <w:num w:numId="50" w16cid:durableId="140930675">
    <w:abstractNumId w:val="57"/>
  </w:num>
  <w:num w:numId="51" w16cid:durableId="1912810276">
    <w:abstractNumId w:val="58"/>
  </w:num>
  <w:num w:numId="52" w16cid:durableId="2004578634">
    <w:abstractNumId w:val="10"/>
  </w:num>
  <w:num w:numId="53" w16cid:durableId="376051974">
    <w:abstractNumId w:val="46"/>
  </w:num>
  <w:num w:numId="54" w16cid:durableId="356081257">
    <w:abstractNumId w:val="53"/>
  </w:num>
  <w:num w:numId="55" w16cid:durableId="1073772770">
    <w:abstractNumId w:val="21"/>
  </w:num>
  <w:num w:numId="56" w16cid:durableId="1020739304">
    <w:abstractNumId w:val="45"/>
  </w:num>
  <w:num w:numId="57" w16cid:durableId="1989360651">
    <w:abstractNumId w:val="24"/>
  </w:num>
  <w:num w:numId="58" w16cid:durableId="794372755">
    <w:abstractNumId w:val="31"/>
  </w:num>
  <w:num w:numId="59" w16cid:durableId="1415319334">
    <w:abstractNumId w:val="37"/>
  </w:num>
  <w:num w:numId="60" w16cid:durableId="151113755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A2"/>
    <w:rsid w:val="002441D3"/>
    <w:rsid w:val="008D5CA2"/>
    <w:rsid w:val="00E721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5F704"/>
  <w15:docId w15:val="{22EAB1DD-48F5-4F38-A8E2-9E0DDD71C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alloon Text"/>
    <w:link w:val="a5"/>
    <w:uiPriority w:val="99"/>
    <w:semiHidden/>
    <w:unhideWhenUsed/>
    <w:rsid w:val="00471A52"/>
    <w:rPr>
      <w:rFonts w:ascii="Tahoma" w:hAnsi="Tahoma" w:cs="Tahoma"/>
      <w:sz w:val="16"/>
      <w:szCs w:val="16"/>
    </w:rPr>
  </w:style>
  <w:style w:type="character" w:customStyle="1" w:styleId="a5">
    <w:name w:val="Текст у виносці Знак"/>
    <w:basedOn w:val="a0"/>
    <w:link w:val="a4"/>
    <w:uiPriority w:val="99"/>
    <w:semiHidden/>
    <w:rsid w:val="00471A52"/>
    <w:rPr>
      <w:rFonts w:ascii="Tahoma" w:eastAsia="Times New Roman" w:hAnsi="Tahoma" w:cs="Tahoma"/>
      <w:sz w:val="16"/>
      <w:szCs w:val="16"/>
      <w:lang w:eastAsia="uk-UA"/>
    </w:rPr>
  </w:style>
  <w:style w:type="paragraph" w:customStyle="1" w:styleId="docdata">
    <w:name w:val="docdata"/>
    <w:aliases w:val="docy,v5,1731,baiaagaaboqcaaad/aqaaaukbqaaaaaaaaaaaaaaaaaaaaaaaaaaaaaaaaaaaaaaaaaaaaaaaaaaaaaaaaaaaaaaaaaaaaaaaaaaaaaaaaaaaaaaaaaaaaaaaaaaaaaaaaaaaaaaaaaaaaaaaaaaaaaaaaaaaaaaaaaaaaaaaaaaaaaaaaaaaaaaaaaaaaaaaaaaaaaaaaaaaaaaaaaaaaaaaaaaaaaaaaaaaaaa"/>
    <w:rsid w:val="00DE0941"/>
    <w:pPr>
      <w:spacing w:before="100" w:beforeAutospacing="1" w:after="100" w:afterAutospacing="1"/>
    </w:pPr>
    <w:rPr>
      <w:sz w:val="24"/>
      <w:szCs w:val="24"/>
      <w:lang w:val="uk-UA"/>
    </w:rPr>
  </w:style>
  <w:style w:type="character" w:styleId="a6">
    <w:name w:val="Hyperlink"/>
    <w:basedOn w:val="a0"/>
    <w:uiPriority w:val="99"/>
    <w:unhideWhenUsed/>
    <w:rsid w:val="00036C85"/>
    <w:rPr>
      <w:color w:val="0000FF" w:themeColor="hyperlink"/>
      <w:u w:val="single"/>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115" w:type="dxa"/>
        <w:bottom w:w="0" w:type="dxa"/>
        <w:right w:w="115"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ShjOc2GuI8JXsYWOY1v7uvhHTw==">CgMxLjAyDmgueHg4NmlneXM3djh3OAByITE4aXEwbkdmWVEtLVY3dWlJTF9jZUMtNFdaREFHSERGTA==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25373</Words>
  <Characters>14464</Characters>
  <Application>Microsoft Office Word</Application>
  <DocSecurity>0</DocSecurity>
  <Lines>120</Lines>
  <Paragraphs>79</Paragraphs>
  <ScaleCrop>false</ScaleCrop>
  <Company/>
  <LinksUpToDate>false</LinksUpToDate>
  <CharactersWithSpaces>39758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2025-09-25T12:08:00Z</dcterms:created>
  <dcterms:modified xsi:type="dcterms:W3CDTF">2025-09-25T12:08:00Z</dcterms:modified>
</cp:coreProperties>
</file>