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116" w:rsidRPr="000B0538" w:rsidRDefault="000B0538" w:rsidP="000B0538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7F1">
        <w:rPr>
          <w:rFonts w:ascii="Times New Roman" w:hAnsi="Times New Roman" w:cs="Times New Roman"/>
          <w:b/>
          <w:sz w:val="28"/>
          <w:szCs w:val="28"/>
        </w:rPr>
        <w:t>ХІРУРГІЧНА СТОМАТОЛОГІЯ ДИТЯЧОГО ВІКУ</w:t>
      </w:r>
    </w:p>
    <w:p w:rsidR="008F02D8" w:rsidRPr="008F02D8" w:rsidRDefault="008F02D8" w:rsidP="008F02D8">
      <w:pPr>
        <w:pStyle w:val="a3"/>
        <w:spacing w:before="0" w:beforeAutospacing="0" w:after="0" w:afterAutospacing="0"/>
        <w:ind w:right="-6"/>
        <w:jc w:val="both"/>
        <w:textAlignment w:val="baseline"/>
        <w:rPr>
          <w:b/>
          <w:sz w:val="28"/>
          <w:szCs w:val="28"/>
        </w:rPr>
      </w:pPr>
    </w:p>
    <w:p w:rsidR="008F02D8" w:rsidRPr="003707F1" w:rsidRDefault="005623E9" w:rsidP="005623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7F1">
        <w:rPr>
          <w:rFonts w:ascii="Times New Roman" w:hAnsi="Times New Roman" w:cs="Times New Roman"/>
          <w:b/>
          <w:sz w:val="28"/>
          <w:szCs w:val="28"/>
        </w:rPr>
        <w:t>ПРАКТИЧНІ НАВИЧКИ:</w:t>
      </w:r>
    </w:p>
    <w:p w:rsidR="008F02D8" w:rsidRPr="003707F1" w:rsidRDefault="008F02D8" w:rsidP="008F02D8">
      <w:pPr>
        <w:numPr>
          <w:ilvl w:val="0"/>
          <w:numId w:val="1"/>
        </w:numPr>
        <w:spacing w:after="0" w:line="24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3707F1">
        <w:rPr>
          <w:rFonts w:ascii="Times New Roman" w:hAnsi="Times New Roman" w:cs="Times New Roman"/>
          <w:sz w:val="28"/>
          <w:szCs w:val="28"/>
        </w:rPr>
        <w:t>Провести провідникове знеболювання на верхній та нижній щелепах.</w:t>
      </w:r>
    </w:p>
    <w:p w:rsidR="008F02D8" w:rsidRPr="003707F1" w:rsidRDefault="008F02D8" w:rsidP="008F02D8">
      <w:pPr>
        <w:numPr>
          <w:ilvl w:val="0"/>
          <w:numId w:val="1"/>
        </w:numPr>
        <w:spacing w:after="0" w:line="240" w:lineRule="auto"/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3707F1">
        <w:rPr>
          <w:rFonts w:ascii="Times New Roman" w:hAnsi="Times New Roman" w:cs="Times New Roman"/>
          <w:sz w:val="28"/>
          <w:szCs w:val="28"/>
        </w:rPr>
        <w:t>Видалити тимчасові та постійні зуби на верхній та нижній щелепах.</w:t>
      </w:r>
    </w:p>
    <w:p w:rsidR="008F02D8" w:rsidRDefault="008F02D8" w:rsidP="008F02D8">
      <w:pPr>
        <w:pStyle w:val="a3"/>
        <w:spacing w:before="0" w:beforeAutospacing="0" w:after="0" w:afterAutospacing="0"/>
        <w:ind w:right="-6"/>
        <w:jc w:val="both"/>
        <w:textAlignment w:val="baseline"/>
        <w:rPr>
          <w:color w:val="000000"/>
          <w:sz w:val="28"/>
          <w:szCs w:val="28"/>
        </w:rPr>
      </w:pPr>
    </w:p>
    <w:p w:rsidR="005623E9" w:rsidRPr="003707F1" w:rsidRDefault="005623E9" w:rsidP="005623E9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07F1">
        <w:rPr>
          <w:rFonts w:ascii="Times New Roman" w:hAnsi="Times New Roman" w:cs="Times New Roman"/>
          <w:b/>
          <w:bCs/>
          <w:sz w:val="28"/>
          <w:szCs w:val="28"/>
        </w:rPr>
        <w:t>ЕКЗАМЕНАЦІЙНІ ПИТАННЯ</w:t>
      </w:r>
    </w:p>
    <w:p w:rsidR="005623E9" w:rsidRPr="003707F1" w:rsidRDefault="005623E9" w:rsidP="005623E9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3707F1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3707F1">
        <w:rPr>
          <w:rFonts w:ascii="Times New Roman" w:hAnsi="Times New Roman" w:cs="Times New Roman"/>
          <w:sz w:val="28"/>
          <w:szCs w:val="28"/>
        </w:rPr>
        <w:t>Класифікація травматичних пошкоджень зубів у дітей. Клініка, діагностика, тактика лікування травматичних пошкоджень тимчасових та постійних зубів у дітей.</w:t>
      </w:r>
    </w:p>
    <w:p w:rsidR="005623E9" w:rsidRDefault="005623E9" w:rsidP="005623E9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3707F1">
        <w:rPr>
          <w:rFonts w:ascii="Times New Roman" w:hAnsi="Times New Roman" w:cs="Times New Roman"/>
          <w:sz w:val="28"/>
          <w:szCs w:val="28"/>
        </w:rPr>
        <w:t>2.Клініка, диференційна діагностика та лікування гемангіом, лімфангітом щелепно-лицевої ділянки у дітей.</w:t>
      </w:r>
    </w:p>
    <w:p w:rsidR="008F02D8" w:rsidRPr="005623E9" w:rsidRDefault="005623E9" w:rsidP="005623E9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707F1">
        <w:rPr>
          <w:rFonts w:ascii="Times New Roman" w:hAnsi="Times New Roman" w:cs="Times New Roman"/>
          <w:sz w:val="28"/>
          <w:szCs w:val="28"/>
        </w:rPr>
        <w:t>Етіологія, класифікація вроджених незрощень верхньої губи та піднебіння. Вроджені ізольовані незрощення верхньої губи: клініка та принципи хірургічного втручання. Одностороннє наскрізне незрощення верхньої губи та піднебіння: клініка, строки та принципи хірургічного втручання</w:t>
      </w:r>
    </w:p>
    <w:p w:rsidR="008F02D8" w:rsidRPr="003707F1" w:rsidRDefault="008F02D8" w:rsidP="008F02D8">
      <w:pPr>
        <w:pStyle w:val="a3"/>
        <w:spacing w:before="0" w:beforeAutospacing="0" w:after="0" w:afterAutospacing="0"/>
        <w:ind w:right="-6"/>
        <w:jc w:val="both"/>
        <w:textAlignment w:val="baseline"/>
        <w:rPr>
          <w:color w:val="000000"/>
          <w:sz w:val="28"/>
          <w:szCs w:val="28"/>
        </w:rPr>
      </w:pPr>
    </w:p>
    <w:p w:rsidR="00A76E32" w:rsidRPr="003707F1" w:rsidRDefault="00A76E32" w:rsidP="0091364C">
      <w:pPr>
        <w:pStyle w:val="a3"/>
        <w:spacing w:before="0" w:beforeAutospacing="0" w:after="0" w:afterAutospacing="0"/>
        <w:ind w:right="-6"/>
        <w:jc w:val="both"/>
        <w:textAlignment w:val="baseline"/>
        <w:rPr>
          <w:color w:val="000000"/>
          <w:sz w:val="28"/>
          <w:szCs w:val="28"/>
        </w:rPr>
      </w:pPr>
    </w:p>
    <w:p w:rsidR="006D6637" w:rsidRPr="0091364C" w:rsidRDefault="006D6637" w:rsidP="009136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7F1">
        <w:rPr>
          <w:rFonts w:ascii="Times New Roman" w:hAnsi="Times New Roman" w:cs="Times New Roman"/>
          <w:b/>
          <w:sz w:val="28"/>
          <w:szCs w:val="28"/>
        </w:rPr>
        <w:t>ОРТОДОНТІЯ</w:t>
      </w:r>
    </w:p>
    <w:p w:rsidR="006D6637" w:rsidRPr="003707F1" w:rsidRDefault="006D6637" w:rsidP="009136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37" w:rsidRPr="003707F1" w:rsidRDefault="006D6637" w:rsidP="00CD43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07F1">
        <w:rPr>
          <w:rFonts w:ascii="Times New Roman" w:hAnsi="Times New Roman" w:cs="Times New Roman"/>
          <w:b/>
          <w:bCs/>
          <w:sz w:val="28"/>
          <w:szCs w:val="28"/>
        </w:rPr>
        <w:t>ЕКЗАМЕНАЦІЙНІ ПИТАННЯ</w:t>
      </w:r>
    </w:p>
    <w:p w:rsidR="006D6637" w:rsidRPr="003707F1" w:rsidRDefault="006D6637" w:rsidP="0091364C">
      <w:pPr>
        <w:pStyle w:val="a4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7F1">
        <w:rPr>
          <w:rFonts w:ascii="Times New Roman" w:hAnsi="Times New Roman" w:cs="Times New Roman"/>
          <w:sz w:val="28"/>
          <w:szCs w:val="28"/>
        </w:rPr>
        <w:t>Конструктивні особливості, принцип дії, показання до використання апаратів функціональної дії.</w:t>
      </w:r>
    </w:p>
    <w:p w:rsidR="006D6637" w:rsidRPr="003707F1" w:rsidRDefault="006D6637" w:rsidP="0091364C">
      <w:pPr>
        <w:pStyle w:val="a4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7F1">
        <w:rPr>
          <w:rFonts w:ascii="Times New Roman" w:hAnsi="Times New Roman" w:cs="Times New Roman"/>
          <w:sz w:val="28"/>
          <w:szCs w:val="28"/>
        </w:rPr>
        <w:t>Дуги Енгля, їх різновиди, принцип дії, показання до використання.</w:t>
      </w:r>
    </w:p>
    <w:p w:rsidR="006D6637" w:rsidRPr="003707F1" w:rsidRDefault="006D6637" w:rsidP="0091364C">
      <w:pPr>
        <w:pStyle w:val="a4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7F1">
        <w:rPr>
          <w:rFonts w:ascii="Times New Roman" w:hAnsi="Times New Roman" w:cs="Times New Roman"/>
          <w:sz w:val="28"/>
          <w:szCs w:val="28"/>
        </w:rPr>
        <w:t>Конструктивні особливості і принцип дії брекет – систем</w:t>
      </w:r>
    </w:p>
    <w:p w:rsidR="006D6637" w:rsidRPr="00A035FD" w:rsidRDefault="006D6637" w:rsidP="0091364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6D6637" w:rsidRPr="003707F1" w:rsidRDefault="00CD43D5" w:rsidP="0091364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                  </w:t>
      </w:r>
      <w:r w:rsidR="006D6637" w:rsidRPr="003707F1">
        <w:rPr>
          <w:rFonts w:ascii="Times New Roman" w:hAnsi="Times New Roman" w:cs="Times New Roman"/>
          <w:b/>
          <w:bCs/>
          <w:sz w:val="28"/>
          <w:szCs w:val="28"/>
        </w:rPr>
        <w:t>ПРАКТИЧНІ НАВИЧКИ</w:t>
      </w:r>
    </w:p>
    <w:p w:rsidR="006D6637" w:rsidRPr="003707F1" w:rsidRDefault="006D6637" w:rsidP="0091364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D6637" w:rsidRPr="003707F1" w:rsidRDefault="006D6637" w:rsidP="0091364C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7F1">
        <w:rPr>
          <w:rFonts w:ascii="Times New Roman" w:hAnsi="Times New Roman" w:cs="Times New Roman"/>
          <w:sz w:val="28"/>
          <w:szCs w:val="28"/>
        </w:rPr>
        <w:t>Провести обстеження пацієнта з відкритим прикусом</w:t>
      </w:r>
    </w:p>
    <w:p w:rsidR="006D6637" w:rsidRPr="003707F1" w:rsidRDefault="006D6637" w:rsidP="0091364C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7F1">
        <w:rPr>
          <w:rFonts w:ascii="Times New Roman" w:hAnsi="Times New Roman" w:cs="Times New Roman"/>
          <w:sz w:val="28"/>
          <w:szCs w:val="28"/>
        </w:rPr>
        <w:t>Визначити фактори ризику розвитку прогнатичних форм прикусу та профілактичні заходи в групі ризику.</w:t>
      </w:r>
    </w:p>
    <w:p w:rsidR="006D6637" w:rsidRPr="003707F1" w:rsidRDefault="006D6637" w:rsidP="009136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6637" w:rsidRPr="003707F1" w:rsidRDefault="006D6637" w:rsidP="009136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D6637" w:rsidRPr="003707F1" w:rsidRDefault="00C41A2F" w:rsidP="0091364C">
      <w:pPr>
        <w:pStyle w:val="a4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07F1">
        <w:rPr>
          <w:rFonts w:ascii="Times New Roman" w:hAnsi="Times New Roman" w:cs="Times New Roman"/>
          <w:b/>
          <w:sz w:val="28"/>
          <w:szCs w:val="28"/>
        </w:rPr>
        <w:t>ПРОФІЛАКТИКА СТОМАТОЛОГІЧНИХ ЗАХВОРЮВАНЬ</w:t>
      </w:r>
    </w:p>
    <w:p w:rsidR="003707F1" w:rsidRPr="003707F1" w:rsidRDefault="003707F1" w:rsidP="0091364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07F1" w:rsidRPr="003707F1" w:rsidRDefault="00CD43D5" w:rsidP="00CD4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7F1">
        <w:rPr>
          <w:rFonts w:ascii="Times New Roman" w:hAnsi="Times New Roman" w:cs="Times New Roman"/>
          <w:b/>
          <w:sz w:val="28"/>
          <w:szCs w:val="28"/>
        </w:rPr>
        <w:t>ЕКЗАМЕНАЦІЙНІ ПИТАННЯ</w:t>
      </w:r>
    </w:p>
    <w:p w:rsidR="003707F1" w:rsidRPr="003707F1" w:rsidRDefault="003707F1" w:rsidP="0091364C">
      <w:pPr>
        <w:pStyle w:val="a4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07F1">
        <w:rPr>
          <w:rFonts w:ascii="Times New Roman" w:hAnsi="Times New Roman" w:cs="Times New Roman"/>
          <w:sz w:val="28"/>
          <w:szCs w:val="28"/>
        </w:rPr>
        <w:t>Санітарна освіта в системі комплексної профілактики стоматологічних захворювань. Основні форми санітарно-просвітницької роботи з різними контингентами населення?</w:t>
      </w:r>
    </w:p>
    <w:p w:rsidR="003707F1" w:rsidRDefault="003707F1" w:rsidP="0091364C">
      <w:pPr>
        <w:pStyle w:val="a4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07F1">
        <w:rPr>
          <w:rFonts w:ascii="Times New Roman" w:hAnsi="Times New Roman" w:cs="Times New Roman"/>
          <w:sz w:val="28"/>
          <w:szCs w:val="28"/>
        </w:rPr>
        <w:t>Герметизація фісур, як метод профілактики карієсу зубів, показання, методики.</w:t>
      </w:r>
    </w:p>
    <w:p w:rsidR="00481360" w:rsidRDefault="00481360" w:rsidP="0091364C">
      <w:pPr>
        <w:pStyle w:val="a4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Індекс гігієни порожнини рота за Грін-Вермільоном. Методика визначення</w:t>
      </w:r>
    </w:p>
    <w:p w:rsidR="003707F1" w:rsidRPr="00481360" w:rsidRDefault="00CD43D5" w:rsidP="0091364C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</w:t>
      </w:r>
      <w:r w:rsidRPr="00481360">
        <w:rPr>
          <w:rFonts w:ascii="Times New Roman" w:hAnsi="Times New Roman" w:cs="Times New Roman"/>
          <w:b/>
          <w:sz w:val="28"/>
          <w:szCs w:val="28"/>
        </w:rPr>
        <w:t>ПРАКТИЧНІ НАВИЧКИ</w:t>
      </w:r>
    </w:p>
    <w:p w:rsidR="003707F1" w:rsidRPr="003707F1" w:rsidRDefault="003707F1" w:rsidP="0091364C">
      <w:pPr>
        <w:pStyle w:val="a4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07F1">
        <w:rPr>
          <w:rFonts w:ascii="Times New Roman" w:hAnsi="Times New Roman" w:cs="Times New Roman"/>
          <w:sz w:val="28"/>
          <w:szCs w:val="28"/>
        </w:rPr>
        <w:t>Визначити індекси гігієни порожнини рота.</w:t>
      </w:r>
    </w:p>
    <w:p w:rsidR="00214803" w:rsidRDefault="0031238A" w:rsidP="0091364C">
      <w:pPr>
        <w:pStyle w:val="a4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38A">
        <w:rPr>
          <w:rFonts w:ascii="Times New Roman" w:hAnsi="Times New Roman" w:cs="Times New Roman"/>
          <w:sz w:val="28"/>
          <w:szCs w:val="28"/>
        </w:rPr>
        <w:t>Профілактика карієсу зубів препаратами ф</w:t>
      </w:r>
      <w:r>
        <w:rPr>
          <w:rFonts w:ascii="Times New Roman" w:hAnsi="Times New Roman" w:cs="Times New Roman"/>
          <w:sz w:val="28"/>
          <w:szCs w:val="28"/>
        </w:rPr>
        <w:t>тору. В</w:t>
      </w:r>
      <w:r w:rsidRPr="0031238A">
        <w:rPr>
          <w:rFonts w:ascii="Times New Roman" w:hAnsi="Times New Roman" w:cs="Times New Roman"/>
          <w:sz w:val="28"/>
          <w:szCs w:val="28"/>
        </w:rPr>
        <w:t>изначення дози, механізм дії</w:t>
      </w:r>
      <w:r>
        <w:rPr>
          <w:rFonts w:ascii="Times New Roman" w:hAnsi="Times New Roman" w:cs="Times New Roman"/>
          <w:sz w:val="28"/>
          <w:szCs w:val="28"/>
        </w:rPr>
        <w:t>.</w:t>
      </w:r>
      <w:r w:rsidR="00481360" w:rsidRPr="003123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4803" w:rsidRDefault="00214803" w:rsidP="00214803">
      <w:pPr>
        <w:pStyle w:val="a4"/>
        <w:ind w:left="750"/>
        <w:jc w:val="both"/>
        <w:rPr>
          <w:rFonts w:ascii="Times New Roman" w:hAnsi="Times New Roman" w:cs="Times New Roman"/>
          <w:sz w:val="28"/>
          <w:szCs w:val="28"/>
        </w:rPr>
      </w:pPr>
    </w:p>
    <w:p w:rsidR="003707F1" w:rsidRPr="003707F1" w:rsidRDefault="003707F1" w:rsidP="009136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1A2F" w:rsidRDefault="00CD43D5" w:rsidP="0091364C">
      <w:pPr>
        <w:pStyle w:val="a4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3D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</w:t>
      </w:r>
      <w:r w:rsidR="00C41A2F" w:rsidRPr="003707F1">
        <w:rPr>
          <w:rFonts w:ascii="Times New Roman" w:hAnsi="Times New Roman" w:cs="Times New Roman"/>
          <w:b/>
          <w:sz w:val="28"/>
          <w:szCs w:val="28"/>
        </w:rPr>
        <w:t>ТЕРАПЕВТИЧНА СТОМАТОЛОГІЯ ДИТЯЧОГО ВІКУ</w:t>
      </w:r>
    </w:p>
    <w:p w:rsidR="00612C3B" w:rsidRPr="00CD43D5" w:rsidRDefault="00CD43D5" w:rsidP="0091364C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D43D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612C3B" w:rsidRPr="005310D8" w:rsidRDefault="00CD43D5" w:rsidP="00CD4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10D8">
        <w:rPr>
          <w:rFonts w:ascii="Times New Roman" w:hAnsi="Times New Roman" w:cs="Times New Roman"/>
          <w:b/>
          <w:sz w:val="28"/>
          <w:szCs w:val="28"/>
        </w:rPr>
        <w:t>ЕКЗАМЕНАЦІЙНІ ПИТАННЯ</w:t>
      </w:r>
    </w:p>
    <w:p w:rsidR="00612C3B" w:rsidRDefault="00DC2C40" w:rsidP="009136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12C3B" w:rsidRPr="005310D8">
        <w:rPr>
          <w:rFonts w:ascii="Times New Roman" w:hAnsi="Times New Roman" w:cs="Times New Roman"/>
          <w:sz w:val="28"/>
          <w:szCs w:val="28"/>
        </w:rPr>
        <w:t>. Класифікація періодонтиту. Закономірності перебігу періодонтиту в залежності від стадії формування тимчасового та постійного зуба.</w:t>
      </w:r>
    </w:p>
    <w:p w:rsidR="00CF76B1" w:rsidRDefault="00DC2C40" w:rsidP="009136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46CF4">
        <w:rPr>
          <w:rFonts w:ascii="Times New Roman" w:hAnsi="Times New Roman" w:cs="Times New Roman"/>
          <w:sz w:val="28"/>
          <w:szCs w:val="28"/>
        </w:rPr>
        <w:t>.</w:t>
      </w:r>
      <w:r w:rsidR="00846CF4" w:rsidRPr="00846CF4">
        <w:t xml:space="preserve"> </w:t>
      </w:r>
      <w:r w:rsidR="00846CF4" w:rsidRPr="00846CF4">
        <w:rPr>
          <w:rFonts w:ascii="Times New Roman" w:hAnsi="Times New Roman" w:cs="Times New Roman"/>
          <w:sz w:val="28"/>
          <w:szCs w:val="28"/>
        </w:rPr>
        <w:t>Клініка, діагностика, диференціальна діагностика карієсу</w:t>
      </w:r>
      <w:r w:rsidR="00846CF4">
        <w:rPr>
          <w:rFonts w:ascii="Times New Roman" w:hAnsi="Times New Roman" w:cs="Times New Roman"/>
          <w:sz w:val="28"/>
          <w:szCs w:val="28"/>
        </w:rPr>
        <w:t xml:space="preserve"> тимчасових та </w:t>
      </w:r>
      <w:r w:rsidR="00846CF4" w:rsidRPr="00846CF4">
        <w:rPr>
          <w:rFonts w:ascii="Times New Roman" w:hAnsi="Times New Roman" w:cs="Times New Roman"/>
          <w:sz w:val="28"/>
          <w:szCs w:val="28"/>
        </w:rPr>
        <w:t xml:space="preserve"> постійних зубів у дітей.</w:t>
      </w:r>
    </w:p>
    <w:p w:rsidR="00CF76B1" w:rsidRDefault="00DC2C40" w:rsidP="009136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F76B1">
        <w:rPr>
          <w:rFonts w:ascii="Times New Roman" w:hAnsi="Times New Roman" w:cs="Times New Roman"/>
          <w:sz w:val="28"/>
          <w:szCs w:val="28"/>
        </w:rPr>
        <w:t>.</w:t>
      </w:r>
      <w:r w:rsidR="00CF76B1" w:rsidRPr="00CF76B1">
        <w:t xml:space="preserve"> </w:t>
      </w:r>
      <w:r w:rsidR="00CF76B1" w:rsidRPr="00CF76B1">
        <w:rPr>
          <w:rFonts w:ascii="Times New Roman" w:hAnsi="Times New Roman" w:cs="Times New Roman"/>
          <w:sz w:val="28"/>
          <w:szCs w:val="28"/>
        </w:rPr>
        <w:t>Спадкові вади розвитку зубів (синдром Стентона-Капд</w:t>
      </w:r>
      <w:r w:rsidR="00CF76B1">
        <w:rPr>
          <w:rFonts w:ascii="Times New Roman" w:hAnsi="Times New Roman" w:cs="Times New Roman"/>
          <w:sz w:val="28"/>
          <w:szCs w:val="28"/>
        </w:rPr>
        <w:t xml:space="preserve">епона, недосконалий дентино- та </w:t>
      </w:r>
      <w:r w:rsidR="00CF76B1" w:rsidRPr="00CF76B1">
        <w:rPr>
          <w:rFonts w:ascii="Times New Roman" w:hAnsi="Times New Roman" w:cs="Times New Roman"/>
          <w:sz w:val="28"/>
          <w:szCs w:val="28"/>
        </w:rPr>
        <w:t>амелогенез). Причини розвитку, клініка, лікувальна тактика.</w:t>
      </w:r>
    </w:p>
    <w:p w:rsidR="00612C3B" w:rsidRPr="005310D8" w:rsidRDefault="00CD43D5" w:rsidP="00CD4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10D8">
        <w:rPr>
          <w:rFonts w:ascii="Times New Roman" w:hAnsi="Times New Roman" w:cs="Times New Roman"/>
          <w:b/>
          <w:sz w:val="28"/>
          <w:szCs w:val="28"/>
        </w:rPr>
        <w:t>ПРАКТИЧНІ НАВИЧКИ</w:t>
      </w:r>
    </w:p>
    <w:p w:rsidR="00612C3B" w:rsidRPr="007B0C50" w:rsidRDefault="00612C3B" w:rsidP="0091364C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10D8">
        <w:rPr>
          <w:rFonts w:ascii="Times New Roman" w:hAnsi="Times New Roman" w:cs="Times New Roman"/>
          <w:sz w:val="28"/>
          <w:szCs w:val="28"/>
        </w:rPr>
        <w:t>Визначати характер та принципи  лікування захворювань в дитячій терапевтичній стоматології:</w:t>
      </w:r>
      <w:r w:rsidR="007B0C50">
        <w:rPr>
          <w:rFonts w:ascii="Times New Roman" w:hAnsi="Times New Roman" w:cs="Times New Roman"/>
          <w:sz w:val="28"/>
          <w:szCs w:val="28"/>
        </w:rPr>
        <w:t xml:space="preserve"> </w:t>
      </w:r>
      <w:r w:rsidRPr="007B0C50">
        <w:rPr>
          <w:rFonts w:ascii="Times New Roman" w:hAnsi="Times New Roman" w:cs="Times New Roman"/>
          <w:sz w:val="28"/>
          <w:szCs w:val="28"/>
        </w:rPr>
        <w:t>при карієсі тимчасових і постійних зубів;</w:t>
      </w:r>
    </w:p>
    <w:p w:rsidR="00612C3B" w:rsidRPr="009503BB" w:rsidRDefault="00612C3B" w:rsidP="0091364C">
      <w:pPr>
        <w:pStyle w:val="a4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10D8">
        <w:rPr>
          <w:rFonts w:ascii="Times New Roman" w:hAnsi="Times New Roman" w:cs="Times New Roman"/>
          <w:sz w:val="28"/>
          <w:szCs w:val="28"/>
        </w:rPr>
        <w:t>Аналізувати  результати обстеження хворого в клініці дитячої терапевтичної стоматології:</w:t>
      </w:r>
      <w:r w:rsidR="00853F81">
        <w:rPr>
          <w:rFonts w:ascii="Times New Roman" w:hAnsi="Times New Roman" w:cs="Times New Roman"/>
          <w:sz w:val="28"/>
          <w:szCs w:val="28"/>
        </w:rPr>
        <w:t xml:space="preserve"> </w:t>
      </w:r>
      <w:r w:rsidRPr="00853F81">
        <w:rPr>
          <w:rFonts w:ascii="Times New Roman" w:hAnsi="Times New Roman" w:cs="Times New Roman"/>
          <w:sz w:val="28"/>
          <w:szCs w:val="28"/>
        </w:rPr>
        <w:t>при захворюваннях пуль</w:t>
      </w:r>
      <w:r w:rsidR="00853F81">
        <w:rPr>
          <w:rFonts w:ascii="Times New Roman" w:hAnsi="Times New Roman" w:cs="Times New Roman"/>
          <w:sz w:val="28"/>
          <w:szCs w:val="28"/>
        </w:rPr>
        <w:t>пи тимчасових і постійних зубів.</w:t>
      </w:r>
    </w:p>
    <w:p w:rsidR="000952DE" w:rsidRDefault="000952DE" w:rsidP="0091364C">
      <w:pPr>
        <w:pStyle w:val="a4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1A2F" w:rsidRPr="003707F1" w:rsidRDefault="00CD43D5" w:rsidP="0091364C">
      <w:pPr>
        <w:pStyle w:val="a4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43D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</w:t>
      </w:r>
      <w:r w:rsidR="00C41A2F" w:rsidRPr="003707F1">
        <w:rPr>
          <w:rFonts w:ascii="Times New Roman" w:hAnsi="Times New Roman" w:cs="Times New Roman"/>
          <w:b/>
          <w:sz w:val="28"/>
          <w:szCs w:val="28"/>
        </w:rPr>
        <w:t>ОРГАНІЗАЦІЯ ДИТЯЧОЇ СТОМАТОЛОГІЇ</w:t>
      </w:r>
    </w:p>
    <w:p w:rsidR="006D3B1B" w:rsidRPr="006D3B1B" w:rsidRDefault="00CD43D5" w:rsidP="0091364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                     </w:t>
      </w:r>
      <w:r w:rsidRPr="006D3B1B">
        <w:rPr>
          <w:rFonts w:ascii="Times New Roman" w:hAnsi="Times New Roman" w:cs="Times New Roman"/>
          <w:b/>
          <w:bCs/>
          <w:sz w:val="28"/>
          <w:szCs w:val="28"/>
        </w:rPr>
        <w:t>ЕКЗАМЕНАЦІЙНІ ПИТАННЯ</w:t>
      </w:r>
    </w:p>
    <w:p w:rsidR="006D3B1B" w:rsidRPr="00F15157" w:rsidRDefault="006D3B1B" w:rsidP="0091364C">
      <w:pPr>
        <w:jc w:val="both"/>
        <w:rPr>
          <w:rFonts w:ascii="Times New Roman" w:hAnsi="Times New Roman" w:cs="Times New Roman"/>
          <w:sz w:val="28"/>
          <w:szCs w:val="28"/>
        </w:rPr>
      </w:pPr>
      <w:r w:rsidRPr="00F15157">
        <w:rPr>
          <w:rFonts w:ascii="Times New Roman" w:hAnsi="Times New Roman" w:cs="Times New Roman"/>
          <w:sz w:val="28"/>
          <w:szCs w:val="28"/>
        </w:rPr>
        <w:t xml:space="preserve">1. </w:t>
      </w:r>
      <w:r w:rsidRPr="00F1515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Систематичне спостереження за станом здоров'я ротової порожнини дітей з вродженими вадами ЩЛД</w:t>
      </w:r>
    </w:p>
    <w:p w:rsidR="006D3B1B" w:rsidRDefault="006D3B1B" w:rsidP="0091364C">
      <w:pPr>
        <w:jc w:val="both"/>
        <w:rPr>
          <w:rFonts w:ascii="Times New Roman" w:hAnsi="Times New Roman"/>
          <w:sz w:val="28"/>
          <w:szCs w:val="28"/>
        </w:rPr>
      </w:pPr>
      <w:r w:rsidRPr="006D3B1B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Диспансерний нагляд  у дітей з незрощеннями губи та піднебіння</w:t>
      </w:r>
    </w:p>
    <w:p w:rsidR="00DC2C40" w:rsidRPr="00CD43D5" w:rsidRDefault="006D3B1B" w:rsidP="0091364C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3. Організація допомоги дітям із множинним карієсом</w:t>
      </w:r>
    </w:p>
    <w:p w:rsidR="006D3B1B" w:rsidRPr="002217BA" w:rsidRDefault="00CD43D5" w:rsidP="0091364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                             </w:t>
      </w:r>
      <w:r w:rsidRPr="002217BA">
        <w:rPr>
          <w:rFonts w:ascii="Times New Roman" w:hAnsi="Times New Roman" w:cs="Times New Roman"/>
          <w:b/>
          <w:bCs/>
          <w:sz w:val="28"/>
          <w:szCs w:val="28"/>
        </w:rPr>
        <w:t>ПРАКТИЧНІ НАВИЧКИ</w:t>
      </w:r>
    </w:p>
    <w:p w:rsidR="006D3B1B" w:rsidRPr="00E47D10" w:rsidRDefault="006D3B1B" w:rsidP="0091364C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7D10">
        <w:rPr>
          <w:rFonts w:ascii="Times New Roman" w:hAnsi="Times New Roman"/>
          <w:sz w:val="28"/>
          <w:szCs w:val="28"/>
        </w:rPr>
        <w:t>Надати медичну допомогу при запамороченні, колапсі, анафілактичному шоці, набряку Квінке.</w:t>
      </w:r>
    </w:p>
    <w:p w:rsidR="006D3B1B" w:rsidRPr="00E47D10" w:rsidRDefault="00E47D10" w:rsidP="0091364C">
      <w:pPr>
        <w:pStyle w:val="a4"/>
        <w:numPr>
          <w:ilvl w:val="0"/>
          <w:numId w:val="34"/>
        </w:numPr>
        <w:spacing w:line="27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lastRenderedPageBreak/>
        <w:t xml:space="preserve"> Визначати диспансерну групу у дітей з вродженими вадами розвитку ЩЛД та супутньою патологією</w:t>
      </w:r>
    </w:p>
    <w:sectPr w:rsidR="006D3B1B" w:rsidRPr="00E47D10" w:rsidSect="003923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BF7" w:rsidRDefault="00885BF7" w:rsidP="00CD43D5">
      <w:pPr>
        <w:spacing w:after="0" w:line="240" w:lineRule="auto"/>
      </w:pPr>
      <w:r>
        <w:separator/>
      </w:r>
    </w:p>
  </w:endnote>
  <w:endnote w:type="continuationSeparator" w:id="1">
    <w:p w:rsidR="00885BF7" w:rsidRDefault="00885BF7" w:rsidP="00CD4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BF7" w:rsidRDefault="00885BF7" w:rsidP="00CD43D5">
      <w:pPr>
        <w:spacing w:after="0" w:line="240" w:lineRule="auto"/>
      </w:pPr>
      <w:r>
        <w:separator/>
      </w:r>
    </w:p>
  </w:footnote>
  <w:footnote w:type="continuationSeparator" w:id="1">
    <w:p w:rsidR="00885BF7" w:rsidRDefault="00885BF7" w:rsidP="00CD4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21A5"/>
    <w:multiLevelType w:val="hybridMultilevel"/>
    <w:tmpl w:val="1D3E5B50"/>
    <w:lvl w:ilvl="0" w:tplc="60064C8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60B45"/>
    <w:multiLevelType w:val="multilevel"/>
    <w:tmpl w:val="21E000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622A55"/>
    <w:multiLevelType w:val="multilevel"/>
    <w:tmpl w:val="94286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9E79B0"/>
    <w:multiLevelType w:val="multilevel"/>
    <w:tmpl w:val="33BC2D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3F0F56"/>
    <w:multiLevelType w:val="hybridMultilevel"/>
    <w:tmpl w:val="8EA0FFF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E065DF"/>
    <w:multiLevelType w:val="hybridMultilevel"/>
    <w:tmpl w:val="1FE866F8"/>
    <w:lvl w:ilvl="0" w:tplc="06A423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938" w:hanging="360"/>
      </w:pPr>
    </w:lvl>
    <w:lvl w:ilvl="2" w:tplc="2000001B" w:tentative="1">
      <w:start w:val="1"/>
      <w:numFmt w:val="lowerRoman"/>
      <w:lvlText w:val="%3."/>
      <w:lvlJc w:val="right"/>
      <w:pPr>
        <w:ind w:left="1658" w:hanging="180"/>
      </w:pPr>
    </w:lvl>
    <w:lvl w:ilvl="3" w:tplc="2000000F" w:tentative="1">
      <w:start w:val="1"/>
      <w:numFmt w:val="decimal"/>
      <w:lvlText w:val="%4."/>
      <w:lvlJc w:val="left"/>
      <w:pPr>
        <w:ind w:left="2378" w:hanging="360"/>
      </w:pPr>
    </w:lvl>
    <w:lvl w:ilvl="4" w:tplc="20000019" w:tentative="1">
      <w:start w:val="1"/>
      <w:numFmt w:val="lowerLetter"/>
      <w:lvlText w:val="%5."/>
      <w:lvlJc w:val="left"/>
      <w:pPr>
        <w:ind w:left="3098" w:hanging="360"/>
      </w:pPr>
    </w:lvl>
    <w:lvl w:ilvl="5" w:tplc="2000001B" w:tentative="1">
      <w:start w:val="1"/>
      <w:numFmt w:val="lowerRoman"/>
      <w:lvlText w:val="%6."/>
      <w:lvlJc w:val="right"/>
      <w:pPr>
        <w:ind w:left="3818" w:hanging="180"/>
      </w:pPr>
    </w:lvl>
    <w:lvl w:ilvl="6" w:tplc="2000000F" w:tentative="1">
      <w:start w:val="1"/>
      <w:numFmt w:val="decimal"/>
      <w:lvlText w:val="%7."/>
      <w:lvlJc w:val="left"/>
      <w:pPr>
        <w:ind w:left="4538" w:hanging="360"/>
      </w:pPr>
    </w:lvl>
    <w:lvl w:ilvl="7" w:tplc="20000019" w:tentative="1">
      <w:start w:val="1"/>
      <w:numFmt w:val="lowerLetter"/>
      <w:lvlText w:val="%8."/>
      <w:lvlJc w:val="left"/>
      <w:pPr>
        <w:ind w:left="5258" w:hanging="360"/>
      </w:pPr>
    </w:lvl>
    <w:lvl w:ilvl="8" w:tplc="2000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1F5A0808"/>
    <w:multiLevelType w:val="multilevel"/>
    <w:tmpl w:val="A866F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FC2C5F"/>
    <w:multiLevelType w:val="multilevel"/>
    <w:tmpl w:val="05CCA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FF3D8B"/>
    <w:multiLevelType w:val="multilevel"/>
    <w:tmpl w:val="7A324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347186"/>
    <w:multiLevelType w:val="multilevel"/>
    <w:tmpl w:val="F3801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6E2E46"/>
    <w:multiLevelType w:val="multilevel"/>
    <w:tmpl w:val="FC74A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BE133B"/>
    <w:multiLevelType w:val="singleLevel"/>
    <w:tmpl w:val="089A6E96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2">
    <w:nsid w:val="37602B76"/>
    <w:multiLevelType w:val="multilevel"/>
    <w:tmpl w:val="F9306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BA7002"/>
    <w:multiLevelType w:val="multilevel"/>
    <w:tmpl w:val="B02AB8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6F2235"/>
    <w:multiLevelType w:val="multilevel"/>
    <w:tmpl w:val="0E682D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3960A6"/>
    <w:multiLevelType w:val="multilevel"/>
    <w:tmpl w:val="2CA06E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1B6377D"/>
    <w:multiLevelType w:val="multilevel"/>
    <w:tmpl w:val="EA7C4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2737B7B"/>
    <w:multiLevelType w:val="multilevel"/>
    <w:tmpl w:val="E930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5E40CDB"/>
    <w:multiLevelType w:val="multilevel"/>
    <w:tmpl w:val="A0B0E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B50E40"/>
    <w:multiLevelType w:val="hybridMultilevel"/>
    <w:tmpl w:val="3B48AD7E"/>
    <w:lvl w:ilvl="0" w:tplc="C468615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0907DA"/>
    <w:multiLevelType w:val="hybridMultilevel"/>
    <w:tmpl w:val="6FC2EF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D35F87"/>
    <w:multiLevelType w:val="multilevel"/>
    <w:tmpl w:val="1758F8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222994"/>
    <w:multiLevelType w:val="hybridMultilevel"/>
    <w:tmpl w:val="4D74F2C0"/>
    <w:lvl w:ilvl="0" w:tplc="00A05D7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B61AC0"/>
    <w:multiLevelType w:val="hybridMultilevel"/>
    <w:tmpl w:val="8EA0FFF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AB7017"/>
    <w:multiLevelType w:val="multilevel"/>
    <w:tmpl w:val="DDAE11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EF48DD"/>
    <w:multiLevelType w:val="multilevel"/>
    <w:tmpl w:val="F252E2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570528D"/>
    <w:multiLevelType w:val="multilevel"/>
    <w:tmpl w:val="89424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5BB02A8"/>
    <w:multiLevelType w:val="multilevel"/>
    <w:tmpl w:val="259055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1534AE4"/>
    <w:multiLevelType w:val="multilevel"/>
    <w:tmpl w:val="AE9E8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35B2EBE"/>
    <w:multiLevelType w:val="multilevel"/>
    <w:tmpl w:val="DF429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6D484D"/>
    <w:multiLevelType w:val="multilevel"/>
    <w:tmpl w:val="E0A0F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715FF4"/>
    <w:multiLevelType w:val="multilevel"/>
    <w:tmpl w:val="D7069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6585DB5"/>
    <w:multiLevelType w:val="multilevel"/>
    <w:tmpl w:val="42B2F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BD27A50"/>
    <w:multiLevelType w:val="hybridMultilevel"/>
    <w:tmpl w:val="552CE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9"/>
    <w:lvlOverride w:ilvl="0">
      <w:lvl w:ilvl="0">
        <w:numFmt w:val="upperLetter"/>
        <w:lvlText w:val="%1."/>
        <w:lvlJc w:val="left"/>
      </w:lvl>
    </w:lvlOverride>
  </w:num>
  <w:num w:numId="4">
    <w:abstractNumId w:val="27"/>
    <w:lvlOverride w:ilvl="0">
      <w:lvl w:ilvl="0">
        <w:numFmt w:val="decimal"/>
        <w:lvlText w:val="%1."/>
        <w:lvlJc w:val="left"/>
      </w:lvl>
    </w:lvlOverride>
  </w:num>
  <w:num w:numId="5">
    <w:abstractNumId w:val="7"/>
    <w:lvlOverride w:ilvl="0">
      <w:lvl w:ilvl="0">
        <w:numFmt w:val="upperLetter"/>
        <w:lvlText w:val="%1."/>
        <w:lvlJc w:val="left"/>
      </w:lvl>
    </w:lvlOverride>
  </w:num>
  <w:num w:numId="6">
    <w:abstractNumId w:val="25"/>
    <w:lvlOverride w:ilvl="0">
      <w:lvl w:ilvl="0">
        <w:numFmt w:val="decimal"/>
        <w:lvlText w:val="%1."/>
        <w:lvlJc w:val="left"/>
      </w:lvl>
    </w:lvlOverride>
  </w:num>
  <w:num w:numId="7">
    <w:abstractNumId w:val="28"/>
    <w:lvlOverride w:ilvl="0">
      <w:lvl w:ilvl="0">
        <w:numFmt w:val="upperLetter"/>
        <w:lvlText w:val="%1."/>
        <w:lvlJc w:val="left"/>
      </w:lvl>
    </w:lvlOverride>
  </w:num>
  <w:num w:numId="8">
    <w:abstractNumId w:val="6"/>
  </w:num>
  <w:num w:numId="9">
    <w:abstractNumId w:val="10"/>
    <w:lvlOverride w:ilvl="0">
      <w:lvl w:ilvl="0">
        <w:numFmt w:val="upperLetter"/>
        <w:lvlText w:val="%1."/>
        <w:lvlJc w:val="left"/>
      </w:lvl>
    </w:lvlOverride>
  </w:num>
  <w:num w:numId="10">
    <w:abstractNumId w:val="15"/>
    <w:lvlOverride w:ilvl="0">
      <w:lvl w:ilvl="0">
        <w:numFmt w:val="decimal"/>
        <w:lvlText w:val="%1."/>
        <w:lvlJc w:val="left"/>
      </w:lvl>
    </w:lvlOverride>
  </w:num>
  <w:num w:numId="11">
    <w:abstractNumId w:val="8"/>
    <w:lvlOverride w:ilvl="0">
      <w:lvl w:ilvl="0">
        <w:numFmt w:val="upperLetter"/>
        <w:lvlText w:val="%1."/>
        <w:lvlJc w:val="left"/>
      </w:lvl>
    </w:lvlOverride>
  </w:num>
  <w:num w:numId="12">
    <w:abstractNumId w:val="13"/>
    <w:lvlOverride w:ilvl="0">
      <w:lvl w:ilvl="0">
        <w:numFmt w:val="decimal"/>
        <w:lvlText w:val="%1."/>
        <w:lvlJc w:val="left"/>
      </w:lvl>
    </w:lvlOverride>
  </w:num>
  <w:num w:numId="13">
    <w:abstractNumId w:val="32"/>
    <w:lvlOverride w:ilvl="0">
      <w:lvl w:ilvl="0">
        <w:numFmt w:val="upperLetter"/>
        <w:lvlText w:val="%1."/>
        <w:lvlJc w:val="left"/>
      </w:lvl>
    </w:lvlOverride>
  </w:num>
  <w:num w:numId="14">
    <w:abstractNumId w:val="14"/>
    <w:lvlOverride w:ilvl="0">
      <w:lvl w:ilvl="0">
        <w:numFmt w:val="decimal"/>
        <w:lvlText w:val="%1."/>
        <w:lvlJc w:val="left"/>
      </w:lvl>
    </w:lvlOverride>
  </w:num>
  <w:num w:numId="15">
    <w:abstractNumId w:val="17"/>
    <w:lvlOverride w:ilvl="0">
      <w:lvl w:ilvl="0">
        <w:numFmt w:val="upperLetter"/>
        <w:lvlText w:val="%1."/>
        <w:lvlJc w:val="left"/>
      </w:lvl>
    </w:lvlOverride>
  </w:num>
  <w:num w:numId="16">
    <w:abstractNumId w:val="3"/>
    <w:lvlOverride w:ilvl="0">
      <w:lvl w:ilvl="0">
        <w:numFmt w:val="decimal"/>
        <w:lvlText w:val="%1."/>
        <w:lvlJc w:val="left"/>
      </w:lvl>
    </w:lvlOverride>
  </w:num>
  <w:num w:numId="17">
    <w:abstractNumId w:val="31"/>
    <w:lvlOverride w:ilvl="0">
      <w:lvl w:ilvl="0">
        <w:numFmt w:val="upperLetter"/>
        <w:lvlText w:val="%1."/>
        <w:lvlJc w:val="left"/>
      </w:lvl>
    </w:lvlOverride>
  </w:num>
  <w:num w:numId="18">
    <w:abstractNumId w:val="12"/>
  </w:num>
  <w:num w:numId="19">
    <w:abstractNumId w:val="1"/>
    <w:lvlOverride w:ilvl="0">
      <w:lvl w:ilvl="0">
        <w:numFmt w:val="decimal"/>
        <w:lvlText w:val="%1."/>
        <w:lvlJc w:val="left"/>
      </w:lvl>
    </w:lvlOverride>
  </w:num>
  <w:num w:numId="20">
    <w:abstractNumId w:val="21"/>
    <w:lvlOverride w:ilvl="0">
      <w:lvl w:ilvl="0">
        <w:numFmt w:val="decimal"/>
        <w:lvlText w:val="%1."/>
        <w:lvlJc w:val="left"/>
      </w:lvl>
    </w:lvlOverride>
  </w:num>
  <w:num w:numId="21">
    <w:abstractNumId w:val="24"/>
    <w:lvlOverride w:ilvl="0">
      <w:lvl w:ilvl="0">
        <w:numFmt w:val="decimal"/>
        <w:lvlText w:val="%1."/>
        <w:lvlJc w:val="left"/>
      </w:lvl>
    </w:lvlOverride>
  </w:num>
  <w:num w:numId="22">
    <w:abstractNumId w:val="30"/>
    <w:lvlOverride w:ilvl="0">
      <w:lvl w:ilvl="0">
        <w:numFmt w:val="upperLetter"/>
        <w:lvlText w:val="%1."/>
        <w:lvlJc w:val="left"/>
      </w:lvl>
    </w:lvlOverride>
  </w:num>
  <w:num w:numId="23">
    <w:abstractNumId w:val="18"/>
  </w:num>
  <w:num w:numId="24">
    <w:abstractNumId w:val="2"/>
    <w:lvlOverride w:ilvl="0">
      <w:lvl w:ilvl="0">
        <w:numFmt w:val="upperLetter"/>
        <w:lvlText w:val="%1."/>
        <w:lvlJc w:val="left"/>
      </w:lvl>
    </w:lvlOverride>
  </w:num>
  <w:num w:numId="25">
    <w:abstractNumId w:val="29"/>
  </w:num>
  <w:num w:numId="26">
    <w:abstractNumId w:val="26"/>
    <w:lvlOverride w:ilvl="0">
      <w:lvl w:ilvl="0">
        <w:numFmt w:val="upperLetter"/>
        <w:lvlText w:val="%1."/>
        <w:lvlJc w:val="left"/>
      </w:lvl>
    </w:lvlOverride>
  </w:num>
  <w:num w:numId="27">
    <w:abstractNumId w:val="23"/>
  </w:num>
  <w:num w:numId="28">
    <w:abstractNumId w:val="5"/>
  </w:num>
  <w:num w:numId="29">
    <w:abstractNumId w:val="4"/>
  </w:num>
  <w:num w:numId="30">
    <w:abstractNumId w:val="22"/>
  </w:num>
  <w:num w:numId="31">
    <w:abstractNumId w:val="20"/>
  </w:num>
  <w:num w:numId="32">
    <w:abstractNumId w:val="0"/>
  </w:num>
  <w:num w:numId="33">
    <w:abstractNumId w:val="33"/>
  </w:num>
  <w:num w:numId="3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93037"/>
    <w:rsid w:val="00023471"/>
    <w:rsid w:val="00093BB7"/>
    <w:rsid w:val="000952DE"/>
    <w:rsid w:val="000B0538"/>
    <w:rsid w:val="00117B88"/>
    <w:rsid w:val="001A38A0"/>
    <w:rsid w:val="001D0FAD"/>
    <w:rsid w:val="001F569D"/>
    <w:rsid w:val="00214803"/>
    <w:rsid w:val="002304EF"/>
    <w:rsid w:val="00242FE6"/>
    <w:rsid w:val="002940B4"/>
    <w:rsid w:val="002B6B69"/>
    <w:rsid w:val="002E0F36"/>
    <w:rsid w:val="003049BB"/>
    <w:rsid w:val="00306397"/>
    <w:rsid w:val="0031238A"/>
    <w:rsid w:val="003707F1"/>
    <w:rsid w:val="003923E1"/>
    <w:rsid w:val="00481360"/>
    <w:rsid w:val="004948BD"/>
    <w:rsid w:val="005623E9"/>
    <w:rsid w:val="00596620"/>
    <w:rsid w:val="005B4740"/>
    <w:rsid w:val="005D556F"/>
    <w:rsid w:val="00612C3B"/>
    <w:rsid w:val="00620922"/>
    <w:rsid w:val="006C7528"/>
    <w:rsid w:val="006D3B1B"/>
    <w:rsid w:val="006D6637"/>
    <w:rsid w:val="00701382"/>
    <w:rsid w:val="00704563"/>
    <w:rsid w:val="00720D6E"/>
    <w:rsid w:val="007A066E"/>
    <w:rsid w:val="007B0C50"/>
    <w:rsid w:val="007C232C"/>
    <w:rsid w:val="007E2F9E"/>
    <w:rsid w:val="00800A3D"/>
    <w:rsid w:val="00820EFC"/>
    <w:rsid w:val="00846CF4"/>
    <w:rsid w:val="00852D78"/>
    <w:rsid w:val="00853F81"/>
    <w:rsid w:val="00860E86"/>
    <w:rsid w:val="00885BF7"/>
    <w:rsid w:val="00893037"/>
    <w:rsid w:val="008F02D8"/>
    <w:rsid w:val="0091364C"/>
    <w:rsid w:val="009503BB"/>
    <w:rsid w:val="0095044C"/>
    <w:rsid w:val="009C6953"/>
    <w:rsid w:val="00A035FD"/>
    <w:rsid w:val="00A417A3"/>
    <w:rsid w:val="00A47733"/>
    <w:rsid w:val="00A52CE3"/>
    <w:rsid w:val="00A76E32"/>
    <w:rsid w:val="00AA6294"/>
    <w:rsid w:val="00AB5B1A"/>
    <w:rsid w:val="00AF3EF2"/>
    <w:rsid w:val="00B03630"/>
    <w:rsid w:val="00B547CD"/>
    <w:rsid w:val="00BE2116"/>
    <w:rsid w:val="00C33660"/>
    <w:rsid w:val="00C41A2F"/>
    <w:rsid w:val="00CD43D5"/>
    <w:rsid w:val="00CF76B1"/>
    <w:rsid w:val="00D20117"/>
    <w:rsid w:val="00D20C16"/>
    <w:rsid w:val="00D835FB"/>
    <w:rsid w:val="00D975E7"/>
    <w:rsid w:val="00DC2C40"/>
    <w:rsid w:val="00DF1851"/>
    <w:rsid w:val="00E47D10"/>
    <w:rsid w:val="00EC05B4"/>
    <w:rsid w:val="00F15157"/>
    <w:rsid w:val="00FC3EE6"/>
    <w:rsid w:val="00FE7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2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7C232C"/>
  </w:style>
  <w:style w:type="paragraph" w:styleId="a4">
    <w:name w:val="List Paragraph"/>
    <w:basedOn w:val="a"/>
    <w:uiPriority w:val="34"/>
    <w:qFormat/>
    <w:rsid w:val="006D6637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5">
    <w:name w:val="header"/>
    <w:basedOn w:val="a"/>
    <w:link w:val="a6"/>
    <w:uiPriority w:val="99"/>
    <w:semiHidden/>
    <w:unhideWhenUsed/>
    <w:rsid w:val="00CD43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D43D5"/>
  </w:style>
  <w:style w:type="paragraph" w:styleId="a7">
    <w:name w:val="footer"/>
    <w:basedOn w:val="a"/>
    <w:link w:val="a8"/>
    <w:uiPriority w:val="99"/>
    <w:semiHidden/>
    <w:unhideWhenUsed/>
    <w:rsid w:val="00CD43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D43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1992</Words>
  <Characters>1137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74</cp:revision>
  <dcterms:created xsi:type="dcterms:W3CDTF">2025-06-13T14:38:00Z</dcterms:created>
  <dcterms:modified xsi:type="dcterms:W3CDTF">2025-06-17T11:20:00Z</dcterms:modified>
</cp:coreProperties>
</file>