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8A2" w:rsidRPr="004334AB" w:rsidRDefault="00A518A2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 w:rsidRPr="004334AB">
        <w:t>Провести клінічне обстеження хворого з патологією слизової об</w:t>
      </w:r>
      <w:r w:rsidR="005D7FE1">
        <w:t xml:space="preserve">олонки порожнини рота; правила оформлення історії хвороби, </w:t>
      </w:r>
      <w:r w:rsidRPr="004334AB">
        <w:t xml:space="preserve"> план</w:t>
      </w:r>
      <w:r w:rsidR="005D7FE1">
        <w:t>у</w:t>
      </w:r>
      <w:r w:rsidRPr="004334AB">
        <w:t xml:space="preserve"> обстеження та лікування хворого.</w:t>
      </w:r>
    </w:p>
    <w:p w:rsidR="00A518A2" w:rsidRPr="004334AB" w:rsidRDefault="00A518A2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>
        <w:t xml:space="preserve">Провести забір </w:t>
      </w:r>
      <w:r w:rsidRPr="004334AB">
        <w:t xml:space="preserve"> матеріал</w:t>
      </w:r>
      <w:r>
        <w:t>у для цитологічного та</w:t>
      </w:r>
      <w:r w:rsidRPr="004334AB">
        <w:t xml:space="preserve"> бактеріологічного досліджень</w:t>
      </w:r>
      <w:r>
        <w:t>, інтерпретація результатів</w:t>
      </w:r>
      <w:r w:rsidRPr="004334AB">
        <w:t>.</w:t>
      </w:r>
    </w:p>
    <w:p w:rsidR="00A518A2" w:rsidRPr="004334AB" w:rsidRDefault="005D7FE1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>
        <w:t>Аналіз</w:t>
      </w:r>
      <w:r w:rsidR="00A518A2" w:rsidRPr="004334AB">
        <w:t xml:space="preserve"> результат</w:t>
      </w:r>
      <w:r>
        <w:t>ів</w:t>
      </w:r>
      <w:r w:rsidR="00F71007" w:rsidRPr="00F71007">
        <w:t xml:space="preserve"> </w:t>
      </w:r>
      <w:r w:rsidR="00F71007" w:rsidRPr="004334AB">
        <w:t>клінічного аналізу крові, сечі, біохімічного аналізу крові</w:t>
      </w:r>
      <w:r w:rsidR="00F71007">
        <w:t>,</w:t>
      </w:r>
      <w:r w:rsidR="00A518A2" w:rsidRPr="004334AB">
        <w:t xml:space="preserve"> цитологічного, гістологічного, бактеріологіч</w:t>
      </w:r>
      <w:r w:rsidR="00F71007">
        <w:t>ного дослідження пацієнта</w:t>
      </w:r>
      <w:r w:rsidR="00A518A2" w:rsidRPr="004334AB">
        <w:t>.</w:t>
      </w:r>
    </w:p>
    <w:p w:rsidR="00A518A2" w:rsidRPr="004334AB" w:rsidRDefault="00A518A2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>
        <w:t xml:space="preserve">Алгоритм проведення знеболення при лікуванні </w:t>
      </w:r>
      <w:proofErr w:type="spellStart"/>
      <w:r>
        <w:t>одонтопатології</w:t>
      </w:r>
      <w:proofErr w:type="spellEnd"/>
      <w:r w:rsidRPr="004334AB">
        <w:t>.</w:t>
      </w:r>
    </w:p>
    <w:p w:rsidR="00A518A2" w:rsidRPr="004334AB" w:rsidRDefault="00A518A2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>
        <w:t>Алгоритм проведення іригації, інстиляції та аплікації</w:t>
      </w:r>
      <w:r w:rsidRPr="004334AB">
        <w:t xml:space="preserve"> лікарських засобів.</w:t>
      </w:r>
    </w:p>
    <w:p w:rsidR="00A518A2" w:rsidRPr="004334AB" w:rsidRDefault="008112FE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>
        <w:t>Алгоритм оформлення звітно-облікової документації лікаря-стоматолога, аналіз</w:t>
      </w:r>
      <w:r w:rsidR="00A518A2" w:rsidRPr="004334AB">
        <w:t xml:space="preserve"> кількісн</w:t>
      </w:r>
      <w:r>
        <w:t>их та якісних показників</w:t>
      </w:r>
      <w:r w:rsidR="00A518A2" w:rsidRPr="004334AB">
        <w:t xml:space="preserve"> роботи лікаря-стоматолога на терапевтичному прийомі.</w:t>
      </w:r>
    </w:p>
    <w:p w:rsidR="00A518A2" w:rsidRPr="004334AB" w:rsidRDefault="00C12049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>
        <w:t>Визначити та</w:t>
      </w:r>
      <w:r w:rsidR="00A518A2" w:rsidRPr="004334AB">
        <w:t xml:space="preserve"> оцінити гігієнічні інд</w:t>
      </w:r>
      <w:r w:rsidR="00A518A2">
        <w:t>екси порожнини рота, інтерпретація результатів</w:t>
      </w:r>
      <w:r w:rsidR="00A518A2" w:rsidRPr="004334AB">
        <w:t>.</w:t>
      </w:r>
    </w:p>
    <w:p w:rsidR="00A518A2" w:rsidRDefault="00A518A2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>
        <w:t>Алгоритм проведення професійної</w:t>
      </w:r>
      <w:r w:rsidRPr="004334AB">
        <w:t xml:space="preserve"> гігієн</w:t>
      </w:r>
      <w:r>
        <w:t>и</w:t>
      </w:r>
      <w:r w:rsidRPr="004334AB">
        <w:t xml:space="preserve"> порожнини рота.</w:t>
      </w:r>
    </w:p>
    <w:p w:rsidR="00A518A2" w:rsidRDefault="00C12049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>
        <w:t>Надати р</w:t>
      </w:r>
      <w:r w:rsidR="00A518A2" w:rsidRPr="004334AB">
        <w:t>екомендації щодо</w:t>
      </w:r>
      <w:r>
        <w:t xml:space="preserve"> індивідуальної</w:t>
      </w:r>
      <w:r w:rsidR="00A518A2" w:rsidRPr="004334AB">
        <w:t xml:space="preserve"> гігієни порожнини рота.</w:t>
      </w:r>
    </w:p>
    <w:p w:rsidR="00F71007" w:rsidRPr="004334AB" w:rsidRDefault="00F71007" w:rsidP="00A518A2">
      <w:pPr>
        <w:numPr>
          <w:ilvl w:val="0"/>
          <w:numId w:val="1"/>
        </w:numPr>
        <w:tabs>
          <w:tab w:val="left" w:pos="284"/>
        </w:tabs>
        <w:ind w:left="567" w:hanging="425"/>
        <w:jc w:val="both"/>
      </w:pPr>
      <w:r>
        <w:t>Аналіз рентгенограми, комп'ютерної томографії</w:t>
      </w:r>
      <w:r w:rsidR="005359E7">
        <w:t xml:space="preserve"> при захворюваннях пародонту.</w:t>
      </w:r>
      <w:bookmarkStart w:id="0" w:name="_GoBack"/>
      <w:bookmarkEnd w:id="0"/>
    </w:p>
    <w:p w:rsidR="002D401C" w:rsidRDefault="002D401C"/>
    <w:sectPr w:rsidR="002D4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2417"/>
    <w:multiLevelType w:val="hybridMultilevel"/>
    <w:tmpl w:val="6760524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CB7"/>
    <w:rsid w:val="002D401C"/>
    <w:rsid w:val="005359E7"/>
    <w:rsid w:val="005D7FE1"/>
    <w:rsid w:val="008112FE"/>
    <w:rsid w:val="00A518A2"/>
    <w:rsid w:val="00C12049"/>
    <w:rsid w:val="00DE2CB7"/>
    <w:rsid w:val="00F7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631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mulen77</dc:creator>
  <cp:keywords/>
  <dc:description/>
  <cp:lastModifiedBy>mulen77</cp:lastModifiedBy>
  <cp:revision>6</cp:revision>
  <dcterms:created xsi:type="dcterms:W3CDTF">2025-06-16T09:35:00Z</dcterms:created>
  <dcterms:modified xsi:type="dcterms:W3CDTF">2025-06-16T12:01:00Z</dcterms:modified>
</cp:coreProperties>
</file>