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95E0B" w:rsidRDefault="00795E0B" w:rsidP="00795E0B">
      <w:pPr>
        <w:pStyle w:val="1"/>
        <w:jc w:val="center"/>
        <w:rPr>
          <w:rFonts w:ascii="Times New Roman" w:eastAsia="Times New Roman" w:hAnsi="Times New Roman" w:cs="Times New Roman"/>
          <w:color w:val="auto"/>
          <w:lang w:val="uk-UA" w:eastAsia="ru-RU"/>
        </w:rPr>
      </w:pPr>
      <w:r>
        <w:rPr>
          <w:rFonts w:ascii="Times New Roman" w:eastAsia="Times New Roman" w:hAnsi="Times New Roman" w:cs="Times New Roman"/>
          <w:color w:val="auto"/>
          <w:lang w:val="uk-UA" w:eastAsia="ru-RU"/>
        </w:rPr>
        <w:t>МІНІСТЕРСТВО ОХОРОНИ ЗДОРОВ'Я УКРАЇНИ</w:t>
      </w:r>
    </w:p>
    <w:p w:rsidR="00795E0B" w:rsidRDefault="00795E0B" w:rsidP="00795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795E0B" w:rsidRDefault="00795E0B" w:rsidP="00795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95E0B" w:rsidRDefault="00795E0B" w:rsidP="00795E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795E0B" w:rsidRDefault="00795E0B" w:rsidP="00795E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795E0B" w:rsidRDefault="00795E0B" w:rsidP="00795E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Андрій ЖМУР</w:t>
      </w:r>
    </w:p>
    <w:p w:rsidR="00795E0B" w:rsidRDefault="00795E0B" w:rsidP="00795E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E0B" w:rsidRDefault="00795E0B" w:rsidP="00795E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E0B" w:rsidRDefault="00795E0B" w:rsidP="00795E0B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795E0B" w:rsidRDefault="00795E0B" w:rsidP="00795E0B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795E0B" w:rsidRDefault="00795E0B" w:rsidP="00795E0B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795E0B" w:rsidRDefault="00795E0B" w:rsidP="00795E0B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795E0B" w:rsidRDefault="00795E0B" w:rsidP="00795E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5E0B" w:rsidRDefault="00795E0B" w:rsidP="00795E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семінарського заняття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20282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E77983" w:rsidRPr="00220282">
        <w:rPr>
          <w:rFonts w:ascii="Times New Roman" w:hAnsi="Times New Roman" w:cs="Times New Roman"/>
          <w:sz w:val="24"/>
          <w:szCs w:val="24"/>
          <w:lang w:val="uk-UA"/>
        </w:rPr>
        <w:t>ХІРУРГІЧНІ ЗАХВОРЮВАННЯ ЖОВЧНИХ ШЛЯХІВ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C343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bookmarkStart w:id="0" w:name="_GoBack"/>
      <w:bookmarkEnd w:id="0"/>
    </w:p>
    <w:p w:rsidR="00836224" w:rsidRPr="00220282" w:rsidRDefault="00E8610B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r w:rsidR="00836224"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D5687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220282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</w:t>
      </w:r>
      <w:r w:rsidR="00CD37C0" w:rsidRPr="00220282">
        <w:rPr>
          <w:rFonts w:ascii="Times New Roman" w:hAnsi="Times New Roman"/>
          <w:sz w:val="24"/>
          <w:szCs w:val="24"/>
          <w:lang w:val="uk-UA"/>
        </w:rPr>
        <w:t xml:space="preserve">захворювання жовчних шляхів, </w:t>
      </w:r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>ускладнення жовчнокам’яної хвороби, діагностику та лікування ускладнень жовчнокам’яної хвороби;</w:t>
      </w:r>
      <w:r w:rsidR="00CD37C0" w:rsidRPr="00220282">
        <w:rPr>
          <w:lang w:val="uk-UA"/>
        </w:rPr>
        <w:t xml:space="preserve"> </w:t>
      </w:r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хронічний холецистит, </w:t>
      </w:r>
      <w:proofErr w:type="spellStart"/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>постхолецистектомічний</w:t>
      </w:r>
      <w:proofErr w:type="spellEnd"/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синдром та пошкодження під час оперативного втручання в </w:t>
      </w:r>
      <w:proofErr w:type="spellStart"/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>біліарній</w:t>
      </w:r>
      <w:proofErr w:type="spellEnd"/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хірургії, а також хірургію патології дистального відділу </w:t>
      </w:r>
      <w:proofErr w:type="spellStart"/>
      <w:r w:rsidR="00CD37C0" w:rsidRPr="00220282">
        <w:rPr>
          <w:rFonts w:ascii="Times New Roman" w:eastAsia="Times New Roman" w:hAnsi="Times New Roman"/>
          <w:sz w:val="24"/>
          <w:szCs w:val="24"/>
          <w:lang w:val="uk-UA" w:eastAsia="ru-RU"/>
        </w:rPr>
        <w:t>холедоха</w:t>
      </w:r>
      <w:proofErr w:type="spellEnd"/>
    </w:p>
    <w:p w:rsidR="00CD37C0" w:rsidRPr="00220282" w:rsidRDefault="00CD37C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20282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E77983" w:rsidRPr="00220282" w:rsidTr="006C4465">
        <w:tc>
          <w:tcPr>
            <w:tcW w:w="445" w:type="dxa"/>
            <w:vMerge w:val="restart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220282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E77983" w:rsidRPr="00220282" w:rsidTr="006C4465">
        <w:tc>
          <w:tcPr>
            <w:tcW w:w="445" w:type="dxa"/>
            <w:vMerge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220282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ТВ</w:t>
            </w:r>
          </w:p>
        </w:tc>
      </w:tr>
      <w:tr w:rsidR="00E77983" w:rsidRPr="00220282" w:rsidTr="006C4465">
        <w:trPr>
          <w:trHeight w:val="609"/>
        </w:trPr>
        <w:tc>
          <w:tcPr>
            <w:tcW w:w="445" w:type="dxa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Вступ</w:t>
            </w:r>
          </w:p>
          <w:p w:rsidR="00836224" w:rsidRPr="00220282" w:rsidRDefault="00836224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836224" w:rsidRPr="00220282" w:rsidRDefault="00522F65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1</w:t>
            </w:r>
          </w:p>
        </w:tc>
      </w:tr>
      <w:tr w:rsidR="00E77983" w:rsidRPr="00220282" w:rsidTr="006C4465">
        <w:tc>
          <w:tcPr>
            <w:tcW w:w="445" w:type="dxa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Анатомія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жовчновивідної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 xml:space="preserve"> системи.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Класифікація ускладнень жовчнокам’яної хвороби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Етіологія та патогенез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холангіту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Лабораторна та інструментальна діагностика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холангіту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Показання до оперативного лікування при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холангіті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Передопераційна підготовка при гострому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холаніті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: медикаментозна, інструментальна;</w:t>
            </w:r>
          </w:p>
          <w:p w:rsidR="004F5EF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Післяопераційне лікування та контроль за перебігом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холангіту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.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Класифікація захворювань, які призводять до механічної жовтяниці;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Радикальні та паліативні методи лікування механічної жовтяниці;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Лабораторна та інструментальна діагностика механічної жовтяниці;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Покази та види операцій на великому дуоденальному сосочку;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Ускладнення при операціях на жовчних шляхах.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Класифікація гострого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холецисититу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Методи діагностики гострого холециститу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Тактика хірурга при гострому холециститі;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Можливі ускладнення оперативного втручання: шляхи запобігання та варіанти ліквідації.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Класифікація хронічного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холецисититу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Методи діагностики хронічного холециститу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Тактика хірурга при хронічному холециститі;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Вибір методу знеболення та виду оперативного втручання при хронічному холециститі;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Класифікація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постхолецистектомічного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 xml:space="preserve"> синдрому;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Синдроми при ПХЕС та варіанти хірургічного усунення – реконструктивні операції на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жовчновивідних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 xml:space="preserve"> шляхах;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Класифікація пошкоджень в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біліарній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 xml:space="preserve"> хірургії: передумови, діагностика (під час операції, в післяопераційному періоді);</w:t>
            </w:r>
          </w:p>
          <w:p w:rsidR="00CD37C0" w:rsidRPr="00220282" w:rsidRDefault="00CD37C0" w:rsidP="00CD37C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Види відновних оперативних втручань на жовчовивідних шляхах в залежності від виду пошкоджень, терміну виявлення та локалізації;</w:t>
            </w:r>
          </w:p>
          <w:p w:rsidR="00CD37C0" w:rsidRPr="00220282" w:rsidRDefault="00CD37C0" w:rsidP="00CD43FC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 xml:space="preserve">Захворювання дистального відділу </w:t>
            </w:r>
            <w:proofErr w:type="spellStart"/>
            <w:r w:rsidRPr="00220282">
              <w:rPr>
                <w:sz w:val="24"/>
                <w:szCs w:val="24"/>
                <w:lang w:val="uk-UA"/>
              </w:rPr>
              <w:t>холедоха</w:t>
            </w:r>
            <w:proofErr w:type="spellEnd"/>
            <w:r w:rsidRPr="00220282">
              <w:rPr>
                <w:sz w:val="24"/>
                <w:szCs w:val="24"/>
                <w:lang w:val="uk-UA"/>
              </w:rPr>
              <w:t>, які потребують оперативної корекції: показання до операції, об’єм оперативного втручання.</w:t>
            </w:r>
          </w:p>
        </w:tc>
        <w:tc>
          <w:tcPr>
            <w:tcW w:w="2090" w:type="dxa"/>
            <w:vAlign w:val="center"/>
          </w:tcPr>
          <w:p w:rsidR="00836224" w:rsidRPr="00220282" w:rsidRDefault="00522F65" w:rsidP="00522F65">
            <w:pPr>
              <w:jc w:val="center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15</w:t>
            </w:r>
          </w:p>
        </w:tc>
      </w:tr>
      <w:tr w:rsidR="004F5EF0" w:rsidRPr="00220282" w:rsidTr="006C4465">
        <w:tc>
          <w:tcPr>
            <w:tcW w:w="445" w:type="dxa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7318" w:type="dxa"/>
          </w:tcPr>
          <w:p w:rsidR="00836224" w:rsidRPr="0022028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Висновок:</w:t>
            </w:r>
          </w:p>
          <w:p w:rsidR="00836224" w:rsidRPr="00220282" w:rsidRDefault="00836224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836224" w:rsidRPr="00220282" w:rsidRDefault="00522F65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220282">
              <w:rPr>
                <w:sz w:val="24"/>
                <w:szCs w:val="24"/>
                <w:lang w:val="uk-UA"/>
              </w:rPr>
              <w:t>2</w:t>
            </w:r>
          </w:p>
        </w:tc>
      </w:tr>
    </w:tbl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220282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220282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22028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хворої 68 років, яка страждає жовчно-кам'яну хворобу, після погрішності в дієті раптово виникли болі у верхніх відділах живота, які віддають в спину, багаторазова блювота жовчю, гіпертермія до 37,6, озноб. Після прийому но-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шпи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біль зменшився. Через добу з'явилася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жовтушність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шкірних покривів, болі в животі залишалися.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Об'єктивно: Стан середньої тяжкості. Шкіра і склери жовтяничним. Пульс 90 в хвилину. АТ 120/80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мм.рт.ст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 Язик вологий, обкладений. Живіт дещо роздутий, м'який, болючий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епігастрії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 Перитонеальних симптомів немає. Жовчний міхур не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пальпується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 Лейкоцити 10,2х10 / л, білірубін крові 60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мкмоль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/ л. Амілаза сечі 1024 ОД. Який попередній діагноз? Необхідні методи обстеження для підтвердження діагнозу. Тактика: основні напрямки консервативної терапії. Показання до оперативного лікування, методи оперативних втручань.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Хвора 45 років поступила в хірургічне відділення з клінікою механічної жовтяниці. Остання з'явилася 3 дні тому на тлі больового синдрому після похибки в дієті. В анамнезі жовчно-кам'яна хвороба протягом 8 років, коли при УЗД були виявлені дрібні камені в жовчному міхурі. Раніше в стаціонарі не лікувалася, в анамнезі жовтяниці не було. Об'єктивно: стан хворої задовільний, хорошого харчування,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субиктеричность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склер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шкіри. З боку органів грудної клітини без особливостей. Язик вологий. Живіт симетричний, при пальпації хворобливість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більше в правому підребер'ї, особливо в точці жовчного міхура. Позитивний симптом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Ортнера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Пульсація аорти вище пупка не визначається. Перистальтика виразна. Перитонеальних симптомів немає.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Дизуричних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диспептичних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розладів не зазначає, кал світліше звичайного. Лейкоцитоз -10 тис. Діастаза - 256 од. При УЗД - відзначено розширення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 1,4 см, однак конкрементів в останньому не виявлено, кілька збільшена головка підшлункової залози. Жовчний міхур 10 х 4 см, в просвіті безліч конкрементів від 0,3 до 0,7 см, стінка – 0,4 см. Можливий діагноз? З якими захворюваннями слід провести диференційний діагноз? Які додаткові інструментальні методи дослідження необхідно провести для уточнення діагнозу і вибору так тики оперативного втручання? Які оперативні втручання можуть бути зроблені у хворої?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№3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Жінка у віці 53 років поступила зі скаргами на болі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епігастрит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правому підребер'ї, потемніння сечі, свербіж шкіри,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жовтушність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склер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«білий» кал підвищення температури тіла 38,1 С За останні 4 міс напад четвертий. При об'єктивному обстеженні виявляються невелика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іктеричність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склер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розчухи на ногах, руках спині, грудях. Лімфатичні вузли не змінені.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Аускультативно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картина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легенів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без патологічних змін. Тони серця не змінені, шумів немає. При пальпації живота печінка не виступає з під краю реберної дуги. Живіт м'який, болючий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правому підребер'ї. Перитонеальних симптомів немає. При ректальному дослідженні кал знебарвлений. Периферичні набряки відсутні. Дані лабораторного обстеження хворої: загальний білок - 85 г/л, альбумін 37 г/л,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АсАТ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- 212 МО/л,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АлАТ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- 184 МО/л, ЛДГ – 199 МЕ/л, лужна фосфатаза - 833 МО/л, загальний білірубін 38 мг/л, холестерин - 2,6 г/л, лейкоцити крові - 13,2 х 10, гемоглобін 121 г/л, гематокрит 35,2%, тромбоцити 128 х 10.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Абдомінальная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ультрасонографія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загальний жовчний протік 12 мм в діаметрі,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жовчий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міхур 13 см. стінка до 6 мм., в жовчному міхурі та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холедосі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визначаються конкременти. Підшлункова залоза та нирки в нормі. Який імовірний діагноз? Необхідні додаткові методи дослідження. Лікувальна тактика.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Хвора К., 47 років, поступила зі скаргами на болі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жовтушність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шкірних покривів, слабкість, схуднення на 7 кг. Хвора протягом 4 місяців, жовтяниця з'явилася 1 місяць назад, поступово наростала. При огляді: стан середньої тяжкості. Склери і шкіра оливкового кольору. Зниженого харчування У легенях - без патології. ЧСС 100 ударів в хвилину, артеріальний тиск 110/70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Живіт м'який. Печінка збільшена на 2 см, край еластичний. Стілець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ахолічний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При обстеженні: загальний аналіз крові - еритроцити 4,6  10/л, НЬ - 124 г/л, ШОЕ - 35 мм / год. Лейкоцити 8,4 х 10/л, формула не змінена, білірубін загальний - 289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мкмоль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л, прямий 201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мкмоль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л, непрямий - 88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мкмоль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/л; ФГЛ без патології; ФГДС - поверхневий гастрит, дванадцятипала кишка без патології, жовчі не містить; УЗД черевної порожнини - розширення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внутрішньопечінкових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жовчних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проток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 0,8 см.,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6 мм, жовчний міхур 90х30х24 мм. При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лапаротомії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виявлена </w:t>
      </w:r>
      <w:r w:rsidRPr="00220282">
        <w:rPr>
          <w:rFonts w:ascii="Cambria Math" w:eastAsia="Times New Roman" w:hAnsi="Cambria Math" w:cs="Cambria Math"/>
          <w:sz w:val="24"/>
          <w:szCs w:val="24"/>
          <w:lang w:val="uk-UA" w:eastAsia="ru-RU"/>
        </w:rPr>
        <w:t>​​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інфільтрація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гепатікохоледоха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 йде в ворота печінки, близько 10 метастатичних вузлів в правій частці печінки. Ваш діагноз? Яким чином можна його підтвердити? Як можна допомогти хворій?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Н., 52 років, поступив зі скаргами на жовтяницю шкірних покривів, потемніння сечі, світлий кал. 3 місяці тому переніс напад болів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після чого з'явилася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іктеричність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склер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Лікувався в стаціонарі, жовтяниця була ліквідована. Два тижні тому без больового нападу знову з'явилася жовтяниця. У вазі за час хвороби втратив 8 кг. Зловживає алкоголем. При огляді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іктеричність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шкіри і слизових, права частка печінки дещо збільшена,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пальпується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збільшений безболісний жовчний міхур. Лабораторні методи дослідження: білірубін загальний - 88мкмоль / л, білірубін прямий 56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мкмоль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л, білірубін непрямий - 32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мкмоль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л,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протромбіновий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індекс 73%, альбумін сироватки - 32 г / л, амілаза крові 48 мг /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/ ч.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 УЗД печінку однорідна, край +3 см з-під реберної дуги,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внутрішньопечінковий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протоки розширені,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розширений до 12 мм. У голівці підшлункової залози визначається утворення зниженої щільності діаметром 33 мм. При спробі ЕРХПГ -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вірсунгова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протока не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контрастується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Ваш діагноз. Необхідні додаткові методи дослідження.  Лікувальна тактика. Необхідний обсяг консервативної терапії. Оперативне лікування.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№6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К., 77 років, поступив зі скаргами на інтенсивний біль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та правому підребер’ї, нудота, блювання, слабкість. З боку дихальної системи – без патології. Пульс 100 за хвилину, аритмічний, АТ – 120/80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Живіт різко напружений в правому підребер’ї. Позитивні симптоми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Ортнера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Кера. ФГДС - поверхневий гастрит, дванадцятипала кишка без патології, містить жовч; УЗД черевної порожнини – жовчний міхур нормальних розмірів, конкрементів не вміщує, стінка 4 мм., роздвоєна, навколо міхура коло 15 мл. Рідини. Ваш діагноз? Тактика.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№7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К., 77 років, скаржиться на неінтенсивний біль в правому підребер’ї, нудота, блювання, слабкість. З боку дихальної системи – без патології. Пульс 100 за хвилину, аритмічний, АТ – 120/80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Живіт реагує на пальпацію в правому підребер’ї. Слабо позитивні симптоми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Ортнера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Кера. ФГДС - поверхневий гастрит, дванадцятипала кишка без патології, містить жовч; УЗД черевної порожнини – жовчний міхур нормальних розмірів, вміщує 3 рухомих конкременти діаметром по 3 см., стінка 6 мм., підвищеної щільності. Ваш діагноз? Тактика.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Задача №8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хворої 36 років після перенесеної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лапароскопічної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приводу хронічного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калькульозного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холециститу через 6 місяців відновилися напади печінкової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кольки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які супроводжуються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жовтушністю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шкірних покривів. При УЗ дослідженні виявлені конкременти діаметром 3-4 мм у дистальній частині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Який діагноз? Яке лікування для хворої буде оптимальним?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№9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хворої під час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лапароскопічної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виникло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повне ятрогенне пошкодження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яке було діагностовано під час операції. Яка тактика хірурга в даній ситуації?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хворого на тлі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холедохолітіазу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виникла клінічна картина гнійного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Хворий потребує: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Операції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консервативному лікуванні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плазмоферез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катетеризації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чревной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артерії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антибактеріальної терапії та операції в плановому порядку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Основною причиною гнійного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є: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усе перераховане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наявність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холедохолітіазу</w:t>
      </w:r>
      <w:proofErr w:type="spellEnd"/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не усунений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стенозуючий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папіліт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порушення відтоку жовчі через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здавлення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протоків головкою підшлункової залози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дуоденостаз</w:t>
      </w:r>
      <w:proofErr w:type="spellEnd"/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Основними симптомами при гнійному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холангіті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є: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поява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ознобів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наступним підйомом температури тіла, поява жовтяниці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біль  у правому підребер'ї за типом "печінкової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коліки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"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біль оперізую чого характеру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знебарвлення калу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потемніння сечі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переміщенням каменю з жовчного міхура 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розвивається: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Синдром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Бадда-Кіарі</w:t>
      </w:r>
      <w:proofErr w:type="spellEnd"/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Жовтяниця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Гнійний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Холангіолітіаз</w:t>
      </w:r>
      <w:proofErr w:type="spellEnd"/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Печінкова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коліка</w:t>
      </w:r>
      <w:proofErr w:type="spellEnd"/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Холедохолітіаз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може призвести до таких ускладнень: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жовтяниця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Гангрена жовчного міхура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Синдром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Бадда-Кіарі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Емпієма жовчного міхура</w:t>
      </w:r>
    </w:p>
    <w:p w:rsidR="00CD43FC" w:rsidRPr="00220282" w:rsidRDefault="00CD43FC" w:rsidP="00CD43F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Анемія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Суб’єктивні ознаки гострого холециститу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біль у попереку і нудота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біль у ділянці серця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нудота і блювота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біль у правому підребер’ї , диспепсичний синдром, підвищення температури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жовтяниця, гіркота в роті</w:t>
      </w:r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 деструктивному холециститі напруження м’язів буде</w:t>
      </w:r>
    </w:p>
    <w:p w:rsidR="00CD43FC" w:rsidRPr="00220282" w:rsidRDefault="00CD43FC" w:rsidP="006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</w:p>
    <w:p w:rsidR="00CD43FC" w:rsidRPr="00220282" w:rsidRDefault="00CD43FC" w:rsidP="006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в правій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здухвиній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ділянці</w:t>
      </w:r>
    </w:p>
    <w:p w:rsidR="00CD43FC" w:rsidRPr="00220282" w:rsidRDefault="00CD43FC" w:rsidP="006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в правому підребер’ї</w:t>
      </w:r>
    </w:p>
    <w:p w:rsidR="00CD43FC" w:rsidRPr="00220282" w:rsidRDefault="00CD43FC" w:rsidP="006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в лівій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здухвиній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ділянці</w:t>
      </w:r>
    </w:p>
    <w:p w:rsidR="00CD43FC" w:rsidRPr="00220282" w:rsidRDefault="00CD43FC" w:rsidP="006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 лівому підребер’ї</w:t>
      </w:r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Гангренозний холецистит поділяється на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ускладнений і неускладнений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гострий і хронічний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без перфорації 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перфоративний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розлитим перитонітом,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перфоративний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біляміхуровим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абсцесом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септичний, асептичний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простий і складний</w:t>
      </w: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Основним методом дослідження хворих неускладненим холециститом є: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А. 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нфузійна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холеграфія</w:t>
      </w:r>
      <w:proofErr w:type="spellEnd"/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ЕРПХГ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С. 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УЗД жовчного міхура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 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Лапароскопія</w:t>
      </w:r>
      <w:proofErr w:type="spellEnd"/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E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 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Гастродуоденоскопія</w:t>
      </w:r>
      <w:proofErr w:type="spellEnd"/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Внутрішньовенна холецистографія показана і інформативна при: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наявності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пальпируемого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жовчного міхура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жовтяниці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перитоніті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Стихла нападі гострого холециститу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E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холангите</w:t>
      </w:r>
      <w:proofErr w:type="spellEnd"/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Для діагностики неускладненій Ж.К.Б. використовують всі методи, крім: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УЗД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ероральної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холецистографії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внутрішньовенної холецистографії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комп'ютерної томографії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E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Транскутанного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-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транспеченочних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гепатохалангіографіі</w:t>
      </w:r>
      <w:proofErr w:type="spellEnd"/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Нормальна товщина стінки жовчного міхура при УЗД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1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,5</w:t>
      </w:r>
      <w:proofErr w:type="gram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см.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1 см.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C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0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,8</w:t>
      </w:r>
      <w:proofErr w:type="gram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см.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0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,5</w:t>
      </w:r>
      <w:proofErr w:type="gram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см.</w:t>
      </w: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E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ab/>
        <w:t>0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,2</w:t>
      </w:r>
      <w:proofErr w:type="gram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- 0,3 см.</w:t>
      </w:r>
    </w:p>
    <w:p w:rsidR="00D96E5C" w:rsidRPr="00220282" w:rsidRDefault="00D96E5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При яких причинах ПХЕС показано оперативне лікування: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рубцева стриктура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холедоху</w:t>
      </w:r>
      <w:proofErr w:type="spellEnd"/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стеноз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фатерова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соска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дискінезія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сфінктера Оді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хронічний панкреатит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цироз печінки</w:t>
      </w:r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Вкажіть дві найбільш характерні ознаки при ПХЕС: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тупі болі в правому підребер’ї з іррадіацією в поперек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нудота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блювота шлунковим вмістом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відрижка гіркотою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висока температура тіла</w:t>
      </w:r>
    </w:p>
    <w:p w:rsidR="00CD43FC" w:rsidRPr="00220282" w:rsidRDefault="00CD43FC" w:rsidP="00CD43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Вкажіть найбільш розповсюджене оперативне втручання при ПХЕС: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зовнішній дренаж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холедоху</w:t>
      </w:r>
      <w:proofErr w:type="spellEnd"/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біліодигестивний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анастомоз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резекція шлунку по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Більрот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-І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резекція шлунку по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Більрот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-ІІ</w:t>
      </w:r>
    </w:p>
    <w:p w:rsidR="00CD43FC" w:rsidRPr="00220282" w:rsidRDefault="00CD43FC" w:rsidP="00D96E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дуоденоентероанастомоз</w:t>
      </w:r>
      <w:proofErr w:type="spellEnd"/>
    </w:p>
    <w:p w:rsidR="00D96E5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D43FC" w:rsidRPr="00220282" w:rsidRDefault="00CD43F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="00D96E5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Визначити об'єм додаткових методів дослідження для верифікації діагнозу гострого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2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Проаналізувати симптоми та синдроми, показники лабораторних методів дослідження при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холангіті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даними ситуаційної задачі;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3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Інтерпретувати дані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холангіограм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СКТ та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ультраноногафічних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методів дослідження за даними ситуаційної задачі.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4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етапи зовнішнього дренування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позапечінкових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жовчних шляхів;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5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етапи проведення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інтраопераційної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діагностики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холангіту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т.ч. інструментальну: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холангіографію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холангіоскопію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6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Визначити об'єм додаткових методів дослідження для верифікації діагнозу механічної жовтяниці за даними ситуаційної задачі;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7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Проаналізувати симптоми та синдроми, показники лабораторних методів дослідження при механічній жовтяниці за даними ситуаційної задачі;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8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покази до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холедохотомії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 механічній жовтяниці за даними ситуаційної задачі;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9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етапи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інтраопераційної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діагностики жовчних шляхів, в т.ч. інструментальну: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холангіографію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холангіоскопію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10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Проаналізувати симптоми та синдроми, показники лабораторних методів дослідження при гострому холециститі за даними ситуаційної задачі;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Завдання 11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етапи відкритої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холецистектомії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12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етапи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лапароскопічної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холецистектомії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CD43FC" w:rsidRPr="00220282" w:rsidRDefault="00CD43F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="00D96E5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Визначити об'єм додаткових методів дослідження для верифікації діагнозу ПХЕС та дистального відділу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даними ситуаційної задачі;</w:t>
      </w:r>
    </w:p>
    <w:p w:rsidR="00CD43FC" w:rsidRPr="00220282" w:rsidRDefault="00D96E5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14 </w:t>
      </w:r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Проаналізувати симптоми та синдроми, показники лабораторних методів дослідження при ПХЕС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дистального відділу </w:t>
      </w:r>
      <w:proofErr w:type="spellStart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</w:t>
      </w:r>
      <w:proofErr w:type="spellEnd"/>
      <w:r w:rsidR="00CD43F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даними ситуаційної задачі;</w:t>
      </w:r>
    </w:p>
    <w:p w:rsidR="00CD43FC" w:rsidRPr="00220282" w:rsidRDefault="00CD43F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="00D96E5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 Інтерпретувати дані візуальної картини (безпосередньо та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холангіограм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СКТ та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ультраноногафічних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методів дослідження в діагностиці пошкоджень жовчовивідних шляхів під час операції та в післяопераційному періоді за даними ситуаційної задачі;</w:t>
      </w:r>
    </w:p>
    <w:p w:rsidR="00CD43FC" w:rsidRPr="00220282" w:rsidRDefault="00CD43FC" w:rsidP="00CD43F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="00D96E5C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 Розказати покази до реконструктивних операцій при ПХЕС та до відновних операцій на жовчних шляхах після їх пошкодження (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біліарні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біліодигестивні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анастомози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особливості їх виконання) за даними ситуаційної задачі;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675FF8" w:rsidRPr="00220282" w:rsidRDefault="00675FF8" w:rsidP="00675FF8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ускладнення жовчнокам’яної хвороби;</w:t>
      </w:r>
    </w:p>
    <w:p w:rsidR="00675FF8" w:rsidRPr="00220282" w:rsidRDefault="00675FF8" w:rsidP="00675FF8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класифікацію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холангітів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75FF8" w:rsidRPr="00220282" w:rsidRDefault="00675FF8" w:rsidP="00675FF8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діагностичну програму при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холангітах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6D74E5" w:rsidRPr="00220282" w:rsidRDefault="00675FF8" w:rsidP="006D74E5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тактику лікування при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холангітах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залежності від етіологічного чинника.</w:t>
      </w:r>
    </w:p>
    <w:p w:rsidR="006D74E5" w:rsidRPr="00220282" w:rsidRDefault="00675FF8" w:rsidP="006D74E5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Перерахувати захворювання, які призводять до механічної жовтяниці;</w:t>
      </w:r>
    </w:p>
    <w:p w:rsidR="006D74E5" w:rsidRPr="00220282" w:rsidRDefault="00675FF8" w:rsidP="006D74E5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діагностику захворювань, які призводять до механічної жовтяниці;</w:t>
      </w:r>
    </w:p>
    <w:p w:rsidR="00675FF8" w:rsidRPr="00220282" w:rsidRDefault="00675FF8" w:rsidP="006D74E5">
      <w:pPr>
        <w:numPr>
          <w:ilvl w:val="0"/>
          <w:numId w:val="6"/>
        </w:numPr>
        <w:spacing w:after="0" w:line="216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Перерахувати варіанти оперативного лікування при механічній жовтяниці (термін виконання, етапність виконання, об’єм оперативного втручання):</w:t>
      </w:r>
    </w:p>
    <w:p w:rsidR="00675FF8" w:rsidRPr="00220282" w:rsidRDefault="00675FF8" w:rsidP="006D74E5">
      <w:pPr>
        <w:spacing w:after="0" w:line="216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радикальні операції;</w:t>
      </w:r>
    </w:p>
    <w:p w:rsidR="006D74E5" w:rsidRPr="00220282" w:rsidRDefault="00675FF8" w:rsidP="006D74E5">
      <w:pPr>
        <w:spacing w:after="0" w:line="216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паліативні операції;</w:t>
      </w:r>
    </w:p>
    <w:p w:rsidR="00675FF8" w:rsidRPr="00220282" w:rsidRDefault="006D74E5" w:rsidP="006D74E5">
      <w:pPr>
        <w:spacing w:after="0" w:line="216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8. 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варіанти оперативного втручання на великому дуоденальному сосочку в лікуванні механічної жовтяниці.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Розказати класифікацію гострого холециститу;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Діагностика та диференційна діагностика гострого холециститу;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Покази та об’єм консервативного лікування гострого холециститу;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12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Перерахувати види оперативних втручань при гострому холециститі, їх переваги та недоліки;</w:t>
      </w:r>
    </w:p>
    <w:p w:rsidR="00675FF8" w:rsidRPr="00220282" w:rsidRDefault="00675FF8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="006D74E5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Розказати про можливі ускладнення при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холецистектомії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шляхи попередження та їх усунення;</w:t>
      </w:r>
    </w:p>
    <w:p w:rsidR="00675FF8" w:rsidRPr="00220282" w:rsidRDefault="00675FF8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6D74E5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Розказати класифікацію хронічного холециститу;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Покази та об’єм консервативного лікування гострого холециститу;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Перерахувати види оперативних втручань при хронічному холециститі, їх переваги та недоліки;</w:t>
      </w:r>
    </w:p>
    <w:p w:rsidR="00675FF8" w:rsidRPr="00220282" w:rsidRDefault="00675FF8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6D74E5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Розказати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посиндромну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класифікацію ПХЕС, методи діагностики;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18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Розказати покази до реконструктивного оперативного втручання при ПХЕС;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19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Розказати види реконструктивних оперативних втручань при ПХЕС;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Розказати класифікацію пошкоджень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біліарної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 при відкритих та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лапароскопічних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операціях;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21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Перерахувати методи діагностики пошкоджень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біліарної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 та очікуванні результати при них в різний термін виявлення;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22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Перерахувати варіанти оперативної корекції пошкоджень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біліарної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 в один та де-кілька етапів;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23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Перерахувати показання для зовнішнього дренування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жовчновидільної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системи при відновних та реконструктивних операціях;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24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Перерахувати захворювання дистального відділу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які потребують оперативної корекції;</w:t>
      </w:r>
    </w:p>
    <w:p w:rsidR="00675FF8" w:rsidRPr="00220282" w:rsidRDefault="006D74E5" w:rsidP="006D74E5">
      <w:pPr>
        <w:spacing w:after="0" w:line="216" w:lineRule="auto"/>
        <w:ind w:left="720" w:hanging="57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25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Запропонувати види оперативних втручань на дистальному відділі </w:t>
      </w:r>
      <w:proofErr w:type="spellStart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холедоха</w:t>
      </w:r>
      <w:proofErr w:type="spellEnd"/>
      <w:r w:rsidR="00675FF8"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залежності від патології та ускладнень.</w:t>
      </w:r>
    </w:p>
    <w:p w:rsidR="007771BF" w:rsidRPr="00220282" w:rsidRDefault="007771BF" w:rsidP="00777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220282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220282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22028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22028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2202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22028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22028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202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6D74E5" w:rsidRPr="00220282" w:rsidRDefault="006D74E5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E77983" w:rsidRPr="00220282" w:rsidTr="006C4465">
        <w:tc>
          <w:tcPr>
            <w:tcW w:w="3794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220282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220282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220282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E77983" w:rsidRPr="00220282" w:rsidTr="006C4465">
        <w:tc>
          <w:tcPr>
            <w:tcW w:w="3794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E77983" w:rsidRPr="00220282" w:rsidTr="006C4465">
        <w:tc>
          <w:tcPr>
            <w:tcW w:w="3794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E77983" w:rsidRPr="00220282" w:rsidTr="006C4465">
        <w:tc>
          <w:tcPr>
            <w:tcW w:w="3794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E77983" w:rsidRPr="00220282" w:rsidTr="006C4465">
        <w:tc>
          <w:tcPr>
            <w:tcW w:w="3794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2028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6D74E5" w:rsidRPr="00220282" w:rsidRDefault="006D74E5">
      <w:pPr>
        <w:rPr>
          <w:rFonts w:ascii="Times New Roman" w:hAnsi="Times New Roman" w:cs="Times New Roman"/>
          <w:lang w:val="uk-UA"/>
        </w:rPr>
      </w:pPr>
    </w:p>
    <w:p w:rsidR="007771BF" w:rsidRPr="00220282" w:rsidRDefault="007771BF">
      <w:pPr>
        <w:rPr>
          <w:rFonts w:ascii="Times New Roman" w:hAnsi="Times New Roman" w:cs="Times New Roman"/>
          <w:lang w:val="uk-UA"/>
        </w:rPr>
      </w:pPr>
      <w:r w:rsidRPr="00220282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220282" w:rsidSect="00EC55B1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A9265F"/>
    <w:multiLevelType w:val="hybridMultilevel"/>
    <w:tmpl w:val="A2C03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220282"/>
    <w:rsid w:val="002E28F2"/>
    <w:rsid w:val="004F5EF0"/>
    <w:rsid w:val="00522F65"/>
    <w:rsid w:val="00563C53"/>
    <w:rsid w:val="005C5C53"/>
    <w:rsid w:val="00653E7B"/>
    <w:rsid w:val="00675FF8"/>
    <w:rsid w:val="006D74E5"/>
    <w:rsid w:val="00711174"/>
    <w:rsid w:val="007771BF"/>
    <w:rsid w:val="00795E0B"/>
    <w:rsid w:val="007D5687"/>
    <w:rsid w:val="00836224"/>
    <w:rsid w:val="00B57BB2"/>
    <w:rsid w:val="00C3437A"/>
    <w:rsid w:val="00CD37C0"/>
    <w:rsid w:val="00CD43FC"/>
    <w:rsid w:val="00D654E6"/>
    <w:rsid w:val="00D96E5C"/>
    <w:rsid w:val="00E77983"/>
    <w:rsid w:val="00E8610B"/>
    <w:rsid w:val="00EC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12639</Words>
  <Characters>7205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16</cp:revision>
  <cp:lastPrinted>2017-01-05T08:12:00Z</cp:lastPrinted>
  <dcterms:created xsi:type="dcterms:W3CDTF">2016-01-29T11:03:00Z</dcterms:created>
  <dcterms:modified xsi:type="dcterms:W3CDTF">2025-01-10T15:45:00Z</dcterms:modified>
</cp:coreProperties>
</file>