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8D6" w:rsidRDefault="00AE08D6" w:rsidP="00AE08D6">
      <w:pPr>
        <w:pStyle w:val="1"/>
        <w:jc w:val="center"/>
        <w:rPr>
          <w:rFonts w:ascii="Times New Roman" w:eastAsia="Times New Roman" w:hAnsi="Times New Roman" w:cs="Times New Roman"/>
          <w:color w:val="auto"/>
          <w:lang w:val="uk-UA" w:eastAsia="ru-RU"/>
        </w:rPr>
      </w:pPr>
      <w:r>
        <w:rPr>
          <w:rFonts w:ascii="Times New Roman" w:eastAsia="Times New Roman" w:hAnsi="Times New Roman" w:cs="Times New Roman"/>
          <w:color w:val="auto"/>
          <w:lang w:val="uk-UA" w:eastAsia="ru-RU"/>
        </w:rPr>
        <w:t>МІНІСТЕРСТВО ОХОРОНИ ЗДОРОВ'Я УКРАЇНИ</w:t>
      </w:r>
    </w:p>
    <w:p w:rsidR="00AE08D6" w:rsidRDefault="00AE08D6" w:rsidP="00AE08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ВІННИЦЬКИЙ НАЦІОНАЛЬНИЙ МЕДИЧНИЙ УНІВЕРСИТЕТ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ім.М.І.ПИРОГОВА</w:t>
      </w:r>
      <w:proofErr w:type="spellEnd"/>
    </w:p>
    <w:p w:rsidR="00AE08D6" w:rsidRDefault="00AE08D6" w:rsidP="00AE08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AE08D6" w:rsidRDefault="00AE08D6" w:rsidP="00AE08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Факультет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ПІСЛЯДИПЛОМНОЇ ОСВІТИ</w:t>
      </w:r>
    </w:p>
    <w:p w:rsidR="00AE08D6" w:rsidRDefault="00AE08D6" w:rsidP="00AE08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Кафедра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ХІРУРГІЇ №2</w:t>
      </w:r>
    </w:p>
    <w:p w:rsidR="00AE08D6" w:rsidRDefault="00AE08D6" w:rsidP="00AE08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Автор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доц. Андрій ЖМУР</w:t>
      </w:r>
    </w:p>
    <w:p w:rsidR="00AE08D6" w:rsidRDefault="00AE08D6" w:rsidP="00AE08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08D6" w:rsidRDefault="00AE08D6" w:rsidP="00AE08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08D6" w:rsidRDefault="00AE08D6" w:rsidP="00AE08D6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«ЗАТВЕРДЖУЮ»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</w:p>
    <w:p w:rsidR="00AE08D6" w:rsidRDefault="00AE08D6" w:rsidP="00AE08D6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Завідувач кафедри Хірургії №2 з курсом «Основи стоматології» , професор  </w:t>
      </w:r>
    </w:p>
    <w:p w:rsidR="00AE08D6" w:rsidRDefault="00AE08D6" w:rsidP="00AE08D6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_____________Марія ПОКИДЬКО </w:t>
      </w:r>
    </w:p>
    <w:p w:rsidR="00AE08D6" w:rsidRDefault="00AE08D6" w:rsidP="00AE08D6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«______»____________2024 р.</w:t>
      </w:r>
    </w:p>
    <w:p w:rsidR="00AE08D6" w:rsidRDefault="00AE08D6" w:rsidP="00AE08D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E08D6" w:rsidRDefault="00AE08D6" w:rsidP="00AE08D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7E4912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AE08D6" w:rsidRDefault="00836224" w:rsidP="00AE08D6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7E4912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6224" w:rsidRPr="007E4912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6224" w:rsidRPr="007E4912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6224" w:rsidRPr="007E4912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МЕТОДИЧНІ РОЗРОБКА</w:t>
      </w:r>
    </w:p>
    <w:p w:rsidR="00836224" w:rsidRPr="007E491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proofErr w:type="spellStart"/>
      <w:r w:rsidRPr="007E49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семінарського</w:t>
      </w:r>
      <w:proofErr w:type="spellEnd"/>
      <w:r w:rsidRPr="007E491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заняття</w:t>
      </w:r>
    </w:p>
    <w:p w:rsidR="00836224" w:rsidRPr="007E491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7E491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7E4912" w:rsidRDefault="00522F65" w:rsidP="00522F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Тема: </w:t>
      </w:r>
      <w:r w:rsidR="007D5687" w:rsidRPr="007E4912">
        <w:rPr>
          <w:rFonts w:ascii="Times New Roman" w:hAnsi="Times New Roman" w:cs="Times New Roman"/>
          <w:sz w:val="24"/>
          <w:szCs w:val="24"/>
        </w:rPr>
        <w:t>П</w:t>
      </w:r>
      <w:r w:rsidR="007D5687" w:rsidRPr="007E4912">
        <w:rPr>
          <w:rFonts w:ascii="Times New Roman" w:hAnsi="Times New Roman" w:cs="Times New Roman"/>
          <w:sz w:val="24"/>
          <w:szCs w:val="24"/>
          <w:lang w:val="uk-UA"/>
        </w:rPr>
        <w:t>ЕРИТОНІТ</w:t>
      </w:r>
      <w:r w:rsidR="007D5687" w:rsidRPr="007E4912">
        <w:rPr>
          <w:rFonts w:ascii="Times New Roman" w:hAnsi="Times New Roman" w:cs="Times New Roman"/>
          <w:sz w:val="24"/>
          <w:szCs w:val="24"/>
        </w:rPr>
        <w:t xml:space="preserve"> </w:t>
      </w:r>
      <w:r w:rsidR="007D5687" w:rsidRPr="007E4912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7D5687" w:rsidRPr="007E4912">
        <w:rPr>
          <w:rFonts w:ascii="Times New Roman" w:hAnsi="Times New Roman" w:cs="Times New Roman"/>
          <w:sz w:val="24"/>
          <w:szCs w:val="24"/>
        </w:rPr>
        <w:t xml:space="preserve"> </w:t>
      </w:r>
      <w:r w:rsidR="007D5687" w:rsidRPr="007E4912">
        <w:rPr>
          <w:rFonts w:ascii="Times New Roman" w:hAnsi="Times New Roman" w:cs="Times New Roman"/>
          <w:sz w:val="24"/>
          <w:szCs w:val="24"/>
          <w:lang w:val="uk-UA"/>
        </w:rPr>
        <w:t>ЗАЛИШКОВІ ГНІЙНИКИ ЧЕРЕВНОЇ ПОРОЖНИНИ</w:t>
      </w:r>
    </w:p>
    <w:p w:rsidR="00836224" w:rsidRPr="007E491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7E491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7E491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7E491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7E491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7E491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СПЕЦІАЛЬНІСТЬ</w:t>
      </w:r>
      <w:r w:rsidRPr="007E491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</w:r>
      <w:r w:rsidRPr="007E491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  <w:t>ХІРУРГІЯ</w:t>
      </w:r>
    </w:p>
    <w:p w:rsidR="00836224" w:rsidRPr="007E491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7E491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7E491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7E491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7E491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7E491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7E491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7E491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7E491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7E491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7E491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7E491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7E491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7E491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7E491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7E491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7E491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7E4912" w:rsidRDefault="00836224" w:rsidP="00AE08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7E4912" w:rsidRDefault="00AE08D6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ВІННИЦЯ 2024</w:t>
      </w:r>
      <w:bookmarkStart w:id="0" w:name="_GoBack"/>
      <w:bookmarkEnd w:id="0"/>
      <w:r w:rsidR="00836224" w:rsidRPr="007E491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р.</w:t>
      </w:r>
    </w:p>
    <w:p w:rsidR="00836224" w:rsidRPr="007E491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 w:type="page"/>
      </w:r>
      <w:r w:rsidR="00522F65" w:rsidRPr="007E491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lastRenderedPageBreak/>
        <w:t>Тривалість заняття: 18 годин</w:t>
      </w:r>
      <w:r w:rsidRPr="007E491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.</w:t>
      </w:r>
    </w:p>
    <w:p w:rsidR="00836224" w:rsidRPr="007E491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7E4912" w:rsidRDefault="00836224" w:rsidP="0083622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E491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Мета: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7D5687"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визначення рівня знань </w:t>
      </w:r>
      <w:r w:rsidR="007D5687" w:rsidRPr="007E4912">
        <w:rPr>
          <w:rFonts w:ascii="Times New Roman" w:hAnsi="Times New Roman"/>
          <w:sz w:val="24"/>
          <w:szCs w:val="24"/>
          <w:lang w:val="uk-UA"/>
        </w:rPr>
        <w:t xml:space="preserve">інтернів хірургічного профілю про сучасні погляди на стан проблеми перитоніту, його діагностики, </w:t>
      </w:r>
      <w:r w:rsidR="007D5687" w:rsidRPr="007E4912">
        <w:rPr>
          <w:rFonts w:ascii="Times New Roman" w:hAnsi="Times New Roman"/>
          <w:szCs w:val="24"/>
          <w:lang w:val="uk-UA"/>
        </w:rPr>
        <w:t xml:space="preserve">патогенез гострого перитоніту; комплексного лікування розповсюдженого гнійного перитоніту, як основного </w:t>
      </w:r>
      <w:proofErr w:type="spellStart"/>
      <w:r w:rsidR="007D5687" w:rsidRPr="007E4912">
        <w:rPr>
          <w:rFonts w:ascii="Times New Roman" w:hAnsi="Times New Roman"/>
          <w:szCs w:val="24"/>
          <w:lang w:val="uk-UA"/>
        </w:rPr>
        <w:t>етіопатогенетичного</w:t>
      </w:r>
      <w:proofErr w:type="spellEnd"/>
      <w:r w:rsidR="007D5687" w:rsidRPr="007E4912">
        <w:rPr>
          <w:rFonts w:ascii="Times New Roman" w:hAnsi="Times New Roman"/>
          <w:szCs w:val="24"/>
          <w:lang w:val="uk-UA"/>
        </w:rPr>
        <w:t xml:space="preserve"> чинника абдомінального сепсису, </w:t>
      </w:r>
      <w:r w:rsidR="007D5687" w:rsidRPr="007E4912">
        <w:rPr>
          <w:rFonts w:ascii="Times New Roman" w:hAnsi="Times New Roman"/>
          <w:sz w:val="24"/>
          <w:szCs w:val="24"/>
          <w:lang w:val="uk-UA"/>
        </w:rPr>
        <w:t>абсцесів черевної порожнини та варіантами їх хірургічного лікування.</w:t>
      </w:r>
    </w:p>
    <w:p w:rsidR="007D5687" w:rsidRPr="007E4912" w:rsidRDefault="007D5687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7E4912" w:rsidRDefault="00836224" w:rsidP="00711174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ПЛАН СЕМІНАРСЬКОГО ЗАНЯТТЯ</w:t>
      </w:r>
    </w:p>
    <w:p w:rsidR="00711174" w:rsidRPr="007E4912" w:rsidRDefault="00711174" w:rsidP="00711174">
      <w:pPr>
        <w:pStyle w:val="a4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5"/>
        <w:gridCol w:w="7318"/>
        <w:gridCol w:w="2090"/>
      </w:tblGrid>
      <w:tr w:rsidR="007E4912" w:rsidRPr="007E4912" w:rsidTr="006C4465">
        <w:tc>
          <w:tcPr>
            <w:tcW w:w="445" w:type="dxa"/>
            <w:vMerge w:val="restart"/>
          </w:tcPr>
          <w:p w:rsidR="00836224" w:rsidRPr="007E4912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7E4912">
              <w:rPr>
                <w:sz w:val="24"/>
                <w:szCs w:val="24"/>
                <w:lang w:val="uk-UA"/>
              </w:rPr>
              <w:t>№</w:t>
            </w:r>
          </w:p>
        </w:tc>
        <w:tc>
          <w:tcPr>
            <w:tcW w:w="7318" w:type="dxa"/>
            <w:vMerge w:val="restart"/>
          </w:tcPr>
          <w:p w:rsidR="00836224" w:rsidRPr="007E4912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7E4912">
              <w:rPr>
                <w:sz w:val="24"/>
                <w:szCs w:val="24"/>
                <w:lang w:val="uk-UA"/>
              </w:rPr>
              <w:t>Розділи</w:t>
            </w:r>
          </w:p>
        </w:tc>
        <w:tc>
          <w:tcPr>
            <w:tcW w:w="2090" w:type="dxa"/>
          </w:tcPr>
          <w:p w:rsidR="00836224" w:rsidRPr="007E4912" w:rsidRDefault="00522F65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7E4912">
              <w:rPr>
                <w:sz w:val="24"/>
                <w:szCs w:val="24"/>
                <w:lang w:val="uk-UA"/>
              </w:rPr>
              <w:t>Час у годинах</w:t>
            </w:r>
          </w:p>
        </w:tc>
      </w:tr>
      <w:tr w:rsidR="007E4912" w:rsidRPr="007E4912" w:rsidTr="006C4465">
        <w:tc>
          <w:tcPr>
            <w:tcW w:w="445" w:type="dxa"/>
            <w:vMerge/>
          </w:tcPr>
          <w:p w:rsidR="00836224" w:rsidRPr="007E4912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7318" w:type="dxa"/>
            <w:vMerge/>
          </w:tcPr>
          <w:p w:rsidR="00836224" w:rsidRPr="007E4912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2090" w:type="dxa"/>
          </w:tcPr>
          <w:p w:rsidR="00836224" w:rsidRPr="007E4912" w:rsidRDefault="00836224" w:rsidP="006C4465">
            <w:pPr>
              <w:jc w:val="center"/>
              <w:rPr>
                <w:sz w:val="24"/>
                <w:szCs w:val="24"/>
                <w:lang w:val="uk-UA"/>
              </w:rPr>
            </w:pPr>
            <w:r w:rsidRPr="007E4912">
              <w:rPr>
                <w:sz w:val="24"/>
                <w:szCs w:val="24"/>
                <w:lang w:val="uk-UA"/>
              </w:rPr>
              <w:t>ТВ</w:t>
            </w:r>
          </w:p>
        </w:tc>
      </w:tr>
      <w:tr w:rsidR="007E4912" w:rsidRPr="007E4912" w:rsidTr="007E4912">
        <w:trPr>
          <w:trHeight w:val="609"/>
        </w:trPr>
        <w:tc>
          <w:tcPr>
            <w:tcW w:w="445" w:type="dxa"/>
          </w:tcPr>
          <w:p w:rsidR="007E4912" w:rsidRPr="007E4912" w:rsidRDefault="007E4912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7E4912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7318" w:type="dxa"/>
          </w:tcPr>
          <w:p w:rsidR="007E4912" w:rsidRPr="007E4912" w:rsidRDefault="007E4912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7E4912">
              <w:rPr>
                <w:sz w:val="24"/>
                <w:szCs w:val="24"/>
                <w:lang w:val="uk-UA"/>
              </w:rPr>
              <w:t>Вступ</w:t>
            </w:r>
          </w:p>
          <w:p w:rsidR="007E4912" w:rsidRPr="007E4912" w:rsidRDefault="007E4912" w:rsidP="00836224">
            <w:pPr>
              <w:pStyle w:val="a4"/>
              <w:numPr>
                <w:ilvl w:val="0"/>
                <w:numId w:val="2"/>
              </w:numPr>
              <w:ind w:left="122" w:hanging="122"/>
              <w:jc w:val="both"/>
              <w:rPr>
                <w:sz w:val="24"/>
                <w:szCs w:val="24"/>
                <w:lang w:val="uk-UA"/>
              </w:rPr>
            </w:pPr>
            <w:r w:rsidRPr="007E4912">
              <w:rPr>
                <w:sz w:val="24"/>
                <w:szCs w:val="24"/>
                <w:lang w:val="uk-UA"/>
              </w:rPr>
              <w:t>ознайомлення інтернів з темою заняття</w:t>
            </w:r>
          </w:p>
        </w:tc>
        <w:tc>
          <w:tcPr>
            <w:tcW w:w="2090" w:type="dxa"/>
            <w:vAlign w:val="center"/>
          </w:tcPr>
          <w:p w:rsidR="007E4912" w:rsidRPr="007E4912" w:rsidRDefault="007E4912" w:rsidP="007E4912">
            <w:pPr>
              <w:jc w:val="center"/>
              <w:rPr>
                <w:sz w:val="24"/>
                <w:szCs w:val="24"/>
              </w:rPr>
            </w:pPr>
            <w:r w:rsidRPr="007E4912">
              <w:rPr>
                <w:sz w:val="24"/>
                <w:szCs w:val="24"/>
              </w:rPr>
              <w:t>0,25</w:t>
            </w:r>
          </w:p>
        </w:tc>
      </w:tr>
      <w:tr w:rsidR="007E4912" w:rsidRPr="007E4912" w:rsidTr="007E4912">
        <w:tc>
          <w:tcPr>
            <w:tcW w:w="445" w:type="dxa"/>
          </w:tcPr>
          <w:p w:rsidR="007E4912" w:rsidRPr="007E4912" w:rsidRDefault="007E4912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7E4912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7318" w:type="dxa"/>
          </w:tcPr>
          <w:p w:rsidR="007E4912" w:rsidRPr="007E4912" w:rsidRDefault="007E4912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7E4912">
              <w:rPr>
                <w:sz w:val="24"/>
                <w:szCs w:val="24"/>
                <w:lang w:val="uk-UA"/>
              </w:rPr>
              <w:t>Викладення основного матеріалу</w:t>
            </w:r>
          </w:p>
          <w:p w:rsidR="007E4912" w:rsidRPr="007E4912" w:rsidRDefault="007E4912" w:rsidP="00711174">
            <w:pPr>
              <w:pStyle w:val="a4"/>
              <w:numPr>
                <w:ilvl w:val="0"/>
                <w:numId w:val="2"/>
              </w:numPr>
              <w:spacing w:after="300"/>
              <w:rPr>
                <w:sz w:val="24"/>
                <w:szCs w:val="24"/>
                <w:lang w:val="uk-UA"/>
              </w:rPr>
            </w:pPr>
            <w:r w:rsidRPr="007E4912">
              <w:rPr>
                <w:sz w:val="24"/>
                <w:szCs w:val="24"/>
                <w:lang w:val="uk-UA"/>
              </w:rPr>
              <w:t>Анатомія очеревини.</w:t>
            </w:r>
          </w:p>
          <w:p w:rsidR="007E4912" w:rsidRPr="007E4912" w:rsidRDefault="007E4912" w:rsidP="00711174">
            <w:pPr>
              <w:pStyle w:val="a4"/>
              <w:numPr>
                <w:ilvl w:val="0"/>
                <w:numId w:val="2"/>
              </w:numPr>
              <w:spacing w:after="300"/>
              <w:rPr>
                <w:sz w:val="24"/>
                <w:szCs w:val="24"/>
                <w:lang w:val="uk-UA"/>
              </w:rPr>
            </w:pPr>
            <w:r w:rsidRPr="007E4912">
              <w:rPr>
                <w:sz w:val="24"/>
                <w:szCs w:val="24"/>
                <w:lang w:val="uk-UA"/>
              </w:rPr>
              <w:t>Класифікація перитоніту.</w:t>
            </w:r>
          </w:p>
          <w:p w:rsidR="007E4912" w:rsidRPr="007E4912" w:rsidRDefault="007E4912" w:rsidP="00711174">
            <w:pPr>
              <w:pStyle w:val="a4"/>
              <w:numPr>
                <w:ilvl w:val="0"/>
                <w:numId w:val="2"/>
              </w:numPr>
              <w:spacing w:after="300"/>
              <w:rPr>
                <w:sz w:val="24"/>
                <w:szCs w:val="24"/>
                <w:lang w:val="uk-UA"/>
              </w:rPr>
            </w:pPr>
            <w:r w:rsidRPr="007E4912">
              <w:rPr>
                <w:sz w:val="24"/>
                <w:szCs w:val="24"/>
                <w:lang w:val="uk-UA"/>
              </w:rPr>
              <w:t>Оціночні шкали для визначення ступеню важкості перитоніту.</w:t>
            </w:r>
          </w:p>
          <w:p w:rsidR="007E4912" w:rsidRPr="007E4912" w:rsidRDefault="007E4912" w:rsidP="004F5EF0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7E4912">
              <w:rPr>
                <w:sz w:val="24"/>
                <w:szCs w:val="24"/>
                <w:lang w:val="uk-UA"/>
              </w:rPr>
              <w:t>Локальна симптоматика перитоніту в залежності від етіологічного чинника;</w:t>
            </w:r>
          </w:p>
          <w:p w:rsidR="007E4912" w:rsidRPr="007E4912" w:rsidRDefault="007E4912" w:rsidP="004F5EF0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7E4912">
              <w:rPr>
                <w:sz w:val="24"/>
                <w:szCs w:val="24"/>
                <w:lang w:val="uk-UA"/>
              </w:rPr>
              <w:t>Системна реакція організму на перитоніт в залежності від стадії розвитку перитоніту;</w:t>
            </w:r>
          </w:p>
          <w:p w:rsidR="007E4912" w:rsidRPr="007E4912" w:rsidRDefault="007E4912" w:rsidP="004F5EF0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7E4912">
              <w:rPr>
                <w:sz w:val="24"/>
                <w:szCs w:val="24"/>
                <w:lang w:val="uk-UA"/>
              </w:rPr>
              <w:t>Лабораторні методи діагностики для визначення запального синдрому очеревини з інтерпретацією даних;</w:t>
            </w:r>
          </w:p>
          <w:p w:rsidR="007E4912" w:rsidRPr="007E4912" w:rsidRDefault="007E4912" w:rsidP="004F5EF0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7E4912">
              <w:rPr>
                <w:sz w:val="24"/>
                <w:szCs w:val="24"/>
                <w:lang w:val="uk-UA"/>
              </w:rPr>
              <w:t>Інструментальні методи діагностики для визначення ступеню морфологічних змін очеревини та розповсюдженості процесу з інтерпретацією даних;</w:t>
            </w:r>
          </w:p>
          <w:p w:rsidR="007E4912" w:rsidRPr="007E4912" w:rsidRDefault="007E4912" w:rsidP="004F5EF0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proofErr w:type="spellStart"/>
            <w:r w:rsidRPr="007E4912">
              <w:rPr>
                <w:sz w:val="24"/>
                <w:szCs w:val="24"/>
                <w:lang w:val="uk-UA"/>
              </w:rPr>
              <w:t>Морфофункціональні</w:t>
            </w:r>
            <w:proofErr w:type="spellEnd"/>
            <w:r w:rsidRPr="007E4912">
              <w:rPr>
                <w:sz w:val="24"/>
                <w:szCs w:val="24"/>
                <w:lang w:val="uk-UA"/>
              </w:rPr>
              <w:t xml:space="preserve"> зміни на локальному рівні при перитоніті</w:t>
            </w:r>
          </w:p>
          <w:p w:rsidR="007E4912" w:rsidRPr="007E4912" w:rsidRDefault="007E4912" w:rsidP="004F5EF0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7E4912">
              <w:rPr>
                <w:sz w:val="24"/>
                <w:szCs w:val="24"/>
                <w:lang w:val="uk-UA"/>
              </w:rPr>
              <w:t xml:space="preserve">Синдром </w:t>
            </w:r>
            <w:proofErr w:type="spellStart"/>
            <w:r w:rsidRPr="007E4912">
              <w:rPr>
                <w:sz w:val="24"/>
                <w:szCs w:val="24"/>
                <w:lang w:val="uk-UA"/>
              </w:rPr>
              <w:t>взаємообтяження</w:t>
            </w:r>
            <w:proofErr w:type="spellEnd"/>
            <w:r w:rsidRPr="007E4912">
              <w:rPr>
                <w:sz w:val="24"/>
                <w:szCs w:val="24"/>
                <w:lang w:val="uk-UA"/>
              </w:rPr>
              <w:t xml:space="preserve"> при гострому перитоніті.</w:t>
            </w:r>
          </w:p>
          <w:p w:rsidR="007E4912" w:rsidRPr="007E4912" w:rsidRDefault="007E4912" w:rsidP="004F5EF0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7E4912">
              <w:rPr>
                <w:sz w:val="24"/>
                <w:szCs w:val="24"/>
                <w:lang w:val="uk-UA"/>
              </w:rPr>
              <w:t>Етапи комплексного лікування хворих на розповсюджений гнійний перитоніт;</w:t>
            </w:r>
          </w:p>
          <w:p w:rsidR="007E4912" w:rsidRPr="007E4912" w:rsidRDefault="007E4912" w:rsidP="004F5EF0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7E4912">
              <w:rPr>
                <w:sz w:val="24"/>
                <w:szCs w:val="24"/>
                <w:lang w:val="uk-UA"/>
              </w:rPr>
              <w:t>Реанімаційне забезпечення хворих в передопераційному періоді, напрямки, термін.</w:t>
            </w:r>
          </w:p>
          <w:p w:rsidR="007E4912" w:rsidRPr="007E4912" w:rsidRDefault="007E4912" w:rsidP="004F5EF0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7E4912">
              <w:rPr>
                <w:sz w:val="24"/>
                <w:szCs w:val="24"/>
                <w:lang w:val="uk-UA"/>
              </w:rPr>
              <w:t>Покази та терміни до операційного лікування хворих на розповсюджений гнійний перитоніт;</w:t>
            </w:r>
          </w:p>
          <w:p w:rsidR="007E4912" w:rsidRPr="007E4912" w:rsidRDefault="007E4912" w:rsidP="004F5EF0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7E4912">
              <w:rPr>
                <w:sz w:val="24"/>
                <w:szCs w:val="24"/>
                <w:lang w:val="uk-UA"/>
              </w:rPr>
              <w:t>Операційне лікування хворих на розповсюджений гнійний перитоніт – етапи, варіанти виконання;</w:t>
            </w:r>
          </w:p>
          <w:p w:rsidR="007E4912" w:rsidRPr="007E4912" w:rsidRDefault="007E4912" w:rsidP="004F5EF0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7E4912">
              <w:rPr>
                <w:sz w:val="24"/>
                <w:szCs w:val="24"/>
                <w:lang w:val="uk-UA"/>
              </w:rPr>
              <w:t>Післяопераційне лікування хворих на розповсюджений гнійний перитоніт: напрямки та об’єм;</w:t>
            </w:r>
          </w:p>
          <w:p w:rsidR="007E4912" w:rsidRPr="007E4912" w:rsidRDefault="007E4912" w:rsidP="004F5EF0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7E4912">
              <w:rPr>
                <w:sz w:val="24"/>
                <w:szCs w:val="24"/>
                <w:lang w:val="uk-UA"/>
              </w:rPr>
              <w:t>Програма контролю за станом пацієнта з розповсюдженим гнійним перитонітом на різних етапах лікування;</w:t>
            </w:r>
          </w:p>
          <w:p w:rsidR="007E4912" w:rsidRPr="007E4912" w:rsidRDefault="007E4912" w:rsidP="004F5EF0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7E4912">
              <w:rPr>
                <w:sz w:val="24"/>
                <w:szCs w:val="24"/>
                <w:lang w:val="uk-UA"/>
              </w:rPr>
              <w:t>Етапи комплексної діагностики залишкових гнійників черевної порожнини;</w:t>
            </w:r>
          </w:p>
          <w:p w:rsidR="007E4912" w:rsidRPr="007E4912" w:rsidRDefault="007E4912" w:rsidP="004F5EF0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7E4912">
              <w:rPr>
                <w:sz w:val="24"/>
                <w:szCs w:val="24"/>
                <w:lang w:val="uk-UA"/>
              </w:rPr>
              <w:t xml:space="preserve">Операційне лікування хворих на абсцеси черевної порожнини: відкриті, </w:t>
            </w:r>
            <w:proofErr w:type="spellStart"/>
            <w:r w:rsidRPr="007E4912">
              <w:rPr>
                <w:sz w:val="24"/>
                <w:szCs w:val="24"/>
                <w:lang w:val="uk-UA"/>
              </w:rPr>
              <w:t>малоінвазивні</w:t>
            </w:r>
            <w:proofErr w:type="spellEnd"/>
            <w:r w:rsidRPr="007E4912">
              <w:rPr>
                <w:sz w:val="24"/>
                <w:szCs w:val="24"/>
                <w:lang w:val="uk-UA"/>
              </w:rPr>
              <w:t xml:space="preserve"> (покази, етапи лікування).</w:t>
            </w:r>
          </w:p>
          <w:p w:rsidR="007E4912" w:rsidRPr="007E4912" w:rsidRDefault="007E4912" w:rsidP="004F5EF0">
            <w:pPr>
              <w:pStyle w:val="a4"/>
              <w:ind w:left="620"/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2090" w:type="dxa"/>
            <w:vAlign w:val="center"/>
          </w:tcPr>
          <w:p w:rsidR="007E4912" w:rsidRPr="007E4912" w:rsidRDefault="007E4912" w:rsidP="007E4912">
            <w:pPr>
              <w:jc w:val="center"/>
              <w:rPr>
                <w:sz w:val="24"/>
                <w:szCs w:val="24"/>
              </w:rPr>
            </w:pPr>
            <w:r w:rsidRPr="007E4912">
              <w:rPr>
                <w:sz w:val="24"/>
                <w:szCs w:val="24"/>
              </w:rPr>
              <w:t>5</w:t>
            </w:r>
          </w:p>
        </w:tc>
      </w:tr>
      <w:tr w:rsidR="007E4912" w:rsidRPr="007E4912" w:rsidTr="007E4912">
        <w:tc>
          <w:tcPr>
            <w:tcW w:w="445" w:type="dxa"/>
          </w:tcPr>
          <w:p w:rsidR="007E4912" w:rsidRPr="007E4912" w:rsidRDefault="007E4912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7E4912"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7318" w:type="dxa"/>
          </w:tcPr>
          <w:p w:rsidR="007E4912" w:rsidRPr="007E4912" w:rsidRDefault="007E4912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7E4912">
              <w:rPr>
                <w:sz w:val="24"/>
                <w:szCs w:val="24"/>
                <w:lang w:val="uk-UA"/>
              </w:rPr>
              <w:t>Висновок:</w:t>
            </w:r>
          </w:p>
          <w:p w:rsidR="007E4912" w:rsidRPr="007E4912" w:rsidRDefault="007E4912" w:rsidP="00836224">
            <w:pPr>
              <w:pStyle w:val="a4"/>
              <w:numPr>
                <w:ilvl w:val="0"/>
                <w:numId w:val="1"/>
              </w:numPr>
              <w:ind w:left="122" w:hanging="141"/>
              <w:jc w:val="both"/>
              <w:rPr>
                <w:sz w:val="24"/>
                <w:szCs w:val="24"/>
                <w:lang w:val="uk-UA"/>
              </w:rPr>
            </w:pPr>
            <w:r w:rsidRPr="007E4912">
              <w:rPr>
                <w:sz w:val="24"/>
                <w:szCs w:val="24"/>
                <w:lang w:val="uk-UA"/>
              </w:rPr>
              <w:t>підведення підсумків проведеного заняття та відповідь на запитання інтернів</w:t>
            </w:r>
          </w:p>
        </w:tc>
        <w:tc>
          <w:tcPr>
            <w:tcW w:w="2090" w:type="dxa"/>
            <w:vAlign w:val="center"/>
          </w:tcPr>
          <w:p w:rsidR="007E4912" w:rsidRPr="007E4912" w:rsidRDefault="007E4912" w:rsidP="007E4912">
            <w:pPr>
              <w:jc w:val="center"/>
              <w:rPr>
                <w:sz w:val="24"/>
                <w:szCs w:val="24"/>
              </w:rPr>
            </w:pPr>
            <w:r w:rsidRPr="007E4912">
              <w:rPr>
                <w:sz w:val="24"/>
                <w:szCs w:val="24"/>
              </w:rPr>
              <w:t>0,75</w:t>
            </w:r>
          </w:p>
        </w:tc>
      </w:tr>
    </w:tbl>
    <w:p w:rsidR="00836224" w:rsidRPr="007E491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4F5EF0" w:rsidRPr="007E4912" w:rsidRDefault="004F5EF0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4F5EF0" w:rsidRPr="007E4912" w:rsidRDefault="004F5EF0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7E491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lastRenderedPageBreak/>
        <w:t>ІІ. МЕТОДИЧНІ МАТЕРІАЛИ ДО СЕМІНАРСЬКОГО ЗАНЯТТЯ</w:t>
      </w:r>
    </w:p>
    <w:p w:rsidR="00B57BB2" w:rsidRPr="007E4912" w:rsidRDefault="00B57BB2" w:rsidP="00B57BB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B57BB2" w:rsidRPr="007E4912" w:rsidRDefault="00B57BB2" w:rsidP="00B57BB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№1</w:t>
      </w:r>
    </w:p>
    <w:p w:rsidR="00B57BB2" w:rsidRPr="007E4912" w:rsidRDefault="00B57BB2" w:rsidP="00B57B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Хворий Н, 57 років госпіталізований в хірургічний стаціонар через 3 дня від початку захворювання з типовою клінікою гострого панкреатиту, середнього ступеню важкості. При огляді живіт не приймає участь в акті дихання, по фланках визначається рідина, перистальтика різко ослаблена, симптоми подразнення очеревини слабо позитивні. При УЗД – в черевній порожнині коло 500 мл. Вільної рідини. Сформулювати діагноз у хворого.</w:t>
      </w:r>
    </w:p>
    <w:p w:rsidR="00B57BB2" w:rsidRPr="007E4912" w:rsidRDefault="00B57BB2" w:rsidP="00B57BB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B57BB2" w:rsidRPr="007E4912" w:rsidRDefault="00B57BB2" w:rsidP="00B57BB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Задача №2</w:t>
      </w:r>
    </w:p>
    <w:p w:rsidR="00B57BB2" w:rsidRPr="007E4912" w:rsidRDefault="00B57BB2" w:rsidP="00B57B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Хворий А. 45 років госпіталізований в важкому стані: виражена слабкість, адинамія, сухість в роті, розлитий біль в животі. Хворіє на виразкову хворобу ДПК. Захворювання розпочалось з дискомфорту в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епігастрії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та переміщення болю в праву здухвинну ділянку. Приймав знеболюючі препарати для зменшення температури тіла та больового синдрому. Живіт напружений у всіх відділах. Перистальтика відсутня. Лейкоцитоз – 12,5 х 10/л. Який попередній діагноз можна встановити хворому, які додаткові методи дослідження потрібно використати для верифікації діагнозу?</w:t>
      </w:r>
    </w:p>
    <w:p w:rsidR="00836224" w:rsidRPr="007E491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B57BB2" w:rsidRPr="007E4912" w:rsidRDefault="00B57BB2" w:rsidP="00B57B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№3</w:t>
      </w:r>
    </w:p>
    <w:p w:rsidR="00B57BB2" w:rsidRPr="007E4912" w:rsidRDefault="00B57BB2" w:rsidP="00B57B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У приймальне відділення доставлений хворий 45 років через 3 доби від початку захворювання зі скаргами на розлиті, постійні болі у всіх відділах живота, багаторазову блювоту, здуття живота, відсутність стільця протягом 2-х останніх діб, відсутність відходження газів, підвищення температури тіла до 39 градусів, різку слабкість. Захворювання почалося з інтенсивних болів в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епігастрії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(як від удару кинджалом). За медичною допомогою не звертався.</w:t>
      </w:r>
    </w:p>
    <w:p w:rsidR="00B57BB2" w:rsidRPr="007E4912" w:rsidRDefault="00B57BB2" w:rsidP="00B57B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Загальний стан вкрай важкий. Хворий загальмований. Риси обличчя загострені. Шкірні покриви бліді, сухі. Т тіла 38,5. У легенях дихання везикулярне, ослаблене в нижніх відділах.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Тахіпное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до 24 в хвилину, дихання поверхневе. Тони серця ритмічні, глухі, ЧСС 120 в хвилину. АТ 90/50 мм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рт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ст. Живіт рівномірно здутий і напружений в усіх відділах. При поверхневій пальпації визначаються симптоми подразнення очеревини у всіх відділах.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Перкуторно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: притуплення звуку в пологих місцях живота, відзначається зменшення розмірів печінкової тупості. Відзначається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олігурія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B57BB2" w:rsidRPr="007E4912" w:rsidRDefault="00B57BB2" w:rsidP="00B57B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1. Поставте попередній діагноз.</w:t>
      </w:r>
    </w:p>
    <w:p w:rsidR="00B57BB2" w:rsidRPr="007E4912" w:rsidRDefault="00B57BB2" w:rsidP="00B57B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 Хірургічна тактика в даному випадку.</w:t>
      </w:r>
    </w:p>
    <w:p w:rsidR="00B57BB2" w:rsidRPr="007E4912" w:rsidRDefault="00B57BB2" w:rsidP="00B57B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3. Призначте комплекс необхідного обстеження в даному випадку.</w:t>
      </w:r>
    </w:p>
    <w:p w:rsidR="00B57BB2" w:rsidRPr="007E4912" w:rsidRDefault="00B57BB2" w:rsidP="00B57B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B57BB2" w:rsidRPr="007E4912" w:rsidRDefault="00B57BB2" w:rsidP="00B57B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№4</w:t>
      </w:r>
    </w:p>
    <w:p w:rsidR="00B57BB2" w:rsidRPr="007E4912" w:rsidRDefault="00B57BB2" w:rsidP="00B57B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У хворого, оперованого 5 днів тому з приводу гострого флегмонозного апендициту, з'явилися болі в правому підребер'ї, що посилюються на вдиху. Підвищилася температура до 38,5 град. Пульс прискорений, язик вологий. Живіт м'який, але в правому підребер'ї злегка болючий. Печінка виходить з-під реберної дуги на 6 см. Симптом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Ортнера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-Грекова позитивний. У легенях везикулярне дихання.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Рентгенологічно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змін з боку легеневої паренхіми, не знайдено. У плевральному синусі справа є невелика кількість випоту. Діафрагма сплющена, обмежена в рухливості. Лейкоцитоз - 16000.</w:t>
      </w:r>
    </w:p>
    <w:p w:rsidR="00B57BB2" w:rsidRPr="007E4912" w:rsidRDefault="00B57BB2" w:rsidP="00B57B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Про яке ускладнення Ви подумали? Яке дослідження може допомогти уточнити діагноз? Ваша лікувальна тактика?</w:t>
      </w:r>
    </w:p>
    <w:p w:rsidR="00B57BB2" w:rsidRPr="007E4912" w:rsidRDefault="00B57BB2" w:rsidP="004F5E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B57BB2" w:rsidRPr="007E4912" w:rsidRDefault="00B57BB2" w:rsidP="004F5E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B57BB2" w:rsidRPr="007E4912" w:rsidRDefault="00B57BB2" w:rsidP="004F5E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B57BB2" w:rsidRPr="007E4912" w:rsidRDefault="00B57BB2" w:rsidP="004F5E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B57BB2" w:rsidRPr="007E4912" w:rsidRDefault="00B57BB2" w:rsidP="004F5E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B57BB2" w:rsidRPr="007E4912" w:rsidRDefault="00B57BB2" w:rsidP="004F5E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F5EF0" w:rsidRPr="007E4912" w:rsidRDefault="004F5EF0" w:rsidP="004F5E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 xml:space="preserve">Напруження м'язів передньої черевної стінки є характерною ознакою для: </w:t>
      </w:r>
    </w:p>
    <w:p w:rsidR="004F5EF0" w:rsidRPr="007E4912" w:rsidRDefault="004F5EF0" w:rsidP="004F5EF0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A.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Загострення виразкової хвороби шлунка </w:t>
      </w:r>
    </w:p>
    <w:p w:rsidR="004F5EF0" w:rsidRPr="007E4912" w:rsidRDefault="004F5EF0" w:rsidP="004F5EF0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B.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Печінкової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коліки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4F5EF0" w:rsidRPr="007E4912" w:rsidRDefault="004F5EF0" w:rsidP="004F5EF0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C.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Гострого перитоніту </w:t>
      </w:r>
    </w:p>
    <w:p w:rsidR="004F5EF0" w:rsidRPr="007E4912" w:rsidRDefault="004F5EF0" w:rsidP="004F5EF0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D.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Гострої кишкової непрохідності </w:t>
      </w:r>
    </w:p>
    <w:p w:rsidR="004F5EF0" w:rsidRPr="007E4912" w:rsidRDefault="004F5EF0" w:rsidP="004F5EF0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E.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все вище назване</w:t>
      </w:r>
    </w:p>
    <w:p w:rsidR="00B57BB2" w:rsidRPr="007E4912" w:rsidRDefault="00B57BB2" w:rsidP="004F5E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F5EF0" w:rsidRPr="007E4912" w:rsidRDefault="004F5EF0" w:rsidP="004F5E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 останні роки при перитоніті зросла частота висівання патогенної флори: </w:t>
      </w:r>
    </w:p>
    <w:p w:rsidR="004F5EF0" w:rsidRPr="007E4912" w:rsidRDefault="004F5EF0" w:rsidP="004F5E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A.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Аеробної </w:t>
      </w:r>
    </w:p>
    <w:p w:rsidR="004F5EF0" w:rsidRPr="007E4912" w:rsidRDefault="004F5EF0" w:rsidP="004F5E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B.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Аеробної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клостридіальної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4F5EF0" w:rsidRPr="007E4912" w:rsidRDefault="004F5EF0" w:rsidP="004F5E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C.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Аеробної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неклостридіальної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4F5EF0" w:rsidRPr="007E4912" w:rsidRDefault="004F5EF0" w:rsidP="004F5E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D.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Анаеробної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клостридіальної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4F5EF0" w:rsidRPr="007E4912" w:rsidRDefault="004F5EF0" w:rsidP="004F5E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E.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Анаеробної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неклостридіальної</w:t>
      </w:r>
      <w:proofErr w:type="spellEnd"/>
    </w:p>
    <w:p w:rsidR="00B57BB2" w:rsidRPr="007E4912" w:rsidRDefault="00B57BB2" w:rsidP="004F5E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F5EF0" w:rsidRPr="007E4912" w:rsidRDefault="004F5EF0" w:rsidP="004F5E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Агентами, що викликають перитоніт, можуть бути всі окрім: </w:t>
      </w:r>
    </w:p>
    <w:p w:rsidR="004F5EF0" w:rsidRPr="007E4912" w:rsidRDefault="004F5EF0" w:rsidP="004F5E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A.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Сечі при розриві сечового міхура </w:t>
      </w:r>
    </w:p>
    <w:p w:rsidR="004F5EF0" w:rsidRPr="007E4912" w:rsidRDefault="004F5EF0" w:rsidP="004F5E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B.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Вмісту шлунка при перфорації виразки </w:t>
      </w:r>
    </w:p>
    <w:p w:rsidR="004F5EF0" w:rsidRPr="007E4912" w:rsidRDefault="004F5EF0" w:rsidP="004F5E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C.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Крові при травмі живота </w:t>
      </w:r>
    </w:p>
    <w:p w:rsidR="004F5EF0" w:rsidRPr="007E4912" w:rsidRDefault="004F5EF0" w:rsidP="004F5E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D.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Жовчі при перфорації жовчного міхура </w:t>
      </w:r>
    </w:p>
    <w:p w:rsidR="004F5EF0" w:rsidRPr="007E4912" w:rsidRDefault="004F5EF0" w:rsidP="004F5E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E.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Повітря в черевній порожнині після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лапароскопічного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дослідження</w:t>
      </w:r>
    </w:p>
    <w:p w:rsidR="00B57BB2" w:rsidRPr="007E4912" w:rsidRDefault="00B57BB2" w:rsidP="004F5E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F5EF0" w:rsidRPr="007E4912" w:rsidRDefault="004F5EF0" w:rsidP="004F5E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Атиповий клінічний перебіг післяопераційного перитоніту обумовлений призначенням в післяопераційному періоді: </w:t>
      </w:r>
    </w:p>
    <w:p w:rsidR="004F5EF0" w:rsidRPr="007E4912" w:rsidRDefault="004F5EF0" w:rsidP="004F5E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A.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Спазмолітиків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4F5EF0" w:rsidRPr="007E4912" w:rsidRDefault="004F5EF0" w:rsidP="004F5E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B.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Антикоагулянтів </w:t>
      </w:r>
    </w:p>
    <w:p w:rsidR="004F5EF0" w:rsidRPr="007E4912" w:rsidRDefault="004F5EF0" w:rsidP="004F5E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C.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Знеболюючих </w:t>
      </w:r>
    </w:p>
    <w:p w:rsidR="004F5EF0" w:rsidRPr="007E4912" w:rsidRDefault="004F5EF0" w:rsidP="004F5E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D.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Аналептиків </w:t>
      </w:r>
    </w:p>
    <w:p w:rsidR="004F5EF0" w:rsidRPr="007E4912" w:rsidRDefault="004F5EF0" w:rsidP="004F5E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E.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Серцевих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глікозидів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4F5EF0" w:rsidRPr="007E4912" w:rsidRDefault="004F5EF0" w:rsidP="004F5E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F5EF0" w:rsidRPr="007E4912" w:rsidRDefault="004F5EF0" w:rsidP="004F5E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Для перитоніту не характерний симптом: </w:t>
      </w:r>
    </w:p>
    <w:p w:rsidR="004F5EF0" w:rsidRPr="007E4912" w:rsidRDefault="004F5EF0" w:rsidP="004F5E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A.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Щоткіна-Блюмберга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4F5EF0" w:rsidRPr="007E4912" w:rsidRDefault="004F5EF0" w:rsidP="004F5E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B.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Троянова-Тренделенбурга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4F5EF0" w:rsidRPr="007E4912" w:rsidRDefault="004F5EF0" w:rsidP="004F5E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C.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Воскресенського </w:t>
      </w:r>
    </w:p>
    <w:p w:rsidR="004F5EF0" w:rsidRPr="007E4912" w:rsidRDefault="004F5EF0" w:rsidP="004F5E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D.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Куленкампфа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4F5EF0" w:rsidRPr="007E4912" w:rsidRDefault="004F5EF0" w:rsidP="004F5E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E.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Кримова</w:t>
      </w:r>
      <w:proofErr w:type="spellEnd"/>
    </w:p>
    <w:p w:rsidR="00B57BB2" w:rsidRPr="007E4912" w:rsidRDefault="00B57BB2" w:rsidP="004F5E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F5EF0" w:rsidRPr="007E4912" w:rsidRDefault="004F5EF0" w:rsidP="004F5E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Для токсичної стадії перитоніту характерно все, окрім: </w:t>
      </w:r>
    </w:p>
    <w:p w:rsidR="004F5EF0" w:rsidRPr="007E4912" w:rsidRDefault="004F5EF0" w:rsidP="004F5E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A.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Здуття живота </w:t>
      </w:r>
    </w:p>
    <w:p w:rsidR="004F5EF0" w:rsidRPr="007E4912" w:rsidRDefault="004F5EF0" w:rsidP="004F5E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B.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Гіпотонії </w:t>
      </w:r>
    </w:p>
    <w:p w:rsidR="004F5EF0" w:rsidRPr="007E4912" w:rsidRDefault="004F5EF0" w:rsidP="004F5E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C.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Зникнення кишкових шумів </w:t>
      </w:r>
    </w:p>
    <w:p w:rsidR="004F5EF0" w:rsidRPr="007E4912" w:rsidRDefault="004F5EF0" w:rsidP="004F5E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D.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Тахікардії </w:t>
      </w:r>
    </w:p>
    <w:p w:rsidR="004F5EF0" w:rsidRPr="007E4912" w:rsidRDefault="004F5EF0" w:rsidP="004F5E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E.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Посиленої перистальтики </w:t>
      </w:r>
    </w:p>
    <w:p w:rsidR="004F5EF0" w:rsidRPr="007E4912" w:rsidRDefault="004F5EF0" w:rsidP="004F5E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F5EF0" w:rsidRPr="007E4912" w:rsidRDefault="004F5EF0" w:rsidP="004F5E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Для реактивної стадії гнійного перитоніту не характерне: </w:t>
      </w:r>
    </w:p>
    <w:p w:rsidR="004F5EF0" w:rsidRPr="007E4912" w:rsidRDefault="004F5EF0" w:rsidP="004F5EF0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A.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Різка болючість живота при пальпації </w:t>
      </w:r>
    </w:p>
    <w:p w:rsidR="004F5EF0" w:rsidRPr="007E4912" w:rsidRDefault="004F5EF0" w:rsidP="004F5EF0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B.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Позитивний симптом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Щоткіна-Блюмберга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4F5EF0" w:rsidRPr="007E4912" w:rsidRDefault="004F5EF0" w:rsidP="004F5EF0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C.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Напруження м'язів передньої черевної стінки </w:t>
      </w:r>
    </w:p>
    <w:p w:rsidR="004F5EF0" w:rsidRPr="007E4912" w:rsidRDefault="004F5EF0" w:rsidP="004F5EF0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D.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«Обличчя Гіппократа» </w:t>
      </w:r>
    </w:p>
    <w:p w:rsidR="004F5EF0" w:rsidRPr="007E4912" w:rsidRDefault="004F5EF0" w:rsidP="004F5EF0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E.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Тахікардія</w:t>
      </w:r>
    </w:p>
    <w:p w:rsidR="004F5EF0" w:rsidRPr="007E4912" w:rsidRDefault="004F5EF0" w:rsidP="004F5E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B57BB2" w:rsidRPr="007E4912" w:rsidRDefault="00B57BB2" w:rsidP="004F5E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B57BB2" w:rsidRPr="007E4912" w:rsidRDefault="00B57BB2" w:rsidP="004F5E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F5EF0" w:rsidRPr="007E4912" w:rsidRDefault="004F5EF0" w:rsidP="004F5E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 xml:space="preserve">Для термінальної стадії перитоніту не характерна: </w:t>
      </w:r>
    </w:p>
    <w:p w:rsidR="004F5EF0" w:rsidRPr="007E4912" w:rsidRDefault="004F5EF0" w:rsidP="004F5EF0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A.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Тахікардія </w:t>
      </w:r>
    </w:p>
    <w:p w:rsidR="004F5EF0" w:rsidRPr="007E4912" w:rsidRDefault="004F5EF0" w:rsidP="004F5EF0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B.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 Брадикардія </w:t>
      </w:r>
    </w:p>
    <w:p w:rsidR="004F5EF0" w:rsidRPr="007E4912" w:rsidRDefault="004F5EF0" w:rsidP="004F5EF0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C.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Гіпертермія </w:t>
      </w:r>
    </w:p>
    <w:p w:rsidR="004F5EF0" w:rsidRPr="007E4912" w:rsidRDefault="004F5EF0" w:rsidP="004F5EF0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D.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Падіння артеріального тиску </w:t>
      </w:r>
    </w:p>
    <w:p w:rsidR="004F5EF0" w:rsidRPr="007E4912" w:rsidRDefault="004F5EF0" w:rsidP="004F5EF0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E.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Динамічна кишкова непрохідність </w:t>
      </w:r>
    </w:p>
    <w:p w:rsidR="00B57BB2" w:rsidRPr="007E4912" w:rsidRDefault="00B57BB2" w:rsidP="004F5E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F5EF0" w:rsidRPr="007E4912" w:rsidRDefault="004F5EF0" w:rsidP="004F5E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 якою метою в лікуванні поширеного гнійного перитоніту виконують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назогастроінтестинальну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інтубацію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? </w:t>
      </w:r>
    </w:p>
    <w:p w:rsidR="004F5EF0" w:rsidRPr="007E4912" w:rsidRDefault="004F5EF0" w:rsidP="004F5E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A.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Облік втрат рідини через шлунково-кишковий тракт </w:t>
      </w:r>
    </w:p>
    <w:p w:rsidR="004F5EF0" w:rsidRPr="007E4912" w:rsidRDefault="004F5EF0" w:rsidP="004F5E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B.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Контроль електролітного складу кишкового вмісту </w:t>
      </w:r>
    </w:p>
    <w:p w:rsidR="004F5EF0" w:rsidRPr="007E4912" w:rsidRDefault="004F5EF0" w:rsidP="004F5E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C.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Профілактика кишкової непрохідності </w:t>
      </w:r>
    </w:p>
    <w:p w:rsidR="004F5EF0" w:rsidRPr="007E4912" w:rsidRDefault="004F5EF0" w:rsidP="004F5E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D.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Стимуляція перистальтики кишечника </w:t>
      </w:r>
    </w:p>
    <w:p w:rsidR="004F5EF0" w:rsidRPr="007E4912" w:rsidRDefault="004F5EF0" w:rsidP="004F5E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E.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Пригнічення перистальтики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кишечни</w:t>
      </w:r>
      <w:proofErr w:type="spellEnd"/>
    </w:p>
    <w:p w:rsidR="00B57BB2" w:rsidRPr="007E4912" w:rsidRDefault="00B57BB2" w:rsidP="004F5E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F5EF0" w:rsidRPr="007E4912" w:rsidRDefault="004F5EF0" w:rsidP="004F5E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За характером мікрофлори розрізняють перитоніт: </w:t>
      </w:r>
    </w:p>
    <w:p w:rsidR="004F5EF0" w:rsidRPr="007E4912" w:rsidRDefault="004F5EF0" w:rsidP="004F5E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A.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Аеробний, стафілококовий, змішаний </w:t>
      </w:r>
    </w:p>
    <w:p w:rsidR="004F5EF0" w:rsidRPr="007E4912" w:rsidRDefault="004F5EF0" w:rsidP="004F5E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B.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Аеробний,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клостридіальний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змішаний </w:t>
      </w:r>
    </w:p>
    <w:p w:rsidR="004F5EF0" w:rsidRPr="007E4912" w:rsidRDefault="004F5EF0" w:rsidP="004F5E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C.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Анаеробний,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неклостридіальний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змішаний </w:t>
      </w:r>
    </w:p>
    <w:p w:rsidR="004F5EF0" w:rsidRPr="007E4912" w:rsidRDefault="004F5EF0" w:rsidP="004F5E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D.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Бактероїдний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стрептококовий, змішаний </w:t>
      </w:r>
    </w:p>
    <w:p w:rsidR="004F5EF0" w:rsidRPr="007E4912" w:rsidRDefault="004F5EF0" w:rsidP="004F5E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E.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Аеробний, анаеробний, змішаний</w:t>
      </w:r>
    </w:p>
    <w:p w:rsidR="004F5EF0" w:rsidRPr="007E4912" w:rsidRDefault="004F5EF0" w:rsidP="004F5E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F5EF0" w:rsidRPr="007E4912" w:rsidRDefault="004F5EF0" w:rsidP="004F5E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Передопераційна підготовка у хворих з перитонітом не передбачає: </w:t>
      </w:r>
    </w:p>
    <w:p w:rsidR="004F5EF0" w:rsidRPr="007E4912" w:rsidRDefault="004F5EF0" w:rsidP="004F5E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A.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Корекції порушень серцево-судинної системи </w:t>
      </w:r>
    </w:p>
    <w:p w:rsidR="004F5EF0" w:rsidRPr="007E4912" w:rsidRDefault="004F5EF0" w:rsidP="004F5E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B.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Лапароцентезу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4F5EF0" w:rsidRPr="007E4912" w:rsidRDefault="004F5EF0" w:rsidP="004F5E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C.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Зниження інтоксикації </w:t>
      </w:r>
    </w:p>
    <w:p w:rsidR="004F5EF0" w:rsidRPr="007E4912" w:rsidRDefault="004F5EF0" w:rsidP="004F5E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D.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Корекції обмінних порушень </w:t>
      </w:r>
    </w:p>
    <w:p w:rsidR="004F5EF0" w:rsidRPr="007E4912" w:rsidRDefault="004F5EF0" w:rsidP="004F5E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E.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Боротьби з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гіповолемією</w:t>
      </w:r>
      <w:proofErr w:type="spellEnd"/>
    </w:p>
    <w:p w:rsidR="00B57BB2" w:rsidRPr="007E4912" w:rsidRDefault="00B57BB2" w:rsidP="004F5E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F5EF0" w:rsidRPr="007E4912" w:rsidRDefault="004F5EF0" w:rsidP="004F5E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Порушення білкового обміну при перитоніті проявляється: </w:t>
      </w:r>
    </w:p>
    <w:p w:rsidR="004F5EF0" w:rsidRPr="007E4912" w:rsidRDefault="004F5EF0" w:rsidP="004F5E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A.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Зменшенням кількості альбумінів та глобулінів </w:t>
      </w:r>
    </w:p>
    <w:p w:rsidR="004F5EF0" w:rsidRPr="007E4912" w:rsidRDefault="004F5EF0" w:rsidP="004F5E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B.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Збільшенням кількості альбумінів та глобулінів </w:t>
      </w:r>
    </w:p>
    <w:p w:rsidR="004F5EF0" w:rsidRPr="007E4912" w:rsidRDefault="004F5EF0" w:rsidP="004F5E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C.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Збільшенням кількості альбумінів, зменшенням глобулінів </w:t>
      </w:r>
    </w:p>
    <w:p w:rsidR="004F5EF0" w:rsidRPr="007E4912" w:rsidRDefault="004F5EF0" w:rsidP="004F5E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D.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Зменшенням кількості альбумінів, збільшення глобулінів </w:t>
      </w:r>
    </w:p>
    <w:p w:rsidR="004F5EF0" w:rsidRPr="007E4912" w:rsidRDefault="004F5EF0" w:rsidP="004F5E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E.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Кількість альбумінів, глобулінів не змінюється</w:t>
      </w:r>
    </w:p>
    <w:p w:rsidR="004F5EF0" w:rsidRPr="007E4912" w:rsidRDefault="004F5EF0" w:rsidP="004F5E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F5EF0" w:rsidRPr="007E4912" w:rsidRDefault="004F5EF0" w:rsidP="004F5E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При гнійному перитоніті розлади гемодинаміки не обумовлені: </w:t>
      </w:r>
    </w:p>
    <w:p w:rsidR="004F5EF0" w:rsidRPr="007E4912" w:rsidRDefault="004F5EF0" w:rsidP="004F5E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A.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Зниженням об'єму циркулюючої крові </w:t>
      </w:r>
    </w:p>
    <w:p w:rsidR="004F5EF0" w:rsidRPr="007E4912" w:rsidRDefault="004F5EF0" w:rsidP="004F5E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B.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Збільшенням об'єму циркулюючої крові </w:t>
      </w:r>
    </w:p>
    <w:p w:rsidR="004F5EF0" w:rsidRPr="007E4912" w:rsidRDefault="004F5EF0" w:rsidP="004F5E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C.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Зниженням тонусу судинної стінки </w:t>
      </w:r>
    </w:p>
    <w:p w:rsidR="004F5EF0" w:rsidRPr="007E4912" w:rsidRDefault="004F5EF0" w:rsidP="004F5E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D.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Зміною реологічних властивостей крові</w:t>
      </w:r>
    </w:p>
    <w:p w:rsidR="004F5EF0" w:rsidRPr="007E4912" w:rsidRDefault="004F5EF0" w:rsidP="004F5EF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E.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Порушенням серцево-судинної діяльності</w:t>
      </w:r>
    </w:p>
    <w:p w:rsidR="00B57BB2" w:rsidRPr="007E4912" w:rsidRDefault="00B57BB2" w:rsidP="00B57B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B57BB2" w:rsidRPr="007E4912" w:rsidRDefault="00B57BB2" w:rsidP="00B57B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Абсцес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дугласова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простору після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апендектомії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характеризується всіма ознаками, окрім: </w:t>
      </w:r>
    </w:p>
    <w:p w:rsidR="00B57BB2" w:rsidRPr="007E4912" w:rsidRDefault="00B57BB2" w:rsidP="00B57B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A.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гектичної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температури </w:t>
      </w:r>
    </w:p>
    <w:p w:rsidR="00B57BB2" w:rsidRPr="007E4912" w:rsidRDefault="00B57BB2" w:rsidP="00B57B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B.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болю в глибині тазу і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тенезмів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B57BB2" w:rsidRPr="007E4912" w:rsidRDefault="00B57BB2" w:rsidP="00B57B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C.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обмеження рухливості діафрагми </w:t>
      </w:r>
    </w:p>
    <w:p w:rsidR="00B57BB2" w:rsidRPr="007E4912" w:rsidRDefault="00B57BB2" w:rsidP="00B57B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D.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нависання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стінок піхви або передньої стінки прямої кишки </w:t>
      </w:r>
    </w:p>
    <w:p w:rsidR="00B57BB2" w:rsidRPr="007E4912" w:rsidRDefault="00B57BB2" w:rsidP="00B57B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E.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болючості при ректальному дослідженні</w:t>
      </w:r>
    </w:p>
    <w:p w:rsidR="00B57BB2" w:rsidRPr="007E4912" w:rsidRDefault="00B57BB2" w:rsidP="00B57B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B57BB2" w:rsidRPr="007E4912" w:rsidRDefault="00B57BB2" w:rsidP="00B57B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B57BB2" w:rsidRPr="007E4912" w:rsidRDefault="00B57BB2" w:rsidP="00B57B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B57BB2" w:rsidRPr="007E4912" w:rsidRDefault="00B57BB2" w:rsidP="00B57B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 xml:space="preserve">Основним клінічним проявом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апендикулярного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абсцесу є: </w:t>
      </w:r>
    </w:p>
    <w:p w:rsidR="00B57BB2" w:rsidRPr="007E4912" w:rsidRDefault="00B57BB2" w:rsidP="00B57B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A.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Пухлиноподібний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утвір </w:t>
      </w:r>
    </w:p>
    <w:p w:rsidR="00B57BB2" w:rsidRPr="007E4912" w:rsidRDefault="00B57BB2" w:rsidP="00B57B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B.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Болюча пухлина </w:t>
      </w:r>
    </w:p>
    <w:p w:rsidR="00B57BB2" w:rsidRPr="007E4912" w:rsidRDefault="00B57BB2" w:rsidP="00B57B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C.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Болюча пухлина </w:t>
      </w:r>
    </w:p>
    <w:p w:rsidR="00B57BB2" w:rsidRPr="007E4912" w:rsidRDefault="00B57BB2" w:rsidP="00B57B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D.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Пухлина з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флюктуацією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B57BB2" w:rsidRPr="007E4912" w:rsidRDefault="00B57BB2" w:rsidP="00B57B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E.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Пухлина з інфільтрацією</w:t>
      </w:r>
    </w:p>
    <w:p w:rsidR="004F5EF0" w:rsidRPr="007E4912" w:rsidRDefault="004F5EF0" w:rsidP="004F5E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4F5EF0" w:rsidRPr="007E4912" w:rsidRDefault="00B57BB2" w:rsidP="004F5EF0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Завдання 1</w:t>
      </w:r>
      <w:r w:rsidR="004F5EF0"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Призначати анестезіологічну програму лікування хворих на розповсюджений гнійний перитоніт в передопераційному періоді та систему контролю за станом організму;</w:t>
      </w:r>
    </w:p>
    <w:p w:rsidR="004F5EF0" w:rsidRPr="007E4912" w:rsidRDefault="00B57BB2" w:rsidP="004F5E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Завдання 2</w:t>
      </w:r>
      <w:r w:rsidR="004F5EF0"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Розказати</w:t>
      </w:r>
      <w:r w:rsidR="004F5EF0"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етапи хірургічної корекції розповсюдженого гнійного перитоніту:</w:t>
      </w:r>
    </w:p>
    <w:p w:rsidR="004F5EF0" w:rsidRPr="007E4912" w:rsidRDefault="004F5EF0" w:rsidP="004F5EF0">
      <w:pPr>
        <w:numPr>
          <w:ilvl w:val="0"/>
          <w:numId w:val="5"/>
        </w:numPr>
        <w:spacing w:after="0" w:line="240" w:lineRule="auto"/>
        <w:ind w:left="444" w:hanging="139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Знеболення;</w:t>
      </w:r>
    </w:p>
    <w:p w:rsidR="004F5EF0" w:rsidRPr="007E4912" w:rsidRDefault="004F5EF0" w:rsidP="004F5EF0">
      <w:pPr>
        <w:numPr>
          <w:ilvl w:val="0"/>
          <w:numId w:val="5"/>
        </w:numPr>
        <w:spacing w:after="0" w:line="240" w:lineRule="auto"/>
        <w:ind w:left="444" w:hanging="139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Операційний доступ;</w:t>
      </w:r>
    </w:p>
    <w:p w:rsidR="004F5EF0" w:rsidRPr="007E4912" w:rsidRDefault="004F5EF0" w:rsidP="004F5EF0">
      <w:pPr>
        <w:numPr>
          <w:ilvl w:val="0"/>
          <w:numId w:val="5"/>
        </w:numPr>
        <w:spacing w:after="0" w:line="240" w:lineRule="auto"/>
        <w:ind w:left="444" w:hanging="139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proofErr w:type="spellStart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Інтраопераційна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ревізія черевної порожнини;</w:t>
      </w:r>
    </w:p>
    <w:p w:rsidR="004F5EF0" w:rsidRPr="007E4912" w:rsidRDefault="004F5EF0" w:rsidP="004F5EF0">
      <w:pPr>
        <w:numPr>
          <w:ilvl w:val="0"/>
          <w:numId w:val="5"/>
        </w:numPr>
        <w:spacing w:after="0" w:line="240" w:lineRule="auto"/>
        <w:ind w:left="444" w:hanging="139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Варіанти ліквідації джерела перитоніту;</w:t>
      </w:r>
    </w:p>
    <w:p w:rsidR="004F5EF0" w:rsidRPr="007E4912" w:rsidRDefault="004F5EF0" w:rsidP="004F5EF0">
      <w:pPr>
        <w:numPr>
          <w:ilvl w:val="0"/>
          <w:numId w:val="5"/>
        </w:numPr>
        <w:spacing w:after="0" w:line="240" w:lineRule="auto"/>
        <w:ind w:left="444" w:hanging="139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Санація черевної порожнини;</w:t>
      </w:r>
    </w:p>
    <w:p w:rsidR="004F5EF0" w:rsidRPr="007E4912" w:rsidRDefault="004F5EF0" w:rsidP="004F5EF0">
      <w:pPr>
        <w:numPr>
          <w:ilvl w:val="0"/>
          <w:numId w:val="5"/>
        </w:numPr>
        <w:spacing w:after="0" w:line="240" w:lineRule="auto"/>
        <w:ind w:left="444" w:hanging="139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Варіанти дренування черевної порожнини;</w:t>
      </w:r>
    </w:p>
    <w:p w:rsidR="004F5EF0" w:rsidRPr="007E4912" w:rsidRDefault="004F5EF0" w:rsidP="004F5EF0">
      <w:pPr>
        <w:numPr>
          <w:ilvl w:val="0"/>
          <w:numId w:val="5"/>
        </w:numPr>
        <w:spacing w:after="0" w:line="240" w:lineRule="auto"/>
        <w:ind w:left="444" w:hanging="139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Варіанти закриття черевної порожнини.</w:t>
      </w:r>
    </w:p>
    <w:p w:rsidR="004F5EF0" w:rsidRPr="007E4912" w:rsidRDefault="004F5EF0" w:rsidP="004F5EF0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</w:p>
    <w:p w:rsidR="004F5EF0" w:rsidRPr="007E4912" w:rsidRDefault="004F5EF0" w:rsidP="004F5E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Завдання </w:t>
      </w:r>
      <w:r w:rsidR="00B57BB2"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Розказати</w:t>
      </w:r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покази до формування умов для програмованої ревізії та санації черевної порожнини;</w:t>
      </w:r>
    </w:p>
    <w:p w:rsidR="004F5EF0" w:rsidRPr="007E4912" w:rsidRDefault="004F5EF0" w:rsidP="004F5E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</w:p>
    <w:p w:rsidR="004F5EF0" w:rsidRPr="007E4912" w:rsidRDefault="00B57BB2" w:rsidP="004F5E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Завдання 4</w:t>
      </w:r>
      <w:r w:rsidR="004F5EF0"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4F5EF0"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Знати покази для інкубації ШКТ та його варіанти;</w:t>
      </w:r>
    </w:p>
    <w:p w:rsidR="004F5EF0" w:rsidRPr="007E4912" w:rsidRDefault="004F5EF0" w:rsidP="004F5E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</w:p>
    <w:p w:rsidR="004F5EF0" w:rsidRPr="007E4912" w:rsidRDefault="00B57BB2" w:rsidP="004F5EF0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Завдання 5</w:t>
      </w:r>
      <w:r w:rsidR="004F5EF0"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Призначати додаткові методи дослідження для верифікації діагнозу та визначення ступеню важкості пацієнта</w:t>
      </w: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та прокоментувати їх результати</w:t>
      </w:r>
      <w:r w:rsidR="004F5EF0"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</w:p>
    <w:p w:rsidR="004F5EF0" w:rsidRPr="007E4912" w:rsidRDefault="00B57BB2" w:rsidP="004F5EF0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Завдання 6</w:t>
      </w:r>
      <w:r w:rsidR="004F5EF0"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Поставити діагноз перитоніту різної етіології, враховуючи класифікацію перитоніту та у відповідності до МКХ -10 згідно ситуаційної задачі;</w:t>
      </w:r>
    </w:p>
    <w:p w:rsidR="004F5EF0" w:rsidRPr="007E4912" w:rsidRDefault="00B57BB2" w:rsidP="004F5EF0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Завдання 7</w:t>
      </w:r>
      <w:r w:rsidR="004F5EF0"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Оцінити стан пацієнта згідно критеріїв оціночних шкал для визначення ступеню важкості перитоніту;</w:t>
      </w:r>
    </w:p>
    <w:p w:rsidR="00836224" w:rsidRPr="007E491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ІІІ КОНТРОЛЬНІ ПИТАННЯ ДЛЯ ІНТЕРНІВ</w:t>
      </w:r>
    </w:p>
    <w:p w:rsidR="00836224" w:rsidRPr="007E491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7771BF" w:rsidRPr="007E4912" w:rsidRDefault="007771BF" w:rsidP="007771BF">
      <w:pPr>
        <w:numPr>
          <w:ilvl w:val="0"/>
          <w:numId w:val="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Розказати анатомію, фізіологію, функцію очеревини, анатомічні утворення очеревини;</w:t>
      </w:r>
    </w:p>
    <w:p w:rsidR="007771BF" w:rsidRPr="007E4912" w:rsidRDefault="007771BF" w:rsidP="007771BF">
      <w:pPr>
        <w:numPr>
          <w:ilvl w:val="0"/>
          <w:numId w:val="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Розказати класифікацію перитоніту;</w:t>
      </w:r>
    </w:p>
    <w:p w:rsidR="007771BF" w:rsidRPr="007E4912" w:rsidRDefault="007771BF" w:rsidP="007771BF">
      <w:pPr>
        <w:numPr>
          <w:ilvl w:val="0"/>
          <w:numId w:val="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Перерахувати захворювання, які призводять до розвитку перитоніту (особливості перебігу).</w:t>
      </w:r>
    </w:p>
    <w:p w:rsidR="007771BF" w:rsidRPr="007E4912" w:rsidRDefault="007771BF" w:rsidP="007771BF">
      <w:pPr>
        <w:numPr>
          <w:ilvl w:val="0"/>
          <w:numId w:val="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Розказати клінічну картину перитоніту в залежності від етіології, розповсюдженості, стадії розвитку (відповідно до класифікації):</w:t>
      </w:r>
    </w:p>
    <w:p w:rsidR="007771BF" w:rsidRPr="007E4912" w:rsidRDefault="007771BF" w:rsidP="007771BF">
      <w:pPr>
        <w:spacing w:after="0" w:line="216" w:lineRule="auto"/>
        <w:ind w:left="72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а). локальна симптоматика;</w:t>
      </w:r>
    </w:p>
    <w:p w:rsidR="007771BF" w:rsidRPr="007E4912" w:rsidRDefault="007771BF" w:rsidP="007771BF">
      <w:pPr>
        <w:spacing w:after="0" w:line="216" w:lineRule="auto"/>
        <w:ind w:left="72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б). загальна реакція організму з виділенням основних синдромів; </w:t>
      </w:r>
    </w:p>
    <w:p w:rsidR="007771BF" w:rsidRPr="007E4912" w:rsidRDefault="007771BF" w:rsidP="007771BF">
      <w:pPr>
        <w:numPr>
          <w:ilvl w:val="0"/>
          <w:numId w:val="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Розписати об’єм лабораторних методів дослідження та перерахувати зміни, які будемо очікувати при перитоніті;</w:t>
      </w:r>
    </w:p>
    <w:p w:rsidR="007771BF" w:rsidRPr="007E4912" w:rsidRDefault="007771BF" w:rsidP="007771BF">
      <w:pPr>
        <w:numPr>
          <w:ilvl w:val="0"/>
          <w:numId w:val="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Розписати об’єм інструментальних методів дослідження та перерахувати зміни, які будемо очікувати при перитоніті;</w:t>
      </w:r>
    </w:p>
    <w:p w:rsidR="007771BF" w:rsidRPr="007E4912" w:rsidRDefault="007771BF" w:rsidP="007771BF">
      <w:pPr>
        <w:numPr>
          <w:ilvl w:val="0"/>
          <w:numId w:val="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Розказати критерії оціночних шкал для перитоніту;</w:t>
      </w:r>
    </w:p>
    <w:p w:rsidR="007771BF" w:rsidRPr="007E4912" w:rsidRDefault="007771BF" w:rsidP="007771BF">
      <w:pPr>
        <w:numPr>
          <w:ilvl w:val="0"/>
          <w:numId w:val="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Навести приклади постановки діагнозу «перитоніт».</w:t>
      </w:r>
    </w:p>
    <w:p w:rsidR="007771BF" w:rsidRPr="007E4912" w:rsidRDefault="007771BF" w:rsidP="007771BF">
      <w:pPr>
        <w:numPr>
          <w:ilvl w:val="0"/>
          <w:numId w:val="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Розказати критерії оціночних шкал для перитоніту;</w:t>
      </w:r>
    </w:p>
    <w:p w:rsidR="007771BF" w:rsidRPr="007E4912" w:rsidRDefault="007771BF" w:rsidP="007771BF">
      <w:pPr>
        <w:numPr>
          <w:ilvl w:val="0"/>
          <w:numId w:val="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Розказати загальну тактику лікування хворих на розповсюджений гнійний перитоніт</w:t>
      </w:r>
    </w:p>
    <w:p w:rsidR="007771BF" w:rsidRPr="007E4912" w:rsidRDefault="007771BF" w:rsidP="007771BF">
      <w:pPr>
        <w:numPr>
          <w:ilvl w:val="0"/>
          <w:numId w:val="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Покроково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розписати етапи передопераційної підготовки хворих у відділені інтенсивної терапії;</w:t>
      </w:r>
    </w:p>
    <w:p w:rsidR="007771BF" w:rsidRPr="007E4912" w:rsidRDefault="007771BF" w:rsidP="007771BF">
      <w:pPr>
        <w:numPr>
          <w:ilvl w:val="0"/>
          <w:numId w:val="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Розказати мету та етапи хірургічного лікування хворих на розповсюджений гнійний перитоніт;</w:t>
      </w:r>
    </w:p>
    <w:p w:rsidR="007771BF" w:rsidRPr="007E4912" w:rsidRDefault="007771BF" w:rsidP="007771BF">
      <w:pPr>
        <w:numPr>
          <w:ilvl w:val="0"/>
          <w:numId w:val="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Розказати про групи препаратів та заходи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етіопатогенетичного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та симптоматичного лікування хворих на розповсюджений гнійний перитоніт в післяопераційному періоді;</w:t>
      </w:r>
    </w:p>
    <w:p w:rsidR="007771BF" w:rsidRPr="007E4912" w:rsidRDefault="007771BF" w:rsidP="007771BF">
      <w:pPr>
        <w:numPr>
          <w:ilvl w:val="0"/>
          <w:numId w:val="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Розказати принцип призначення антибіотиків хворим на розповсюджений гнійний перитоніт;</w:t>
      </w:r>
    </w:p>
    <w:p w:rsidR="007771BF" w:rsidRPr="007E4912" w:rsidRDefault="007771BF" w:rsidP="007771BF">
      <w:pPr>
        <w:numPr>
          <w:ilvl w:val="0"/>
          <w:numId w:val="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Розказати причини розвитку залишкових гнійників черевної порожнини та патогенез їх утворення;</w:t>
      </w:r>
    </w:p>
    <w:p w:rsidR="007771BF" w:rsidRPr="007E4912" w:rsidRDefault="007771BF" w:rsidP="007771BF">
      <w:pPr>
        <w:numPr>
          <w:ilvl w:val="0"/>
          <w:numId w:val="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Розказати типову локалізацію абсцесів черевної порожнини, специфічну та неспецифічну клінічну картину;</w:t>
      </w:r>
    </w:p>
    <w:p w:rsidR="007771BF" w:rsidRPr="007E4912" w:rsidRDefault="007771BF" w:rsidP="007771BF">
      <w:pPr>
        <w:numPr>
          <w:ilvl w:val="0"/>
          <w:numId w:val="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Розказати план діагностичних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міроприємств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при абсцесах черевної порожнини;</w:t>
      </w:r>
    </w:p>
    <w:p w:rsidR="007771BF" w:rsidRPr="007E4912" w:rsidRDefault="007771BF" w:rsidP="007771BF">
      <w:pPr>
        <w:numPr>
          <w:ilvl w:val="0"/>
          <w:numId w:val="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Розказати варіанти оперативних втручань при залишкових гнійниках черевної порожнини та анестезіологічний супровід;</w:t>
      </w:r>
    </w:p>
    <w:p w:rsidR="007771BF" w:rsidRPr="007E4912" w:rsidRDefault="007771BF" w:rsidP="007771BF">
      <w:pPr>
        <w:numPr>
          <w:ilvl w:val="0"/>
          <w:numId w:val="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Розказати роль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релапаротомії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 комплексному лікуванні хворих на перитоніт;</w:t>
      </w:r>
    </w:p>
    <w:p w:rsidR="007771BF" w:rsidRPr="007E4912" w:rsidRDefault="007771BF" w:rsidP="007771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7E491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</w:t>
      </w:r>
      <w:r w:rsidRPr="007E491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Pr="007E491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УМОВИ ПРОВЕДЕННЯ ЗАНЯТТЯ</w:t>
      </w:r>
    </w:p>
    <w:p w:rsidR="00836224" w:rsidRPr="007E491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(апаратура, ілюстративні матеріали)</w:t>
      </w:r>
    </w:p>
    <w:p w:rsidR="00836224" w:rsidRPr="007E491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1. Ноутбук з мультимедійним проектором</w:t>
      </w:r>
    </w:p>
    <w:p w:rsidR="00836224" w:rsidRPr="007E491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 Презентації та відеофільми</w:t>
      </w:r>
    </w:p>
    <w:p w:rsidR="00836224" w:rsidRPr="007E491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224" w:rsidRPr="007E491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Pr="007E49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E491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РЕКОМЕНДОВАНА ЛІТЕРАТУРА:</w:t>
      </w:r>
    </w:p>
    <w:p w:rsidR="00836224" w:rsidRPr="007E4912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proofErr w:type="spellStart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Безродний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Б.Г. Гострий апендицит: навчальний посібник / Б.Г.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Безродний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, І.В.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Колосович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, К.О. Лебедєва. Національний медичний університет імені О.О. Богомольця. Кафедра хірургії №2 – Київ: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Валрус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Дизайн – 2013-180с.</w:t>
      </w:r>
    </w:p>
    <w:p w:rsidR="00836224" w:rsidRPr="007E4912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Бондарєв В.І., Бондарєв Р.В., Васильєв О.О. та ін., за ред. проф.. Кондратенко П.Г. Хірургія: підручник // Київ-Медицина, 2009. – 968с.+кольоров. вкл. 36с.</w:t>
      </w:r>
    </w:p>
    <w:p w:rsidR="00836224" w:rsidRPr="007E4912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proofErr w:type="spellStart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Итала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r w:rsidRPr="007E4912">
        <w:rPr>
          <w:rFonts w:ascii="Times New Roman" w:eastAsia="Times New Roman" w:hAnsi="Times New Roman" w:cs="Times New Roman"/>
          <w:sz w:val="24"/>
          <w:szCs w:val="20"/>
          <w:lang w:eastAsia="ru-RU"/>
        </w:rPr>
        <w:t>Э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милио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0"/>
          <w:lang w:eastAsia="ru-RU"/>
        </w:rPr>
        <w:t>. Атлас абдоминальной хирургии (в двух томах) // Москва</w:t>
      </w:r>
      <w:proofErr w:type="gramStart"/>
      <w:r w:rsidRPr="007E4912">
        <w:rPr>
          <w:rFonts w:ascii="Times New Roman" w:eastAsia="Times New Roman" w:hAnsi="Times New Roman" w:cs="Times New Roman"/>
          <w:sz w:val="24"/>
          <w:szCs w:val="20"/>
          <w:lang w:eastAsia="ru-RU"/>
        </w:rPr>
        <w:t>.-</w:t>
      </w:r>
      <w:proofErr w:type="gramEnd"/>
      <w:r w:rsidRPr="007E4912">
        <w:rPr>
          <w:rFonts w:ascii="Times New Roman" w:eastAsia="Times New Roman" w:hAnsi="Times New Roman" w:cs="Times New Roman"/>
          <w:sz w:val="24"/>
          <w:szCs w:val="20"/>
          <w:lang w:eastAsia="ru-RU"/>
        </w:rPr>
        <w:t>Медицинская литература – 2006.-974с.</w:t>
      </w:r>
    </w:p>
    <w:p w:rsidR="00836224" w:rsidRPr="007E4912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Скиба В.В. Лекції з хірургічних хвороб та атлас операцій .- Київ.- 2008.-324с.</w:t>
      </w:r>
    </w:p>
    <w:p w:rsidR="00836224" w:rsidRPr="007E4912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Ступінь проникнення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ампісульбіну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в червоподібний відросток при різних способах його введення / І.Д. Дужий, В.М.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Псарьов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, І.В. Пономаренко та ін. // Харківська хірургічна школа.- 2011 - №2(47) – с. 95-98</w:t>
      </w:r>
    </w:p>
    <w:p w:rsidR="00836224" w:rsidRPr="007E4912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proofErr w:type="spellStart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Шалимов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А.А.,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Радзиховский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А.П. Атлас операцій на органах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пищеварения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(в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двух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томах).-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Киев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.-Наукова думка.-2005 – 626с.</w:t>
      </w:r>
    </w:p>
    <w:p w:rsidR="00836224" w:rsidRPr="007E4912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Appendicitis – a collection of essays from around the world / Edited by Anthony Lander – Publisher: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InTech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 – 2012 – 236 pages</w:t>
      </w:r>
    </w:p>
    <w:p w:rsidR="00836224" w:rsidRPr="007E4912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Harrison’s Principles of Internal Medicine. </w:t>
      </w:r>
      <w:proofErr w:type="gramStart"/>
      <w:r w:rsidRPr="007E491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18</w:t>
      </w:r>
      <w:r w:rsidRPr="007E4912">
        <w:rPr>
          <w:rFonts w:ascii="Times New Roman" w:eastAsia="Times New Roman" w:hAnsi="Times New Roman" w:cs="Times New Roman"/>
          <w:sz w:val="24"/>
          <w:szCs w:val="20"/>
          <w:vertAlign w:val="superscript"/>
          <w:lang w:val="en-US" w:eastAsia="ru-RU"/>
        </w:rPr>
        <w:t>th</w:t>
      </w:r>
      <w:r w:rsidRPr="007E491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 edition.</w:t>
      </w:r>
      <w:proofErr w:type="gramEnd"/>
      <w:r w:rsidRPr="007E491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 Dan L. Longo, Anthony S.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Fanci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, Dennis L. Kasper, Stephen L. Hauser, J. Larry Jameson, Joseph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Loscalzo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 / New York – Publisher McGraw-Hill Medical – 2011 – 4012 pages</w:t>
      </w:r>
    </w:p>
    <w:p w:rsidR="00836224" w:rsidRPr="007E4912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Schein’s Common Sense Emergency Abdominal Surgery: an unconventional book for trainees and thinking. </w:t>
      </w:r>
      <w:proofErr w:type="gramStart"/>
      <w:r w:rsidRPr="007E491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Schein Moshe, Robert Lane, Paul Rogers, Ahmad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Assalia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 / Springer Science &amp; Business Media – 2010 – 673p.</w:t>
      </w:r>
      <w:proofErr w:type="gramEnd"/>
    </w:p>
    <w:p w:rsidR="00836224" w:rsidRPr="007E4912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proofErr w:type="spellStart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Неотложная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хирургия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органов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брюшной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полости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(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клиническое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руководство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) /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Р.Л.Ахметшин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,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А.А.Болдижар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П.А.,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П.А.Болдижар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и др.: под. ред..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П.Г.Кондратенко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,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В.И.Русина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.-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Донецк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: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Издатель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Заславский</w:t>
      </w:r>
      <w:proofErr w:type="spellEnd"/>
      <w:r w:rsidRPr="007E491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А.Ю., 2013. – 720 с.</w:t>
      </w:r>
    </w:p>
    <w:p w:rsidR="00836224" w:rsidRPr="007E491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7E491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7771BF" w:rsidRPr="007E4912" w:rsidRDefault="007771BF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7771BF" w:rsidRPr="007E4912" w:rsidRDefault="007771BF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7771BF" w:rsidRPr="007E4912" w:rsidRDefault="007771BF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7771BF" w:rsidRPr="007E4912" w:rsidRDefault="007771BF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7E491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lastRenderedPageBreak/>
        <w:t>VI</w:t>
      </w:r>
      <w:r w:rsidRPr="007E491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ХАРАКТЕР І ОБСЯГ РОБОТИ ЛІКАРІВ ІНТЕРНІВ З ДАНОЇ ТЕМИ ПОЗА РОЗКЛАДОМ ЦИКЛУ:</w:t>
      </w:r>
    </w:p>
    <w:p w:rsidR="007771BF" w:rsidRPr="007E4912" w:rsidRDefault="007771BF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7E491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1. Чергуваннях в хірургічній клініці</w:t>
      </w:r>
    </w:p>
    <w:p w:rsidR="00836224" w:rsidRPr="007E491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 Участь в роботі лікувально-консультативних комісій на базі стажування</w:t>
      </w:r>
    </w:p>
    <w:p w:rsidR="00836224" w:rsidRPr="007E491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3. Участь в роботі патолого-анатомічних конференцій на базі стажування</w:t>
      </w:r>
    </w:p>
    <w:p w:rsidR="00836224" w:rsidRPr="007E491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91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4. Участь в товариствах хірургів Вінницької області та міста Вінниці.</w:t>
      </w:r>
    </w:p>
    <w:p w:rsidR="00836224" w:rsidRPr="007E491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7E491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7E491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7E491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7E491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94"/>
        <w:gridCol w:w="3827"/>
        <w:gridCol w:w="2232"/>
      </w:tblGrid>
      <w:tr w:rsidR="007E4912" w:rsidRPr="007E4912" w:rsidTr="006C4465">
        <w:tc>
          <w:tcPr>
            <w:tcW w:w="3794" w:type="dxa"/>
          </w:tcPr>
          <w:p w:rsidR="00836224" w:rsidRPr="007E4912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  <w:r w:rsidRPr="007E4912">
              <w:rPr>
                <w:b/>
                <w:snapToGrid w:val="0"/>
                <w:sz w:val="24"/>
                <w:szCs w:val="24"/>
                <w:lang w:val="uk-UA"/>
              </w:rPr>
              <w:t>Дати затвердження і перегляду методичної розробки</w:t>
            </w:r>
          </w:p>
        </w:tc>
        <w:tc>
          <w:tcPr>
            <w:tcW w:w="3827" w:type="dxa"/>
          </w:tcPr>
          <w:p w:rsidR="00836224" w:rsidRPr="007E4912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  <w:r w:rsidRPr="007E4912">
              <w:rPr>
                <w:b/>
                <w:snapToGrid w:val="0"/>
                <w:sz w:val="24"/>
                <w:szCs w:val="24"/>
                <w:lang w:val="uk-UA"/>
              </w:rPr>
              <w:t xml:space="preserve">№ протоколу методичного засідання кафедри </w:t>
            </w:r>
          </w:p>
        </w:tc>
        <w:tc>
          <w:tcPr>
            <w:tcW w:w="2232" w:type="dxa"/>
          </w:tcPr>
          <w:p w:rsidR="00836224" w:rsidRPr="007E4912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  <w:r w:rsidRPr="007E4912">
              <w:rPr>
                <w:b/>
                <w:snapToGrid w:val="0"/>
                <w:sz w:val="24"/>
                <w:szCs w:val="24"/>
                <w:lang w:val="uk-UA"/>
              </w:rPr>
              <w:t>Підпис зав. кафедри</w:t>
            </w:r>
          </w:p>
        </w:tc>
      </w:tr>
      <w:tr w:rsidR="007E4912" w:rsidRPr="007E4912" w:rsidTr="006C4465">
        <w:tc>
          <w:tcPr>
            <w:tcW w:w="3794" w:type="dxa"/>
          </w:tcPr>
          <w:p w:rsidR="00836224" w:rsidRPr="007E4912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3827" w:type="dxa"/>
          </w:tcPr>
          <w:p w:rsidR="00836224" w:rsidRPr="007E4912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2232" w:type="dxa"/>
          </w:tcPr>
          <w:p w:rsidR="00836224" w:rsidRPr="007E4912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</w:tr>
      <w:tr w:rsidR="007E4912" w:rsidRPr="007E4912" w:rsidTr="006C4465">
        <w:tc>
          <w:tcPr>
            <w:tcW w:w="3794" w:type="dxa"/>
          </w:tcPr>
          <w:p w:rsidR="00836224" w:rsidRPr="007E4912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3827" w:type="dxa"/>
          </w:tcPr>
          <w:p w:rsidR="00836224" w:rsidRPr="007E4912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2232" w:type="dxa"/>
          </w:tcPr>
          <w:p w:rsidR="00836224" w:rsidRPr="007E4912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</w:tr>
      <w:tr w:rsidR="007E4912" w:rsidRPr="007E4912" w:rsidTr="006C4465">
        <w:tc>
          <w:tcPr>
            <w:tcW w:w="3794" w:type="dxa"/>
          </w:tcPr>
          <w:p w:rsidR="00836224" w:rsidRPr="007E4912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3827" w:type="dxa"/>
          </w:tcPr>
          <w:p w:rsidR="00836224" w:rsidRPr="007E4912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2232" w:type="dxa"/>
          </w:tcPr>
          <w:p w:rsidR="00836224" w:rsidRPr="007E4912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</w:tr>
      <w:tr w:rsidR="007E4912" w:rsidRPr="007E4912" w:rsidTr="006C4465">
        <w:tc>
          <w:tcPr>
            <w:tcW w:w="3794" w:type="dxa"/>
          </w:tcPr>
          <w:p w:rsidR="00836224" w:rsidRPr="007E4912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3827" w:type="dxa"/>
          </w:tcPr>
          <w:p w:rsidR="00836224" w:rsidRPr="007E4912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2232" w:type="dxa"/>
          </w:tcPr>
          <w:p w:rsidR="00836224" w:rsidRPr="007E4912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</w:tr>
    </w:tbl>
    <w:p w:rsidR="00836224" w:rsidRPr="007E491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362AB6" w:rsidRPr="007E4912" w:rsidRDefault="00AE08D6">
      <w:pPr>
        <w:rPr>
          <w:lang w:val="uk-UA"/>
        </w:rPr>
      </w:pPr>
    </w:p>
    <w:p w:rsidR="007771BF" w:rsidRPr="007E4912" w:rsidRDefault="007771BF">
      <w:pPr>
        <w:rPr>
          <w:lang w:val="uk-UA"/>
        </w:rPr>
      </w:pPr>
    </w:p>
    <w:p w:rsidR="007771BF" w:rsidRPr="007E4912" w:rsidRDefault="007771BF">
      <w:pPr>
        <w:rPr>
          <w:rFonts w:ascii="Times New Roman" w:hAnsi="Times New Roman" w:cs="Times New Roman"/>
          <w:lang w:val="uk-UA"/>
        </w:rPr>
      </w:pPr>
      <w:r w:rsidRPr="007E4912">
        <w:rPr>
          <w:rFonts w:ascii="Times New Roman" w:hAnsi="Times New Roman" w:cs="Times New Roman"/>
          <w:lang w:val="uk-UA"/>
        </w:rPr>
        <w:t>Підпис автора___________________________________________________</w:t>
      </w:r>
    </w:p>
    <w:sectPr w:rsidR="007771BF" w:rsidRPr="007E4912" w:rsidSect="001C2C82">
      <w:pgSz w:w="11906" w:h="16838"/>
      <w:pgMar w:top="1134" w:right="851" w:bottom="1134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1615D"/>
    <w:multiLevelType w:val="hybridMultilevel"/>
    <w:tmpl w:val="D26C0B1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565E3B"/>
    <w:multiLevelType w:val="hybridMultilevel"/>
    <w:tmpl w:val="2E72492E"/>
    <w:lvl w:ilvl="0" w:tplc="1150999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AA9265F"/>
    <w:multiLevelType w:val="hybridMultilevel"/>
    <w:tmpl w:val="A2C039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7E6A31"/>
    <w:multiLevelType w:val="hybridMultilevel"/>
    <w:tmpl w:val="D26C0B1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4F52A3"/>
    <w:multiLevelType w:val="hybridMultilevel"/>
    <w:tmpl w:val="2EB075F0"/>
    <w:lvl w:ilvl="0" w:tplc="5CA2308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42E79C9"/>
    <w:multiLevelType w:val="hybridMultilevel"/>
    <w:tmpl w:val="433E0342"/>
    <w:lvl w:ilvl="0" w:tplc="F2149B6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E2827B7"/>
    <w:multiLevelType w:val="hybridMultilevel"/>
    <w:tmpl w:val="06C6466A"/>
    <w:lvl w:ilvl="0" w:tplc="6EA8933C">
      <w:start w:val="1"/>
      <w:numFmt w:val="bullet"/>
      <w:lvlText w:val="-"/>
      <w:lvlJc w:val="left"/>
      <w:pPr>
        <w:ind w:left="6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4"/>
  </w:num>
  <w:num w:numId="5">
    <w:abstractNumId w:val="1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63C53"/>
    <w:rsid w:val="001C2C82"/>
    <w:rsid w:val="002E28F2"/>
    <w:rsid w:val="004F5EF0"/>
    <w:rsid w:val="00522F65"/>
    <w:rsid w:val="00563C53"/>
    <w:rsid w:val="005C5C53"/>
    <w:rsid w:val="00653E7B"/>
    <w:rsid w:val="00711174"/>
    <w:rsid w:val="007771BF"/>
    <w:rsid w:val="007D5687"/>
    <w:rsid w:val="007E4912"/>
    <w:rsid w:val="00836224"/>
    <w:rsid w:val="00AE08D6"/>
    <w:rsid w:val="00B57BB2"/>
    <w:rsid w:val="00D654E6"/>
    <w:rsid w:val="00E87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224"/>
  </w:style>
  <w:style w:type="paragraph" w:styleId="1">
    <w:name w:val="heading 1"/>
    <w:basedOn w:val="a"/>
    <w:next w:val="a"/>
    <w:link w:val="10"/>
    <w:uiPriority w:val="9"/>
    <w:qFormat/>
    <w:rsid w:val="007D56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362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3622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D56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224"/>
  </w:style>
  <w:style w:type="paragraph" w:styleId="1">
    <w:name w:val="heading 1"/>
    <w:basedOn w:val="a"/>
    <w:next w:val="a"/>
    <w:link w:val="10"/>
    <w:uiPriority w:val="9"/>
    <w:qFormat/>
    <w:rsid w:val="007D56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362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3622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D56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5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4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8</Pages>
  <Words>8910</Words>
  <Characters>5080</Characters>
  <Application>Microsoft Office Word</Application>
  <DocSecurity>0</DocSecurity>
  <Lines>42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Саволюк Сергей</dc:creator>
  <cp:keywords/>
  <dc:description/>
  <cp:lastModifiedBy>Пользователь Windows</cp:lastModifiedBy>
  <cp:revision>12</cp:revision>
  <cp:lastPrinted>2017-10-17T09:39:00Z</cp:lastPrinted>
  <dcterms:created xsi:type="dcterms:W3CDTF">2016-01-29T11:03:00Z</dcterms:created>
  <dcterms:modified xsi:type="dcterms:W3CDTF">2025-01-10T15:44:00Z</dcterms:modified>
</cp:coreProperties>
</file>