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8C196" w14:textId="77777777" w:rsidR="0060130E" w:rsidRDefault="0074179B">
      <w:pPr>
        <w:ind w:firstLine="0"/>
        <w:jc w:val="center"/>
        <w:rPr>
          <w:color w:val="000000"/>
          <w:sz w:val="24"/>
          <w:szCs w:val="24"/>
        </w:rPr>
      </w:pPr>
      <w:r>
        <w:rPr>
          <w:b/>
          <w:color w:val="000000"/>
          <w:sz w:val="24"/>
          <w:szCs w:val="24"/>
        </w:rPr>
        <w:t>Вінницький національний медичний університет ім. М.І.Пирогова</w:t>
      </w:r>
    </w:p>
    <w:p w14:paraId="485761D2" w14:textId="77777777" w:rsidR="0060130E" w:rsidRDefault="0074179B">
      <w:pPr>
        <w:ind w:firstLine="0"/>
        <w:jc w:val="left"/>
        <w:rPr>
          <w:color w:val="000000"/>
          <w:sz w:val="24"/>
          <w:szCs w:val="24"/>
        </w:rPr>
      </w:pPr>
      <w:r>
        <w:rPr>
          <w:color w:val="000000"/>
          <w:sz w:val="24"/>
          <w:szCs w:val="24"/>
        </w:rPr>
        <w:br/>
      </w:r>
      <w:r>
        <w:rPr>
          <w:color w:val="000000"/>
          <w:sz w:val="24"/>
          <w:szCs w:val="24"/>
        </w:rPr>
        <w:br/>
      </w:r>
      <w:r>
        <w:rPr>
          <w:color w:val="000000"/>
          <w:sz w:val="24"/>
          <w:szCs w:val="24"/>
        </w:rPr>
        <w:br/>
      </w:r>
      <w:r>
        <w:rPr>
          <w:color w:val="000000"/>
          <w:sz w:val="24"/>
          <w:szCs w:val="24"/>
        </w:rPr>
        <w:br/>
      </w:r>
      <w:r>
        <w:rPr>
          <w:color w:val="000000"/>
          <w:sz w:val="24"/>
          <w:szCs w:val="24"/>
        </w:rPr>
        <w:br/>
      </w:r>
    </w:p>
    <w:p w14:paraId="5E1E1064" w14:textId="77777777" w:rsidR="00B57FC5" w:rsidRDefault="00B57FC5" w:rsidP="00B57FC5">
      <w:pPr>
        <w:ind w:right="64" w:hanging="2"/>
        <w:rPr>
          <w:b/>
          <w:sz w:val="24"/>
        </w:rPr>
        <w:sectPr w:rsidR="00B57FC5">
          <w:pgSz w:w="11906" w:h="16838"/>
          <w:pgMar w:top="1440" w:right="1440" w:bottom="1440" w:left="1440" w:header="708" w:footer="708" w:gutter="0"/>
          <w:pgNumType w:start="1"/>
          <w:cols w:space="720"/>
        </w:sectPr>
      </w:pPr>
    </w:p>
    <w:p w14:paraId="2EF4D611" w14:textId="77777777" w:rsidR="00B57FC5" w:rsidRPr="00396D6C" w:rsidRDefault="00B57FC5" w:rsidP="00B57FC5">
      <w:pPr>
        <w:ind w:right="64" w:hanging="2"/>
        <w:rPr>
          <w:sz w:val="24"/>
        </w:rPr>
      </w:pPr>
      <w:r w:rsidRPr="00396D6C">
        <w:rPr>
          <w:b/>
          <w:sz w:val="24"/>
        </w:rPr>
        <w:t>ПОГОДЖЕНО</w:t>
      </w:r>
    </w:p>
    <w:p w14:paraId="01C509A5" w14:textId="77777777" w:rsidR="00B57FC5" w:rsidRPr="00396D6C" w:rsidRDefault="00B57FC5" w:rsidP="00B57FC5">
      <w:pPr>
        <w:ind w:right="64" w:hanging="2"/>
        <w:rPr>
          <w:sz w:val="24"/>
        </w:rPr>
      </w:pPr>
      <w:r w:rsidRPr="00396D6C">
        <w:rPr>
          <w:noProof/>
          <w:sz w:val="24"/>
        </w:rPr>
        <w:drawing>
          <wp:anchor distT="0" distB="0" distL="114300" distR="114300" simplePos="0" relativeHeight="251662336" behindDoc="0" locked="0" layoutInCell="1" hidden="0" allowOverlap="1" wp14:anchorId="35B40E62" wp14:editId="579892B4">
            <wp:simplePos x="0" y="0"/>
            <wp:positionH relativeFrom="column">
              <wp:posOffset>332740</wp:posOffset>
            </wp:positionH>
            <wp:positionV relativeFrom="paragraph">
              <wp:posOffset>104140</wp:posOffset>
            </wp:positionV>
            <wp:extent cx="293370" cy="611505"/>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93370" cy="611505"/>
                    </a:xfrm>
                    <a:prstGeom prst="rect">
                      <a:avLst/>
                    </a:prstGeom>
                    <a:ln/>
                  </pic:spPr>
                </pic:pic>
              </a:graphicData>
            </a:graphic>
          </wp:anchor>
        </w:drawing>
      </w:r>
      <w:r w:rsidRPr="00396D6C">
        <w:rPr>
          <w:sz w:val="24"/>
        </w:rPr>
        <w:t>Завідувач кафедри акушерства та гінекології №2</w:t>
      </w:r>
    </w:p>
    <w:p w14:paraId="7F0FACA5" w14:textId="77777777" w:rsidR="00B57FC5" w:rsidRPr="00396D6C" w:rsidRDefault="00B57FC5" w:rsidP="00B57FC5">
      <w:pPr>
        <w:ind w:right="64" w:hanging="2"/>
        <w:rPr>
          <w:sz w:val="24"/>
        </w:rPr>
      </w:pPr>
      <w:r w:rsidRPr="00396D6C">
        <w:rPr>
          <w:sz w:val="24"/>
        </w:rPr>
        <w:t>________ проф. О.В. Булавенко</w:t>
      </w:r>
    </w:p>
    <w:p w14:paraId="175F2E82" w14:textId="2AF2E0E2" w:rsidR="00B57FC5" w:rsidRPr="00396D6C" w:rsidRDefault="00B57FC5" w:rsidP="00B57FC5">
      <w:pPr>
        <w:ind w:right="64" w:hanging="2"/>
        <w:rPr>
          <w:sz w:val="24"/>
        </w:rPr>
      </w:pPr>
      <w:r w:rsidRPr="00396D6C">
        <w:rPr>
          <w:sz w:val="24"/>
        </w:rPr>
        <w:t>“2</w:t>
      </w:r>
      <w:r w:rsidRPr="00396D6C">
        <w:rPr>
          <w:sz w:val="24"/>
          <w:lang w:val="uk-UA"/>
        </w:rPr>
        <w:t>9</w:t>
      </w:r>
      <w:r w:rsidRPr="00396D6C">
        <w:rPr>
          <w:sz w:val="24"/>
        </w:rPr>
        <w:t>” серпня 202</w:t>
      </w:r>
      <w:r w:rsidR="009A1F57">
        <w:rPr>
          <w:sz w:val="24"/>
          <w:lang w:val="uk-UA"/>
        </w:rPr>
        <w:t>4</w:t>
      </w:r>
      <w:r w:rsidRPr="00396D6C">
        <w:rPr>
          <w:sz w:val="24"/>
        </w:rPr>
        <w:t xml:space="preserve"> рок</w:t>
      </w:r>
      <w:r w:rsidRPr="00396D6C">
        <w:rPr>
          <w:sz w:val="24"/>
          <w:lang w:val="uk-UA"/>
        </w:rPr>
        <w:t xml:space="preserve">у                                                                                 </w:t>
      </w:r>
    </w:p>
    <w:p w14:paraId="3987DF4F" w14:textId="77777777" w:rsidR="00B57FC5" w:rsidRPr="00396D6C" w:rsidRDefault="00B57FC5" w:rsidP="00B57FC5">
      <w:pPr>
        <w:ind w:right="64" w:hanging="2"/>
        <w:rPr>
          <w:b/>
          <w:sz w:val="24"/>
          <w:lang w:val="uk-UA"/>
        </w:rPr>
      </w:pPr>
    </w:p>
    <w:p w14:paraId="4FC2B2B7" w14:textId="77777777" w:rsidR="009A1F57" w:rsidRDefault="009A1F57" w:rsidP="009A1F57">
      <w:pPr>
        <w:spacing w:line="240" w:lineRule="atLeast"/>
        <w:ind w:right="-330" w:firstLine="0"/>
        <w:jc w:val="right"/>
        <w:rPr>
          <w:rFonts w:eastAsia="Calibri"/>
          <w:b/>
          <w:color w:val="000000"/>
          <w:sz w:val="24"/>
          <w:szCs w:val="24"/>
        </w:rPr>
      </w:pPr>
    </w:p>
    <w:p w14:paraId="1F634015" w14:textId="77777777" w:rsidR="009A1F57" w:rsidRDefault="009A1F57" w:rsidP="009A1F57">
      <w:pPr>
        <w:spacing w:line="240" w:lineRule="atLeast"/>
        <w:ind w:right="-330" w:firstLine="0"/>
        <w:jc w:val="right"/>
        <w:rPr>
          <w:rFonts w:eastAsia="Calibri"/>
          <w:b/>
          <w:color w:val="000000"/>
          <w:sz w:val="24"/>
          <w:szCs w:val="24"/>
        </w:rPr>
      </w:pPr>
    </w:p>
    <w:p w14:paraId="2D6A3065" w14:textId="7B4EF6E9" w:rsidR="009A1F57" w:rsidRPr="006C79C8" w:rsidRDefault="009A1F57" w:rsidP="009A1F57">
      <w:pPr>
        <w:spacing w:line="240" w:lineRule="atLeast"/>
        <w:ind w:right="-330" w:firstLine="0"/>
        <w:jc w:val="right"/>
        <w:rPr>
          <w:sz w:val="24"/>
          <w:szCs w:val="24"/>
        </w:rPr>
      </w:pPr>
      <w:r w:rsidRPr="006C79C8">
        <w:rPr>
          <w:rFonts w:eastAsia="Calibri"/>
          <w:b/>
          <w:color w:val="000000"/>
          <w:sz w:val="24"/>
          <w:szCs w:val="24"/>
        </w:rPr>
        <w:t>ЗАТВЕРДЖУЮ</w:t>
      </w:r>
    </w:p>
    <w:p w14:paraId="5DCF5800" w14:textId="77777777" w:rsidR="009A1F57" w:rsidRPr="006C79C8" w:rsidRDefault="009A1F57" w:rsidP="009A1F57">
      <w:pPr>
        <w:spacing w:line="240" w:lineRule="atLeast"/>
        <w:ind w:left="-284" w:firstLine="142"/>
        <w:jc w:val="right"/>
        <w:rPr>
          <w:rFonts w:eastAsia="Calibri"/>
          <w:color w:val="000000"/>
          <w:sz w:val="24"/>
          <w:szCs w:val="24"/>
        </w:rPr>
      </w:pPr>
      <w:r w:rsidRPr="006C79C8">
        <w:rPr>
          <w:rFonts w:eastAsia="Calibri"/>
          <w:color w:val="000000"/>
          <w:sz w:val="24"/>
          <w:szCs w:val="24"/>
        </w:rPr>
        <w:t xml:space="preserve">проректор ЗВО з науково-педігогічної </w:t>
      </w:r>
    </w:p>
    <w:p w14:paraId="766FD283" w14:textId="77777777" w:rsidR="009A1F57" w:rsidRPr="006C79C8" w:rsidRDefault="009A1F57" w:rsidP="009A1F57">
      <w:pPr>
        <w:spacing w:line="240" w:lineRule="atLeast"/>
        <w:ind w:left="-284" w:firstLine="142"/>
        <w:jc w:val="right"/>
        <w:rPr>
          <w:rFonts w:eastAsia="Calibri"/>
          <w:color w:val="000000"/>
          <w:sz w:val="24"/>
          <w:szCs w:val="24"/>
        </w:rPr>
      </w:pPr>
      <w:r w:rsidRPr="006C79C8">
        <w:rPr>
          <w:rFonts w:eastAsia="Calibri"/>
          <w:color w:val="000000"/>
          <w:sz w:val="24"/>
          <w:szCs w:val="24"/>
        </w:rPr>
        <w:t>роботи і міжнародних зв´язків</w:t>
      </w:r>
    </w:p>
    <w:p w14:paraId="3AEBD59D" w14:textId="77777777" w:rsidR="009A1F57" w:rsidRPr="006C79C8" w:rsidRDefault="009A1F57" w:rsidP="009A1F57">
      <w:pPr>
        <w:spacing w:line="240" w:lineRule="atLeast"/>
        <w:ind w:left="-284" w:firstLine="142"/>
        <w:jc w:val="right"/>
        <w:rPr>
          <w:rFonts w:eastAsia="Calibri"/>
          <w:color w:val="000000"/>
          <w:sz w:val="24"/>
          <w:szCs w:val="24"/>
        </w:rPr>
      </w:pPr>
      <w:r w:rsidRPr="006C79C8">
        <w:rPr>
          <w:rFonts w:eastAsia="Calibri"/>
          <w:color w:val="000000"/>
          <w:sz w:val="24"/>
          <w:szCs w:val="24"/>
        </w:rPr>
        <w:t>_____</w:t>
      </w:r>
      <w:r w:rsidRPr="006C79C8">
        <w:rPr>
          <w:rFonts w:eastAsia="Calibri"/>
          <w:noProof/>
          <w:color w:val="000000"/>
          <w:sz w:val="24"/>
          <w:szCs w:val="24"/>
        </w:rPr>
        <w:drawing>
          <wp:inline distT="0" distB="0" distL="0" distR="0" wp14:anchorId="2832FE7F" wp14:editId="4C503709">
            <wp:extent cx="520700" cy="616461"/>
            <wp:effectExtent l="0" t="0" r="0" b="6350"/>
            <wp:docPr id="20089757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97570" name="Рисунок 200897570"/>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5468" cy="633945"/>
                    </a:xfrm>
                    <a:prstGeom prst="rect">
                      <a:avLst/>
                    </a:prstGeom>
                  </pic:spPr>
                </pic:pic>
              </a:graphicData>
            </a:graphic>
          </wp:inline>
        </w:drawing>
      </w:r>
      <w:r w:rsidRPr="006C79C8">
        <w:rPr>
          <w:rFonts w:eastAsia="Calibri"/>
          <w:color w:val="000000"/>
          <w:sz w:val="24"/>
          <w:szCs w:val="24"/>
        </w:rPr>
        <w:t>______ Інна АНДРУШКО</w:t>
      </w:r>
    </w:p>
    <w:p w14:paraId="4267B8C0" w14:textId="046EC2C7" w:rsidR="00B57FC5" w:rsidRDefault="009A1F57" w:rsidP="009A1F57">
      <w:pPr>
        <w:spacing w:after="240"/>
        <w:ind w:firstLine="0"/>
        <w:jc w:val="right"/>
        <w:rPr>
          <w:color w:val="000000"/>
          <w:sz w:val="24"/>
          <w:szCs w:val="24"/>
        </w:rPr>
        <w:sectPr w:rsidR="00B57FC5" w:rsidSect="00B57FC5">
          <w:type w:val="continuous"/>
          <w:pgSz w:w="11906" w:h="16838"/>
          <w:pgMar w:top="1440" w:right="1440" w:bottom="1440" w:left="1440" w:header="708" w:footer="708" w:gutter="0"/>
          <w:pgNumType w:start="1"/>
          <w:cols w:num="2" w:space="720"/>
        </w:sectPr>
      </w:pPr>
      <w:r w:rsidRPr="006C79C8">
        <w:rPr>
          <w:rFonts w:eastAsia="Calibri"/>
          <w:color w:val="000000"/>
          <w:sz w:val="24"/>
          <w:szCs w:val="24"/>
        </w:rPr>
        <w:t xml:space="preserve">“ 29 ” </w:t>
      </w:r>
      <w:r w:rsidRPr="006C79C8">
        <w:rPr>
          <w:rFonts w:eastAsia="Calibri"/>
          <w:color w:val="000000"/>
          <w:sz w:val="24"/>
          <w:szCs w:val="24"/>
          <w:lang w:val="en-US"/>
        </w:rPr>
        <w:t>c</w:t>
      </w:r>
      <w:r w:rsidRPr="006C79C8">
        <w:rPr>
          <w:rFonts w:eastAsia="Calibri"/>
          <w:color w:val="000000"/>
          <w:sz w:val="24"/>
          <w:szCs w:val="24"/>
        </w:rPr>
        <w:t>ерпня 2024 року</w:t>
      </w:r>
    </w:p>
    <w:p w14:paraId="242F5886" w14:textId="77777777" w:rsidR="00B57FC5" w:rsidRDefault="0074179B">
      <w:pPr>
        <w:spacing w:after="240"/>
        <w:ind w:firstLine="0"/>
        <w:jc w:val="left"/>
        <w:rPr>
          <w:color w:val="000000"/>
          <w:sz w:val="24"/>
          <w:szCs w:val="24"/>
        </w:rPr>
      </w:pPr>
      <w:r>
        <w:rPr>
          <w:color w:val="000000"/>
          <w:sz w:val="24"/>
          <w:szCs w:val="24"/>
        </w:rPr>
        <w:br/>
      </w:r>
      <w:r>
        <w:rPr>
          <w:color w:val="000000"/>
          <w:sz w:val="24"/>
          <w:szCs w:val="24"/>
        </w:rPr>
        <w:br/>
      </w:r>
    </w:p>
    <w:p w14:paraId="12805A1C" w14:textId="20277139" w:rsidR="0060130E" w:rsidRDefault="0074179B">
      <w:pPr>
        <w:spacing w:after="240"/>
        <w:ind w:firstLine="0"/>
        <w:jc w:val="left"/>
        <w:rPr>
          <w:color w:val="000000"/>
          <w:sz w:val="24"/>
          <w:szCs w:val="24"/>
        </w:rPr>
      </w:pPr>
      <w:r>
        <w:rPr>
          <w:color w:val="000000"/>
          <w:sz w:val="24"/>
          <w:szCs w:val="24"/>
        </w:rPr>
        <w:br/>
      </w:r>
      <w:r>
        <w:rPr>
          <w:color w:val="000000"/>
          <w:sz w:val="24"/>
          <w:szCs w:val="24"/>
        </w:rPr>
        <w:br/>
      </w:r>
    </w:p>
    <w:p w14:paraId="610D9D91" w14:textId="218169AB" w:rsidR="0060130E" w:rsidRPr="00E40CBD" w:rsidRDefault="0074179B">
      <w:pPr>
        <w:shd w:val="clear" w:color="auto" w:fill="FFFFFF"/>
        <w:ind w:firstLine="0"/>
        <w:jc w:val="center"/>
        <w:rPr>
          <w:b/>
          <w:color w:val="000000"/>
          <w:sz w:val="36"/>
          <w:szCs w:val="36"/>
          <w:lang w:val="uk-UA"/>
        </w:rPr>
      </w:pPr>
      <w:r>
        <w:rPr>
          <w:b/>
          <w:color w:val="000000"/>
          <w:sz w:val="24"/>
          <w:szCs w:val="24"/>
        </w:rPr>
        <w:t>СИЛАБУС  </w:t>
      </w:r>
      <w:r w:rsidR="00E40CBD">
        <w:rPr>
          <w:b/>
          <w:color w:val="000000"/>
          <w:sz w:val="24"/>
          <w:szCs w:val="24"/>
          <w:lang w:val="uk-UA"/>
        </w:rPr>
        <w:t>ВБ 2.4</w:t>
      </w:r>
    </w:p>
    <w:p w14:paraId="6262A2C2" w14:textId="77777777" w:rsidR="0060130E" w:rsidRDefault="0074179B">
      <w:pPr>
        <w:shd w:val="clear" w:color="auto" w:fill="FFFFFF"/>
        <w:ind w:firstLine="0"/>
        <w:jc w:val="center"/>
        <w:rPr>
          <w:b/>
          <w:color w:val="000000"/>
          <w:sz w:val="36"/>
          <w:szCs w:val="36"/>
        </w:rPr>
      </w:pPr>
      <w:r>
        <w:rPr>
          <w:b/>
          <w:color w:val="000000"/>
          <w:sz w:val="24"/>
          <w:szCs w:val="24"/>
        </w:rPr>
        <w:t>навчальної дисципліни</w:t>
      </w:r>
    </w:p>
    <w:p w14:paraId="57799ECA" w14:textId="7BFF810A" w:rsidR="006F455C" w:rsidRDefault="00B57FC5" w:rsidP="006F455C">
      <w:pPr>
        <w:ind w:left="-2" w:hanging="2"/>
        <w:jc w:val="center"/>
        <w:rPr>
          <w:b/>
          <w:bCs/>
          <w:color w:val="000000"/>
        </w:rPr>
      </w:pPr>
      <w:r>
        <w:rPr>
          <w:b/>
          <w:bCs/>
          <w:color w:val="000000"/>
          <w:lang w:val="uk-UA"/>
        </w:rPr>
        <w:t>профіль Хірургія.</w:t>
      </w:r>
      <w:r w:rsidR="001D3638">
        <w:rPr>
          <w:b/>
          <w:bCs/>
          <w:color w:val="000000"/>
          <w:lang w:val="uk-UA"/>
        </w:rPr>
        <w:t xml:space="preserve"> </w:t>
      </w:r>
      <w:r w:rsidR="00E84143">
        <w:rPr>
          <w:b/>
          <w:bCs/>
          <w:color w:val="000000"/>
          <w:lang w:val="uk-UA"/>
        </w:rPr>
        <w:t>«</w:t>
      </w:r>
      <w:r w:rsidR="006F455C" w:rsidRPr="00B57FC5">
        <w:rPr>
          <w:b/>
          <w:bCs/>
          <w:color w:val="000000"/>
          <w:lang w:val="uk-UA"/>
        </w:rPr>
        <w:t>Акушерство і гінекологія з гінекологією дитячого віку</w:t>
      </w:r>
      <w:r>
        <w:rPr>
          <w:b/>
          <w:bCs/>
          <w:color w:val="000000"/>
          <w:lang w:val="uk-UA"/>
        </w:rPr>
        <w:t>»</w:t>
      </w:r>
    </w:p>
    <w:p w14:paraId="62F2D799" w14:textId="214E7231" w:rsidR="00E84143" w:rsidRPr="00ED3BAD" w:rsidRDefault="00E84143" w:rsidP="00E84143">
      <w:pPr>
        <w:ind w:left="-2" w:hanging="2"/>
        <w:jc w:val="center"/>
        <w:rPr>
          <w:color w:val="000000"/>
        </w:rPr>
      </w:pPr>
      <w:r w:rsidRPr="00222076">
        <w:rPr>
          <w:color w:val="000000"/>
        </w:rPr>
        <w:t>(складова ВБ «</w:t>
      </w:r>
      <w:r w:rsidR="00BD53A3">
        <w:rPr>
          <w:color w:val="000000"/>
          <w:lang w:val="uk-UA"/>
        </w:rPr>
        <w:t>Хірургія</w:t>
      </w:r>
      <w:r w:rsidRPr="00222076">
        <w:rPr>
          <w:color w:val="000000"/>
        </w:rPr>
        <w:t>»)</w:t>
      </w:r>
      <w:r w:rsidRPr="00ED3BAD">
        <w:rPr>
          <w:color w:val="000000"/>
        </w:rPr>
        <w:t xml:space="preserve"> </w:t>
      </w:r>
    </w:p>
    <w:p w14:paraId="18A4B519" w14:textId="77777777" w:rsidR="00E84143" w:rsidRPr="006F455C" w:rsidRDefault="00E84143" w:rsidP="006F455C">
      <w:pPr>
        <w:ind w:left="-2" w:hanging="2"/>
        <w:jc w:val="center"/>
        <w:rPr>
          <w:color w:val="000000"/>
        </w:rPr>
      </w:pPr>
    </w:p>
    <w:p w14:paraId="2449A1DD" w14:textId="77777777" w:rsidR="0060130E" w:rsidRDefault="0060130E">
      <w:pPr>
        <w:ind w:firstLine="0"/>
        <w:jc w:val="left"/>
        <w:rPr>
          <w:color w:val="000000"/>
          <w:sz w:val="24"/>
          <w:szCs w:val="24"/>
        </w:rPr>
      </w:pPr>
    </w:p>
    <w:tbl>
      <w:tblPr>
        <w:tblStyle w:val="ae"/>
        <w:tblW w:w="9016" w:type="dxa"/>
        <w:tblInd w:w="0" w:type="dxa"/>
        <w:tblLayout w:type="fixed"/>
        <w:tblLook w:val="0400" w:firstRow="0" w:lastRow="0" w:firstColumn="0" w:lastColumn="0" w:noHBand="0" w:noVBand="1"/>
      </w:tblPr>
      <w:tblGrid>
        <w:gridCol w:w="2273"/>
        <w:gridCol w:w="6743"/>
      </w:tblGrid>
      <w:tr w:rsidR="0060130E" w14:paraId="2C496D8D" w14:textId="77777777">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7D35D73" w14:textId="77777777" w:rsidR="0060130E" w:rsidRDefault="0074179B">
            <w:pPr>
              <w:ind w:firstLine="0"/>
              <w:rPr>
                <w:sz w:val="24"/>
                <w:szCs w:val="24"/>
              </w:rPr>
            </w:pPr>
            <w:r>
              <w:rPr>
                <w:color w:val="000000"/>
                <w:sz w:val="24"/>
                <w:szCs w:val="24"/>
              </w:rPr>
              <w:t>Спеціальність</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B4C72A" w14:textId="66D279D7" w:rsidR="0060130E" w:rsidRPr="00676454" w:rsidRDefault="0074179B">
            <w:pPr>
              <w:ind w:firstLine="0"/>
              <w:rPr>
                <w:sz w:val="24"/>
                <w:szCs w:val="24"/>
                <w:lang w:val="uk-UA"/>
              </w:rPr>
            </w:pPr>
            <w:r>
              <w:rPr>
                <w:color w:val="000000"/>
                <w:sz w:val="24"/>
                <w:szCs w:val="24"/>
              </w:rPr>
              <w:t>22</w:t>
            </w:r>
            <w:r w:rsidR="00676454">
              <w:rPr>
                <w:color w:val="000000"/>
                <w:sz w:val="24"/>
                <w:szCs w:val="24"/>
                <w:lang w:val="uk-UA"/>
              </w:rPr>
              <w:t>8</w:t>
            </w:r>
            <w:r>
              <w:rPr>
                <w:color w:val="000000"/>
                <w:sz w:val="24"/>
                <w:szCs w:val="24"/>
              </w:rPr>
              <w:t xml:space="preserve"> </w:t>
            </w:r>
            <w:r w:rsidR="00676454">
              <w:rPr>
                <w:color w:val="000000"/>
                <w:sz w:val="24"/>
                <w:szCs w:val="24"/>
                <w:lang w:val="uk-UA"/>
              </w:rPr>
              <w:t>Педіатрія</w:t>
            </w:r>
          </w:p>
        </w:tc>
      </w:tr>
      <w:tr w:rsidR="0060130E" w14:paraId="33A84D32" w14:textId="77777777">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7FC8527" w14:textId="77777777" w:rsidR="0060130E" w:rsidRDefault="0074179B">
            <w:pPr>
              <w:ind w:firstLine="0"/>
              <w:rPr>
                <w:sz w:val="24"/>
                <w:szCs w:val="24"/>
              </w:rPr>
            </w:pPr>
            <w:r>
              <w:rPr>
                <w:color w:val="000000"/>
                <w:sz w:val="24"/>
                <w:szCs w:val="24"/>
              </w:rPr>
              <w:t>Освітній рівень</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D8CF538" w14:textId="77777777" w:rsidR="0060130E" w:rsidRDefault="0074179B">
            <w:pPr>
              <w:ind w:firstLine="0"/>
              <w:rPr>
                <w:sz w:val="24"/>
                <w:szCs w:val="24"/>
              </w:rPr>
            </w:pPr>
            <w:r>
              <w:rPr>
                <w:color w:val="000000"/>
                <w:sz w:val="24"/>
                <w:szCs w:val="24"/>
              </w:rPr>
              <w:t>Магістр</w:t>
            </w:r>
          </w:p>
        </w:tc>
      </w:tr>
      <w:tr w:rsidR="0060130E" w14:paraId="7A4EC56F" w14:textId="77777777">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AA64790" w14:textId="77777777" w:rsidR="0060130E" w:rsidRDefault="0074179B">
            <w:pPr>
              <w:ind w:firstLine="0"/>
              <w:rPr>
                <w:sz w:val="24"/>
                <w:szCs w:val="24"/>
              </w:rPr>
            </w:pPr>
            <w:r>
              <w:rPr>
                <w:color w:val="000000"/>
                <w:sz w:val="24"/>
                <w:szCs w:val="24"/>
              </w:rPr>
              <w:t>Освітня програма</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8143555" w14:textId="2B6EBE84" w:rsidR="0060130E" w:rsidRPr="00B57FC5" w:rsidRDefault="0074179B">
            <w:pPr>
              <w:ind w:firstLine="0"/>
              <w:rPr>
                <w:sz w:val="24"/>
                <w:szCs w:val="24"/>
                <w:lang w:val="uk-UA"/>
              </w:rPr>
            </w:pPr>
            <w:r>
              <w:rPr>
                <w:color w:val="000000"/>
                <w:sz w:val="24"/>
                <w:szCs w:val="24"/>
              </w:rPr>
              <w:t>ОПП «</w:t>
            </w:r>
            <w:r w:rsidR="00676454">
              <w:rPr>
                <w:color w:val="000000"/>
                <w:sz w:val="24"/>
                <w:szCs w:val="24"/>
                <w:lang w:val="uk-UA"/>
              </w:rPr>
              <w:t>Педіатрія</w:t>
            </w:r>
            <w:r>
              <w:rPr>
                <w:color w:val="000000"/>
                <w:sz w:val="24"/>
                <w:szCs w:val="24"/>
              </w:rPr>
              <w:t>», 202</w:t>
            </w:r>
            <w:r w:rsidR="00B57FC5">
              <w:rPr>
                <w:sz w:val="24"/>
                <w:szCs w:val="24"/>
                <w:lang w:val="uk-UA"/>
              </w:rPr>
              <w:t>3</w:t>
            </w:r>
          </w:p>
        </w:tc>
      </w:tr>
      <w:tr w:rsidR="0060130E" w14:paraId="1A308076" w14:textId="77777777">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F91F12" w14:textId="77777777" w:rsidR="0060130E" w:rsidRDefault="0074179B">
            <w:pPr>
              <w:ind w:firstLine="0"/>
              <w:rPr>
                <w:sz w:val="24"/>
                <w:szCs w:val="24"/>
              </w:rPr>
            </w:pPr>
            <w:r>
              <w:rPr>
                <w:color w:val="000000"/>
                <w:sz w:val="24"/>
                <w:szCs w:val="24"/>
              </w:rPr>
              <w:t>Навчальний рік</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229D72D" w14:textId="2B247418" w:rsidR="0060130E" w:rsidRPr="00B57FC5" w:rsidRDefault="0074179B">
            <w:pPr>
              <w:ind w:firstLine="0"/>
              <w:rPr>
                <w:sz w:val="24"/>
                <w:szCs w:val="24"/>
                <w:lang w:val="uk-UA"/>
              </w:rPr>
            </w:pPr>
            <w:r>
              <w:rPr>
                <w:color w:val="000000"/>
                <w:sz w:val="24"/>
                <w:szCs w:val="24"/>
              </w:rPr>
              <w:t>202</w:t>
            </w:r>
            <w:r w:rsidR="009A1F57">
              <w:rPr>
                <w:sz w:val="24"/>
                <w:szCs w:val="24"/>
                <w:lang w:val="uk-UA"/>
              </w:rPr>
              <w:t>4</w:t>
            </w:r>
            <w:r>
              <w:rPr>
                <w:color w:val="000000"/>
                <w:sz w:val="24"/>
                <w:szCs w:val="24"/>
              </w:rPr>
              <w:t>-202</w:t>
            </w:r>
            <w:r w:rsidR="009A1F57">
              <w:rPr>
                <w:sz w:val="24"/>
                <w:szCs w:val="24"/>
                <w:lang w:val="uk-UA"/>
              </w:rPr>
              <w:t>5</w:t>
            </w:r>
          </w:p>
        </w:tc>
      </w:tr>
      <w:tr w:rsidR="0060130E" w14:paraId="20509A90" w14:textId="77777777">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1BD01AA" w14:textId="77777777" w:rsidR="0060130E" w:rsidRDefault="0074179B">
            <w:pPr>
              <w:ind w:firstLine="0"/>
              <w:rPr>
                <w:sz w:val="24"/>
                <w:szCs w:val="24"/>
              </w:rPr>
            </w:pPr>
            <w:r>
              <w:rPr>
                <w:color w:val="000000"/>
                <w:sz w:val="24"/>
                <w:szCs w:val="24"/>
              </w:rPr>
              <w:t>Кафедра</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AF5BC96" w14:textId="77777777" w:rsidR="0060130E" w:rsidRDefault="0074179B">
            <w:pPr>
              <w:ind w:firstLine="0"/>
              <w:rPr>
                <w:sz w:val="24"/>
                <w:szCs w:val="24"/>
              </w:rPr>
            </w:pPr>
            <w:r>
              <w:rPr>
                <w:color w:val="000000"/>
                <w:sz w:val="24"/>
                <w:szCs w:val="24"/>
              </w:rPr>
              <w:t>акушерства та гінекології №2</w:t>
            </w:r>
          </w:p>
        </w:tc>
      </w:tr>
      <w:tr w:rsidR="0060130E" w14:paraId="191DA5A6" w14:textId="77777777">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F465882" w14:textId="77777777" w:rsidR="0060130E" w:rsidRDefault="0074179B">
            <w:pPr>
              <w:ind w:firstLine="0"/>
              <w:rPr>
                <w:sz w:val="24"/>
                <w:szCs w:val="24"/>
              </w:rPr>
            </w:pPr>
            <w:r>
              <w:rPr>
                <w:color w:val="000000"/>
                <w:sz w:val="24"/>
                <w:szCs w:val="24"/>
              </w:rPr>
              <w:t>Лектор </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8BE5708" w14:textId="602A048A" w:rsidR="0060130E" w:rsidRDefault="005B12F5">
            <w:pPr>
              <w:ind w:firstLine="0"/>
              <w:rPr>
                <w:sz w:val="24"/>
                <w:szCs w:val="24"/>
              </w:rPr>
            </w:pPr>
            <w:r>
              <w:rPr>
                <w:color w:val="000000"/>
                <w:sz w:val="24"/>
                <w:szCs w:val="24"/>
              </w:rPr>
              <w:t>П</w:t>
            </w:r>
            <w:r w:rsidR="0074179B">
              <w:rPr>
                <w:color w:val="000000"/>
                <w:sz w:val="24"/>
                <w:szCs w:val="24"/>
              </w:rPr>
              <w:t>рофесор</w:t>
            </w:r>
            <w:r>
              <w:rPr>
                <w:color w:val="000000"/>
                <w:sz w:val="24"/>
                <w:szCs w:val="24"/>
                <w:lang w:val="uk-UA"/>
              </w:rPr>
              <w:t xml:space="preserve"> ЗВО Ольга БУЛАВЕНКО</w:t>
            </w:r>
          </w:p>
        </w:tc>
      </w:tr>
      <w:tr w:rsidR="0060130E" w14:paraId="7CA33372" w14:textId="77777777">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1689FAF" w14:textId="77777777" w:rsidR="0060130E" w:rsidRDefault="0074179B">
            <w:pPr>
              <w:ind w:firstLine="0"/>
              <w:rPr>
                <w:sz w:val="24"/>
                <w:szCs w:val="24"/>
              </w:rPr>
            </w:pPr>
            <w:r>
              <w:rPr>
                <w:color w:val="000000"/>
                <w:sz w:val="24"/>
                <w:szCs w:val="24"/>
              </w:rPr>
              <w:t>Контактна інформація </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FC2573C" w14:textId="77777777" w:rsidR="009A1F57" w:rsidRDefault="009A1F57" w:rsidP="009A1F57">
            <w:pPr>
              <w:ind w:hanging="2"/>
              <w:rPr>
                <w:sz w:val="24"/>
              </w:rPr>
            </w:pPr>
            <w:r>
              <w:rPr>
                <w:i/>
                <w:sz w:val="24"/>
              </w:rPr>
              <w:t xml:space="preserve">gynecology@vnmu.edu.ua, </w:t>
            </w:r>
          </w:p>
          <w:p w14:paraId="1D9962E7" w14:textId="77777777" w:rsidR="009A1F57" w:rsidRDefault="009A1F57" w:rsidP="009A1F57">
            <w:pPr>
              <w:ind w:hanging="2"/>
              <w:rPr>
                <w:sz w:val="24"/>
              </w:rPr>
            </w:pPr>
            <w:r>
              <w:rPr>
                <w:i/>
                <w:sz w:val="24"/>
              </w:rPr>
              <w:t xml:space="preserve">вул. Замостянська, 18 (гінекологічне відділення </w:t>
            </w:r>
            <w:r>
              <w:rPr>
                <w:i/>
                <w:sz w:val="24"/>
                <w:lang w:val="uk-UA"/>
              </w:rPr>
              <w:t>ВМКЛ «ЦМтД»</w:t>
            </w:r>
            <w:r>
              <w:rPr>
                <w:i/>
                <w:sz w:val="24"/>
              </w:rPr>
              <w:t>), (0432)</w:t>
            </w:r>
            <w:r>
              <w:t xml:space="preserve"> </w:t>
            </w:r>
            <w:r>
              <w:rPr>
                <w:i/>
                <w:sz w:val="24"/>
              </w:rPr>
              <w:t xml:space="preserve">27-29-49 </w:t>
            </w:r>
          </w:p>
          <w:p w14:paraId="2074040C" w14:textId="77777777" w:rsidR="009A1F57" w:rsidRDefault="009A1F57" w:rsidP="009A1F57">
            <w:pPr>
              <w:ind w:hanging="2"/>
              <w:rPr>
                <w:i/>
                <w:sz w:val="24"/>
              </w:rPr>
            </w:pPr>
            <w:r>
              <w:rPr>
                <w:i/>
                <w:sz w:val="24"/>
              </w:rPr>
              <w:t>пр. Коцюбинського, 50 (</w:t>
            </w:r>
            <w:r>
              <w:rPr>
                <w:i/>
                <w:sz w:val="24"/>
                <w:lang w:val="uk-UA"/>
              </w:rPr>
              <w:t>ВМКЛ «ЦМтД»</w:t>
            </w:r>
            <w:r>
              <w:rPr>
                <w:i/>
                <w:sz w:val="24"/>
              </w:rPr>
              <w:t xml:space="preserve">), </w:t>
            </w:r>
          </w:p>
          <w:p w14:paraId="15D08C4D" w14:textId="1DCC08D1" w:rsidR="0060130E" w:rsidRDefault="009A1F57" w:rsidP="009A1F57">
            <w:pPr>
              <w:ind w:firstLine="0"/>
              <w:rPr>
                <w:sz w:val="24"/>
                <w:szCs w:val="24"/>
              </w:rPr>
            </w:pPr>
            <w:r>
              <w:rPr>
                <w:i/>
                <w:sz w:val="24"/>
              </w:rPr>
              <w:t>(0432)</w:t>
            </w:r>
            <w:r>
              <w:t xml:space="preserve"> </w:t>
            </w:r>
            <w:r>
              <w:rPr>
                <w:i/>
                <w:sz w:val="24"/>
              </w:rPr>
              <w:t>26-15-60</w:t>
            </w:r>
          </w:p>
        </w:tc>
      </w:tr>
      <w:tr w:rsidR="0060130E" w14:paraId="077B2915" w14:textId="77777777">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BF99593" w14:textId="77777777" w:rsidR="0060130E" w:rsidRDefault="0074179B">
            <w:pPr>
              <w:ind w:firstLine="0"/>
              <w:rPr>
                <w:sz w:val="24"/>
                <w:szCs w:val="24"/>
              </w:rPr>
            </w:pPr>
            <w:r>
              <w:rPr>
                <w:color w:val="000000"/>
                <w:sz w:val="24"/>
                <w:szCs w:val="24"/>
              </w:rPr>
              <w:t>Укладач силабусу</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EBF74D" w14:textId="6866C215" w:rsidR="0060130E" w:rsidRPr="005B12F5" w:rsidRDefault="005B12F5">
            <w:pPr>
              <w:ind w:firstLine="0"/>
              <w:rPr>
                <w:sz w:val="24"/>
                <w:szCs w:val="24"/>
                <w:lang w:val="uk-UA"/>
              </w:rPr>
            </w:pPr>
            <w:r>
              <w:rPr>
                <w:color w:val="000000"/>
                <w:sz w:val="24"/>
                <w:szCs w:val="24"/>
                <w:lang w:val="uk-UA"/>
              </w:rPr>
              <w:t>Д</w:t>
            </w:r>
            <w:r w:rsidR="00E84143">
              <w:rPr>
                <w:color w:val="000000"/>
                <w:sz w:val="24"/>
                <w:szCs w:val="24"/>
                <w:lang w:val="uk-UA"/>
              </w:rPr>
              <w:t>оцент</w:t>
            </w:r>
            <w:r>
              <w:rPr>
                <w:color w:val="000000"/>
                <w:sz w:val="24"/>
                <w:szCs w:val="24"/>
                <w:lang w:val="uk-UA"/>
              </w:rPr>
              <w:t xml:space="preserve"> ЗВО Інна ПРОЛИГІНА</w:t>
            </w:r>
          </w:p>
        </w:tc>
      </w:tr>
    </w:tbl>
    <w:p w14:paraId="1AE3B185" w14:textId="77777777" w:rsidR="0060130E" w:rsidRDefault="0060130E">
      <w:pPr>
        <w:ind w:firstLine="0"/>
        <w:jc w:val="left"/>
        <w:rPr>
          <w:color w:val="000000"/>
          <w:sz w:val="24"/>
          <w:szCs w:val="24"/>
        </w:rPr>
      </w:pPr>
    </w:p>
    <w:p w14:paraId="2C1DF935" w14:textId="77777777" w:rsidR="0060130E" w:rsidRDefault="0060130E">
      <w:pPr>
        <w:ind w:firstLine="0"/>
        <w:jc w:val="left"/>
        <w:rPr>
          <w:color w:val="000000"/>
          <w:sz w:val="24"/>
          <w:szCs w:val="24"/>
        </w:rPr>
      </w:pPr>
    </w:p>
    <w:p w14:paraId="14EE4172" w14:textId="77777777" w:rsidR="0060130E" w:rsidRDefault="0060130E">
      <w:pPr>
        <w:ind w:firstLine="0"/>
        <w:jc w:val="left"/>
        <w:rPr>
          <w:color w:val="000000"/>
          <w:sz w:val="24"/>
          <w:szCs w:val="24"/>
        </w:rPr>
      </w:pPr>
    </w:p>
    <w:p w14:paraId="13516811" w14:textId="77777777" w:rsidR="0060130E" w:rsidRDefault="0060130E">
      <w:pPr>
        <w:ind w:firstLine="0"/>
        <w:jc w:val="left"/>
        <w:rPr>
          <w:color w:val="000000"/>
          <w:sz w:val="24"/>
          <w:szCs w:val="24"/>
        </w:rPr>
      </w:pPr>
    </w:p>
    <w:p w14:paraId="351209C0" w14:textId="77777777" w:rsidR="0060130E" w:rsidRDefault="0060130E">
      <w:pPr>
        <w:ind w:firstLine="0"/>
        <w:jc w:val="left"/>
        <w:rPr>
          <w:color w:val="000000"/>
          <w:sz w:val="24"/>
          <w:szCs w:val="24"/>
        </w:rPr>
      </w:pPr>
    </w:p>
    <w:p w14:paraId="09E3B577" w14:textId="2A806CE2" w:rsidR="00E84143" w:rsidRDefault="00E84143">
      <w:pPr>
        <w:ind w:firstLine="0"/>
        <w:jc w:val="left"/>
        <w:rPr>
          <w:color w:val="000000"/>
          <w:sz w:val="24"/>
          <w:szCs w:val="24"/>
        </w:rPr>
      </w:pPr>
    </w:p>
    <w:p w14:paraId="1BDDD3CD" w14:textId="77777777" w:rsidR="00FC3203" w:rsidRDefault="00FC3203">
      <w:pPr>
        <w:ind w:firstLine="0"/>
        <w:jc w:val="left"/>
        <w:rPr>
          <w:color w:val="000000"/>
          <w:sz w:val="24"/>
          <w:szCs w:val="24"/>
        </w:rPr>
      </w:pPr>
    </w:p>
    <w:p w14:paraId="7B44AAD7" w14:textId="77777777" w:rsidR="0060130E" w:rsidRDefault="0074179B">
      <w:pPr>
        <w:spacing w:after="160"/>
        <w:ind w:firstLine="0"/>
        <w:rPr>
          <w:color w:val="000000"/>
          <w:sz w:val="24"/>
          <w:szCs w:val="24"/>
        </w:rPr>
      </w:pPr>
      <w:r>
        <w:rPr>
          <w:b/>
          <w:color w:val="000000"/>
          <w:sz w:val="24"/>
          <w:szCs w:val="24"/>
        </w:rPr>
        <w:lastRenderedPageBreak/>
        <w:t>1. Статус та структура дисципліни</w:t>
      </w:r>
    </w:p>
    <w:tbl>
      <w:tblPr>
        <w:tblStyle w:val="af"/>
        <w:tblW w:w="9016" w:type="dxa"/>
        <w:tblInd w:w="0" w:type="dxa"/>
        <w:tblLayout w:type="fixed"/>
        <w:tblLook w:val="0400" w:firstRow="0" w:lastRow="0" w:firstColumn="0" w:lastColumn="0" w:noHBand="0" w:noVBand="1"/>
      </w:tblPr>
      <w:tblGrid>
        <w:gridCol w:w="4272"/>
        <w:gridCol w:w="4744"/>
      </w:tblGrid>
      <w:tr w:rsidR="0060130E" w14:paraId="3C77F269" w14:textId="77777777">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45AEEFF" w14:textId="77777777" w:rsidR="0060130E" w:rsidRDefault="0074179B">
            <w:pPr>
              <w:ind w:firstLine="0"/>
              <w:rPr>
                <w:sz w:val="24"/>
                <w:szCs w:val="24"/>
              </w:rPr>
            </w:pPr>
            <w:r>
              <w:rPr>
                <w:color w:val="000000"/>
                <w:sz w:val="24"/>
                <w:szCs w:val="24"/>
              </w:rPr>
              <w:t>Статус дисципліни</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F8F6DE5" w14:textId="136DA3D1" w:rsidR="0060130E" w:rsidRPr="00E84143" w:rsidRDefault="00E84143">
            <w:pPr>
              <w:ind w:firstLine="0"/>
              <w:rPr>
                <w:sz w:val="24"/>
                <w:szCs w:val="24"/>
                <w:lang w:val="uk-UA"/>
              </w:rPr>
            </w:pPr>
            <w:r>
              <w:rPr>
                <w:color w:val="000000"/>
                <w:sz w:val="24"/>
                <w:szCs w:val="24"/>
                <w:lang w:val="uk-UA"/>
              </w:rPr>
              <w:t>Вибіркова</w:t>
            </w:r>
          </w:p>
        </w:tc>
      </w:tr>
      <w:tr w:rsidR="0060130E" w14:paraId="5E55110C" w14:textId="77777777">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09B88AC" w14:textId="77777777" w:rsidR="0060130E" w:rsidRDefault="0074179B">
            <w:pPr>
              <w:ind w:firstLine="0"/>
              <w:rPr>
                <w:sz w:val="24"/>
                <w:szCs w:val="24"/>
              </w:rPr>
            </w:pPr>
            <w:r>
              <w:rPr>
                <w:color w:val="000000"/>
                <w:sz w:val="24"/>
                <w:szCs w:val="24"/>
              </w:rPr>
              <w:t>Код дисципліни в ОПП/місце дисципліни в ОПП</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D72937" w14:textId="1B7F8E06" w:rsidR="0060130E" w:rsidRDefault="006F455C">
            <w:pPr>
              <w:ind w:firstLine="0"/>
              <w:rPr>
                <w:sz w:val="24"/>
                <w:szCs w:val="24"/>
              </w:rPr>
            </w:pPr>
            <w:r w:rsidRPr="005B12F5">
              <w:rPr>
                <w:color w:val="000000"/>
                <w:sz w:val="24"/>
                <w:szCs w:val="24"/>
                <w:lang w:val="uk-UA"/>
              </w:rPr>
              <w:t>ВБ</w:t>
            </w:r>
            <w:r w:rsidRPr="005B12F5">
              <w:rPr>
                <w:color w:val="000000"/>
                <w:sz w:val="24"/>
                <w:szCs w:val="24"/>
              </w:rPr>
              <w:t xml:space="preserve"> </w:t>
            </w:r>
            <w:r w:rsidR="005B12F5">
              <w:rPr>
                <w:color w:val="000000"/>
                <w:sz w:val="24"/>
                <w:szCs w:val="24"/>
                <w:lang w:val="uk-UA"/>
              </w:rPr>
              <w:t>2</w:t>
            </w:r>
            <w:r w:rsidRPr="005B12F5">
              <w:rPr>
                <w:color w:val="000000"/>
                <w:sz w:val="24"/>
                <w:szCs w:val="24"/>
                <w:lang w:val="uk-UA"/>
              </w:rPr>
              <w:t>.</w:t>
            </w:r>
            <w:r w:rsidR="005B12F5">
              <w:rPr>
                <w:color w:val="000000"/>
                <w:sz w:val="24"/>
                <w:szCs w:val="24"/>
                <w:lang w:val="uk-UA"/>
              </w:rPr>
              <w:t>4</w:t>
            </w:r>
            <w:r w:rsidRPr="005B12F5">
              <w:rPr>
                <w:color w:val="000000"/>
                <w:sz w:val="24"/>
                <w:szCs w:val="24"/>
                <w:lang w:val="uk-UA"/>
              </w:rPr>
              <w:t>.</w:t>
            </w:r>
            <w:r w:rsidRPr="005B12F5">
              <w:rPr>
                <w:color w:val="000000"/>
                <w:sz w:val="24"/>
                <w:szCs w:val="24"/>
              </w:rPr>
              <w:t>,</w:t>
            </w:r>
            <w:r w:rsidRPr="005B12F5">
              <w:rPr>
                <w:color w:val="FF0000"/>
                <w:sz w:val="24"/>
                <w:szCs w:val="24"/>
              </w:rPr>
              <w:t xml:space="preserve"> </w:t>
            </w:r>
            <w:r w:rsidRPr="005B12F5">
              <w:rPr>
                <w:color w:val="000000"/>
                <w:sz w:val="24"/>
                <w:szCs w:val="24"/>
              </w:rPr>
              <w:t>складова циклу дисциплін професійної підготовки</w:t>
            </w:r>
          </w:p>
        </w:tc>
      </w:tr>
      <w:tr w:rsidR="0060130E" w14:paraId="46ECD273" w14:textId="77777777">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7BF30C" w14:textId="77777777" w:rsidR="0060130E" w:rsidRDefault="0074179B">
            <w:pPr>
              <w:ind w:firstLine="0"/>
              <w:rPr>
                <w:sz w:val="24"/>
                <w:szCs w:val="24"/>
              </w:rPr>
            </w:pPr>
            <w:r>
              <w:rPr>
                <w:color w:val="000000"/>
                <w:sz w:val="24"/>
                <w:szCs w:val="24"/>
              </w:rPr>
              <w:t>Курс/семестр</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E27C63D" w14:textId="77777777" w:rsidR="0060130E" w:rsidRDefault="0074179B">
            <w:pPr>
              <w:ind w:firstLine="0"/>
              <w:rPr>
                <w:sz w:val="24"/>
                <w:szCs w:val="24"/>
              </w:rPr>
            </w:pPr>
            <w:r>
              <w:rPr>
                <w:color w:val="000000"/>
                <w:sz w:val="24"/>
                <w:szCs w:val="24"/>
              </w:rPr>
              <w:t>6 курс (XІ-XІІ семестри)</w:t>
            </w:r>
          </w:p>
        </w:tc>
      </w:tr>
      <w:tr w:rsidR="0060130E" w14:paraId="0FC0F09D" w14:textId="77777777">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6526547" w14:textId="77777777" w:rsidR="0060130E" w:rsidRDefault="0074179B">
            <w:pPr>
              <w:ind w:firstLine="0"/>
              <w:rPr>
                <w:sz w:val="24"/>
                <w:szCs w:val="24"/>
              </w:rPr>
            </w:pPr>
            <w:r>
              <w:rPr>
                <w:color w:val="000000"/>
                <w:sz w:val="24"/>
                <w:szCs w:val="24"/>
              </w:rPr>
              <w:t>Обсяг дисципліни (загальна кількість годин/ кількість кредитів ЄКТС)</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2040859" w14:textId="0B69798B" w:rsidR="0060130E" w:rsidRDefault="0074179B">
            <w:pPr>
              <w:ind w:firstLine="0"/>
              <w:rPr>
                <w:sz w:val="24"/>
                <w:szCs w:val="24"/>
              </w:rPr>
            </w:pPr>
            <w:r>
              <w:rPr>
                <w:color w:val="000000"/>
                <w:sz w:val="24"/>
                <w:szCs w:val="24"/>
              </w:rPr>
              <w:t>1</w:t>
            </w:r>
            <w:r w:rsidR="00BD53A3">
              <w:rPr>
                <w:sz w:val="24"/>
                <w:szCs w:val="24"/>
                <w:lang w:val="uk-UA"/>
              </w:rPr>
              <w:t>50</w:t>
            </w:r>
            <w:r>
              <w:rPr>
                <w:i/>
                <w:color w:val="000000"/>
                <w:sz w:val="24"/>
                <w:szCs w:val="24"/>
              </w:rPr>
              <w:t xml:space="preserve"> </w:t>
            </w:r>
            <w:r>
              <w:rPr>
                <w:color w:val="000000"/>
                <w:sz w:val="24"/>
                <w:szCs w:val="24"/>
              </w:rPr>
              <w:t>годин /</w:t>
            </w:r>
            <w:r w:rsidR="00BD53A3">
              <w:rPr>
                <w:sz w:val="24"/>
                <w:szCs w:val="24"/>
                <w:lang w:val="uk-UA"/>
              </w:rPr>
              <w:t>5</w:t>
            </w:r>
            <w:r>
              <w:rPr>
                <w:sz w:val="24"/>
                <w:szCs w:val="24"/>
              </w:rPr>
              <w:t>,</w:t>
            </w:r>
            <w:r w:rsidR="00BD53A3">
              <w:rPr>
                <w:sz w:val="24"/>
                <w:szCs w:val="24"/>
                <w:lang w:val="uk-UA"/>
              </w:rPr>
              <w:t>0</w:t>
            </w:r>
            <w:r>
              <w:rPr>
                <w:color w:val="000000"/>
                <w:sz w:val="24"/>
                <w:szCs w:val="24"/>
              </w:rPr>
              <w:t xml:space="preserve"> кредити ЄКТС</w:t>
            </w:r>
          </w:p>
        </w:tc>
      </w:tr>
      <w:tr w:rsidR="0060130E" w14:paraId="2EB3A97A" w14:textId="77777777">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7DB65F0" w14:textId="77777777" w:rsidR="0060130E" w:rsidRDefault="0074179B">
            <w:pPr>
              <w:ind w:firstLine="0"/>
              <w:rPr>
                <w:sz w:val="24"/>
                <w:szCs w:val="24"/>
              </w:rPr>
            </w:pPr>
            <w:r>
              <w:rPr>
                <w:color w:val="000000"/>
                <w:sz w:val="24"/>
                <w:szCs w:val="24"/>
              </w:rPr>
              <w:t>Кількість змістових модулів</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6E29D27" w14:textId="48CC4912" w:rsidR="0060130E" w:rsidRPr="00E84143" w:rsidRDefault="00E84143">
            <w:pPr>
              <w:ind w:firstLine="0"/>
              <w:rPr>
                <w:sz w:val="24"/>
                <w:szCs w:val="24"/>
                <w:lang w:val="uk-UA"/>
              </w:rPr>
            </w:pPr>
            <w:r>
              <w:rPr>
                <w:color w:val="000000"/>
                <w:sz w:val="24"/>
                <w:szCs w:val="24"/>
                <w:lang w:val="uk-UA"/>
              </w:rPr>
              <w:t>6</w:t>
            </w:r>
            <w:r>
              <w:rPr>
                <w:color w:val="000000"/>
                <w:sz w:val="24"/>
                <w:szCs w:val="24"/>
              </w:rPr>
              <w:t xml:space="preserve"> модул</w:t>
            </w:r>
            <w:r>
              <w:rPr>
                <w:color w:val="000000"/>
                <w:sz w:val="24"/>
                <w:szCs w:val="24"/>
                <w:lang w:val="uk-UA"/>
              </w:rPr>
              <w:t>ів</w:t>
            </w:r>
          </w:p>
        </w:tc>
      </w:tr>
      <w:tr w:rsidR="0060130E" w14:paraId="5EF11B14" w14:textId="77777777">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D796BA9" w14:textId="77777777" w:rsidR="0060130E" w:rsidRDefault="0074179B">
            <w:pPr>
              <w:ind w:firstLine="0"/>
              <w:rPr>
                <w:sz w:val="24"/>
                <w:szCs w:val="24"/>
              </w:rPr>
            </w:pPr>
            <w:r>
              <w:rPr>
                <w:color w:val="000000"/>
                <w:sz w:val="24"/>
                <w:szCs w:val="24"/>
              </w:rPr>
              <w:t>Структура дисципліни</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6241107" w14:textId="77777777" w:rsidR="0060130E" w:rsidRDefault="0074179B">
            <w:pPr>
              <w:ind w:firstLine="0"/>
              <w:rPr>
                <w:sz w:val="24"/>
                <w:szCs w:val="24"/>
              </w:rPr>
            </w:pPr>
            <w:r>
              <w:rPr>
                <w:color w:val="000000"/>
                <w:sz w:val="24"/>
                <w:szCs w:val="24"/>
              </w:rPr>
              <w:t>Лекції програмою не передбачені</w:t>
            </w:r>
          </w:p>
          <w:p w14:paraId="60AE2331" w14:textId="0AA46B7A" w:rsidR="0060130E" w:rsidRDefault="0074179B">
            <w:pPr>
              <w:ind w:firstLine="0"/>
              <w:rPr>
                <w:sz w:val="24"/>
                <w:szCs w:val="24"/>
              </w:rPr>
            </w:pPr>
            <w:r>
              <w:rPr>
                <w:color w:val="000000"/>
                <w:sz w:val="24"/>
                <w:szCs w:val="24"/>
              </w:rPr>
              <w:t xml:space="preserve">Практичні заняття </w:t>
            </w:r>
            <w:r w:rsidR="00E84143">
              <w:rPr>
                <w:sz w:val="24"/>
                <w:szCs w:val="24"/>
                <w:lang w:val="uk-UA"/>
              </w:rPr>
              <w:t>72</w:t>
            </w:r>
            <w:r>
              <w:rPr>
                <w:color w:val="000000"/>
                <w:sz w:val="24"/>
                <w:szCs w:val="24"/>
              </w:rPr>
              <w:t xml:space="preserve"> год</w:t>
            </w:r>
          </w:p>
          <w:p w14:paraId="1388ED23" w14:textId="51F0FE37" w:rsidR="0060130E" w:rsidRDefault="0074179B">
            <w:pPr>
              <w:ind w:firstLine="0"/>
              <w:rPr>
                <w:sz w:val="24"/>
                <w:szCs w:val="24"/>
              </w:rPr>
            </w:pPr>
            <w:r>
              <w:rPr>
                <w:color w:val="000000"/>
                <w:sz w:val="24"/>
                <w:szCs w:val="24"/>
              </w:rPr>
              <w:t xml:space="preserve">Самостійна робота </w:t>
            </w:r>
            <w:r w:rsidR="00BD53A3">
              <w:rPr>
                <w:sz w:val="24"/>
                <w:szCs w:val="24"/>
                <w:lang w:val="uk-UA"/>
              </w:rPr>
              <w:t>78</w:t>
            </w:r>
            <w:r>
              <w:rPr>
                <w:color w:val="000000"/>
                <w:sz w:val="24"/>
                <w:szCs w:val="24"/>
              </w:rPr>
              <w:t xml:space="preserve"> год </w:t>
            </w:r>
          </w:p>
          <w:p w14:paraId="06FE257F" w14:textId="7D1BC580" w:rsidR="0060130E" w:rsidRDefault="0074179B">
            <w:pPr>
              <w:ind w:firstLine="0"/>
              <w:rPr>
                <w:sz w:val="24"/>
                <w:szCs w:val="24"/>
              </w:rPr>
            </w:pPr>
            <w:r>
              <w:rPr>
                <w:color w:val="000000"/>
                <w:sz w:val="24"/>
                <w:szCs w:val="24"/>
              </w:rPr>
              <w:t xml:space="preserve">В цілому: аудиторні заняття – </w:t>
            </w:r>
            <w:r w:rsidR="00BD53A3">
              <w:rPr>
                <w:color w:val="000000"/>
                <w:sz w:val="24"/>
                <w:szCs w:val="24"/>
                <w:lang w:val="uk-UA"/>
              </w:rPr>
              <w:t>48</w:t>
            </w:r>
            <w:r>
              <w:rPr>
                <w:color w:val="000000"/>
                <w:sz w:val="24"/>
                <w:szCs w:val="24"/>
              </w:rPr>
              <w:t xml:space="preserve">%, самостійна поза аудиторна робота – </w:t>
            </w:r>
            <w:r w:rsidR="00BD53A3">
              <w:rPr>
                <w:color w:val="000000"/>
                <w:sz w:val="24"/>
                <w:szCs w:val="24"/>
                <w:lang w:val="uk-UA"/>
              </w:rPr>
              <w:t>52</w:t>
            </w:r>
            <w:r>
              <w:rPr>
                <w:color w:val="000000"/>
                <w:sz w:val="24"/>
                <w:szCs w:val="24"/>
              </w:rPr>
              <w:t>%</w:t>
            </w:r>
          </w:p>
        </w:tc>
      </w:tr>
      <w:tr w:rsidR="0060130E" w14:paraId="39637338" w14:textId="77777777">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2A8B2F8" w14:textId="77777777" w:rsidR="0060130E" w:rsidRDefault="0074179B">
            <w:pPr>
              <w:ind w:firstLine="0"/>
              <w:rPr>
                <w:sz w:val="24"/>
                <w:szCs w:val="24"/>
              </w:rPr>
            </w:pPr>
            <w:r>
              <w:rPr>
                <w:color w:val="000000"/>
                <w:sz w:val="24"/>
                <w:szCs w:val="24"/>
              </w:rPr>
              <w:t>Мова викладання</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CE6B2BA" w14:textId="77777777" w:rsidR="0060130E" w:rsidRDefault="0074179B">
            <w:pPr>
              <w:ind w:firstLine="0"/>
              <w:rPr>
                <w:sz w:val="24"/>
                <w:szCs w:val="24"/>
              </w:rPr>
            </w:pPr>
            <w:r>
              <w:rPr>
                <w:color w:val="000000"/>
                <w:sz w:val="24"/>
                <w:szCs w:val="24"/>
              </w:rPr>
              <w:t>Українська</w:t>
            </w:r>
          </w:p>
        </w:tc>
      </w:tr>
      <w:tr w:rsidR="0060130E" w14:paraId="0AC62338" w14:textId="77777777">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74809AE" w14:textId="77777777" w:rsidR="0060130E" w:rsidRDefault="0074179B">
            <w:pPr>
              <w:ind w:firstLine="0"/>
              <w:rPr>
                <w:sz w:val="24"/>
                <w:szCs w:val="24"/>
              </w:rPr>
            </w:pPr>
            <w:r>
              <w:rPr>
                <w:color w:val="000000"/>
                <w:sz w:val="24"/>
                <w:szCs w:val="24"/>
              </w:rPr>
              <w:t>Форма навчання</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1A825FC" w14:textId="07784C82" w:rsidR="0060130E" w:rsidRDefault="0074179B">
            <w:pPr>
              <w:ind w:firstLine="0"/>
              <w:rPr>
                <w:sz w:val="24"/>
                <w:szCs w:val="24"/>
              </w:rPr>
            </w:pPr>
            <w:r>
              <w:rPr>
                <w:color w:val="000000"/>
                <w:sz w:val="24"/>
                <w:szCs w:val="24"/>
              </w:rPr>
              <w:t xml:space="preserve">Очна </w:t>
            </w:r>
          </w:p>
        </w:tc>
      </w:tr>
    </w:tbl>
    <w:p w14:paraId="6E41D9AE" w14:textId="77777777" w:rsidR="0060130E" w:rsidRDefault="0060130E">
      <w:pPr>
        <w:ind w:firstLine="0"/>
        <w:jc w:val="left"/>
        <w:rPr>
          <w:color w:val="000000"/>
          <w:sz w:val="24"/>
          <w:szCs w:val="24"/>
        </w:rPr>
      </w:pPr>
    </w:p>
    <w:p w14:paraId="5BC0F3FA" w14:textId="6DD0ADF1" w:rsidR="0060130E" w:rsidRDefault="0074179B">
      <w:pPr>
        <w:ind w:firstLine="0"/>
        <w:jc w:val="left"/>
        <w:rPr>
          <w:color w:val="000000"/>
          <w:sz w:val="24"/>
          <w:szCs w:val="24"/>
        </w:rPr>
      </w:pPr>
      <w:r>
        <w:rPr>
          <w:b/>
          <w:color w:val="000000"/>
          <w:sz w:val="24"/>
          <w:szCs w:val="24"/>
        </w:rPr>
        <w:t>2. Опис дисципліни</w:t>
      </w:r>
    </w:p>
    <w:p w14:paraId="145CA30D" w14:textId="598D9754" w:rsidR="0060130E" w:rsidRDefault="0074179B">
      <w:pPr>
        <w:shd w:val="clear" w:color="auto" w:fill="FFFFFF"/>
        <w:ind w:firstLine="0"/>
        <w:rPr>
          <w:color w:val="000000"/>
          <w:sz w:val="24"/>
          <w:szCs w:val="24"/>
        </w:rPr>
      </w:pPr>
      <w:r>
        <w:rPr>
          <w:b/>
          <w:color w:val="000000"/>
          <w:sz w:val="24"/>
          <w:szCs w:val="24"/>
        </w:rPr>
        <w:t xml:space="preserve">Коротка анотація курсу, актуальність. </w:t>
      </w:r>
      <w:r>
        <w:rPr>
          <w:color w:val="000000"/>
          <w:sz w:val="24"/>
          <w:szCs w:val="24"/>
        </w:rPr>
        <w:t xml:space="preserve">У загальній системі підготовки лікаря акушерство і гінекологія є однією з хірургічних дисциплін. Головне завдання курсу полягає в тому, щоб навчити студентів діагностиці та лікуванню гінекологічних захворювань, оцінювати результати обстеження, ставити попередній діагноз та планувати тактику ведення гінекологічних хворих, принципам обстеження, ведення вагітної, роділлі та породіллі, планувати тактику фізіологічних та ускладнених пологів, післяпологового періоду, проводити консультування щодо методу лактаційної аменореї. Згідно з навчальним планом вивчення акушерства та гінекології здійснюється на </w:t>
      </w:r>
      <w:r w:rsidR="00E84143">
        <w:rPr>
          <w:color w:val="000000"/>
          <w:sz w:val="24"/>
          <w:szCs w:val="24"/>
          <w:lang w:val="uk-UA"/>
        </w:rPr>
        <w:t>6</w:t>
      </w:r>
      <w:r>
        <w:rPr>
          <w:color w:val="000000"/>
          <w:sz w:val="24"/>
          <w:szCs w:val="24"/>
        </w:rPr>
        <w:t xml:space="preserve"> ро</w:t>
      </w:r>
      <w:r w:rsidR="00E84143">
        <w:rPr>
          <w:color w:val="000000"/>
          <w:sz w:val="24"/>
          <w:szCs w:val="24"/>
          <w:lang w:val="uk-UA"/>
        </w:rPr>
        <w:t>ці</w:t>
      </w:r>
      <w:r>
        <w:rPr>
          <w:color w:val="000000"/>
          <w:sz w:val="24"/>
          <w:szCs w:val="24"/>
        </w:rPr>
        <w:t xml:space="preserve"> навчання, і включає</w:t>
      </w:r>
      <w:r w:rsidR="00E84143">
        <w:rPr>
          <w:color w:val="000000"/>
          <w:sz w:val="24"/>
          <w:szCs w:val="24"/>
          <w:lang w:val="uk-UA"/>
        </w:rPr>
        <w:t xml:space="preserve"> </w:t>
      </w:r>
      <w:r>
        <w:rPr>
          <w:color w:val="000000"/>
          <w:sz w:val="24"/>
          <w:szCs w:val="24"/>
        </w:rPr>
        <w:t>проведення практичних занять та самостійної роботи студентів. </w:t>
      </w:r>
    </w:p>
    <w:p w14:paraId="1C6544F3" w14:textId="77777777" w:rsidR="0060130E" w:rsidRDefault="0074179B">
      <w:pPr>
        <w:ind w:firstLine="0"/>
        <w:rPr>
          <w:color w:val="000000"/>
          <w:sz w:val="24"/>
          <w:szCs w:val="24"/>
        </w:rPr>
      </w:pPr>
      <w:r>
        <w:rPr>
          <w:color w:val="000000"/>
          <w:sz w:val="24"/>
          <w:szCs w:val="24"/>
        </w:rPr>
        <w:t>Організація навчального процесу здійснюється за кредитно-модульною системою. Обсяг навчального навантаження студентів описаний у кредитах ECTS – залікових кредитах, які зараховуються студентам при успішному засвоєнні ними модулю (залікового кредиту).</w:t>
      </w:r>
    </w:p>
    <w:p w14:paraId="7412D8B8" w14:textId="74A403B1" w:rsidR="0060130E" w:rsidRDefault="0074179B">
      <w:pPr>
        <w:ind w:firstLine="0"/>
        <w:rPr>
          <w:color w:val="000000"/>
          <w:sz w:val="24"/>
          <w:szCs w:val="24"/>
        </w:rPr>
      </w:pPr>
      <w:r>
        <w:rPr>
          <w:color w:val="000000"/>
          <w:sz w:val="24"/>
          <w:szCs w:val="24"/>
        </w:rPr>
        <w:t xml:space="preserve">Програма дисципліни структурована на </w:t>
      </w:r>
      <w:r w:rsidR="00E84143">
        <w:rPr>
          <w:color w:val="000000"/>
          <w:sz w:val="24"/>
          <w:szCs w:val="24"/>
          <w:lang w:val="uk-UA"/>
        </w:rPr>
        <w:t>один</w:t>
      </w:r>
      <w:r>
        <w:rPr>
          <w:color w:val="000000"/>
          <w:sz w:val="24"/>
          <w:szCs w:val="24"/>
        </w:rPr>
        <w:t xml:space="preserve"> модул</w:t>
      </w:r>
      <w:r w:rsidR="00E84143">
        <w:rPr>
          <w:color w:val="000000"/>
          <w:sz w:val="24"/>
          <w:szCs w:val="24"/>
          <w:lang w:val="uk-UA"/>
        </w:rPr>
        <w:t>ь</w:t>
      </w:r>
      <w:r>
        <w:rPr>
          <w:color w:val="000000"/>
          <w:sz w:val="24"/>
          <w:szCs w:val="24"/>
        </w:rPr>
        <w:t>, до складу яких входять 6 змістових модулів. Кредитно-трансферна система організації навчального процесу спонукає студентів систематично вчитися протягом навчального року.</w:t>
      </w:r>
    </w:p>
    <w:p w14:paraId="1210FEC3" w14:textId="1A1CFA2B" w:rsidR="0060130E" w:rsidRDefault="0074179B">
      <w:pPr>
        <w:ind w:firstLine="0"/>
        <w:rPr>
          <w:color w:val="000000"/>
          <w:sz w:val="24"/>
          <w:szCs w:val="24"/>
        </w:rPr>
      </w:pPr>
      <w:r>
        <w:rPr>
          <w:color w:val="000000"/>
          <w:sz w:val="24"/>
          <w:szCs w:val="24"/>
        </w:rPr>
        <w:t>Видами навчальних занять згідно з навчальним планом є</w:t>
      </w:r>
      <w:r w:rsidR="00E84143">
        <w:rPr>
          <w:color w:val="000000"/>
          <w:sz w:val="24"/>
          <w:szCs w:val="24"/>
          <w:lang w:val="uk-UA"/>
        </w:rPr>
        <w:t xml:space="preserve"> </w:t>
      </w:r>
      <w:r>
        <w:rPr>
          <w:color w:val="000000"/>
          <w:sz w:val="24"/>
          <w:szCs w:val="24"/>
        </w:rPr>
        <w:t>практичні заняття, самостійна робота студентів.</w:t>
      </w:r>
    </w:p>
    <w:p w14:paraId="7D6ADB78" w14:textId="79ADF254" w:rsidR="0060130E" w:rsidRDefault="0074179B" w:rsidP="00CF539E">
      <w:pPr>
        <w:ind w:right="110" w:firstLine="0"/>
        <w:rPr>
          <w:color w:val="000000"/>
          <w:sz w:val="24"/>
          <w:szCs w:val="24"/>
        </w:rPr>
      </w:pPr>
      <w:r>
        <w:rPr>
          <w:b/>
          <w:color w:val="000000"/>
          <w:sz w:val="24"/>
          <w:szCs w:val="24"/>
        </w:rPr>
        <w:t xml:space="preserve">Передреквізити. </w:t>
      </w:r>
      <w:r>
        <w:rPr>
          <w:color w:val="000000"/>
          <w:sz w:val="24"/>
          <w:szCs w:val="24"/>
        </w:rPr>
        <w:t>Акушерство та гінекологія як навчальна дисципліна базується на знаннях, отриманих студентами при вивченні медичної біології, нормальної та патологічної анатомії, топографічної анатомії, нормальної та патологічної фізіології репродуктивної системи жінки, гістології та ембріології, мікробіології, фармакології, клінічної генетики, внутрішніх професійних та інфекційних хвороб, хірургічних хвороб, гігієни, соціальної медицини, організації та економіки охорони здоров</w:t>
      </w:r>
      <w:r>
        <w:rPr>
          <w:rFonts w:ascii="Calibri" w:eastAsia="Calibri" w:hAnsi="Calibri" w:cs="Calibri"/>
          <w:color w:val="000000"/>
          <w:sz w:val="24"/>
          <w:szCs w:val="24"/>
        </w:rPr>
        <w:t>’</w:t>
      </w:r>
      <w:r>
        <w:rPr>
          <w:color w:val="000000"/>
          <w:sz w:val="24"/>
          <w:szCs w:val="24"/>
        </w:rPr>
        <w:t>я й інтегрується з цими дисциплінами. </w:t>
      </w:r>
    </w:p>
    <w:p w14:paraId="4E88D9C6" w14:textId="2136836B" w:rsidR="0060130E" w:rsidRDefault="0074179B" w:rsidP="00CF539E">
      <w:pPr>
        <w:spacing w:before="1"/>
        <w:ind w:firstLine="0"/>
        <w:rPr>
          <w:color w:val="000000"/>
          <w:sz w:val="24"/>
          <w:szCs w:val="24"/>
        </w:rPr>
      </w:pPr>
      <w:r>
        <w:rPr>
          <w:b/>
          <w:color w:val="000000"/>
          <w:sz w:val="24"/>
          <w:szCs w:val="24"/>
        </w:rPr>
        <w:t>Мета курсу та його значення для професійної діяльності.</w:t>
      </w:r>
      <w:r>
        <w:rPr>
          <w:color w:val="000000"/>
          <w:sz w:val="24"/>
          <w:szCs w:val="24"/>
        </w:rPr>
        <w:t xml:space="preserve"> Метою дисципліни є набуття теоретичних знань та практичних навичок з фізіологічного та патологічного акушерства, консервативної та оперативної гінекології, засвоєння загальних принципів ведення вагітності, пологів та післяпологового періоду, вміння аналізувати акушерську ситуацію та хірургічні ризики гінекологічної хворої, використовувати основні та додаткові методи дослідження, демонструвати вміння та навички згідно освітньо-професійної програми.</w:t>
      </w:r>
    </w:p>
    <w:p w14:paraId="605B7C3F" w14:textId="435C5FEF" w:rsidR="0060130E" w:rsidRDefault="0074179B" w:rsidP="00CF539E">
      <w:pPr>
        <w:spacing w:before="1"/>
        <w:ind w:firstLine="0"/>
        <w:rPr>
          <w:color w:val="000000"/>
          <w:sz w:val="24"/>
          <w:szCs w:val="24"/>
        </w:rPr>
      </w:pPr>
      <w:r>
        <w:rPr>
          <w:b/>
          <w:color w:val="000000"/>
          <w:sz w:val="24"/>
          <w:szCs w:val="24"/>
        </w:rPr>
        <w:lastRenderedPageBreak/>
        <w:t xml:space="preserve">Постреквізити. </w:t>
      </w:r>
      <w:r>
        <w:rPr>
          <w:color w:val="000000"/>
          <w:sz w:val="24"/>
          <w:szCs w:val="24"/>
        </w:rPr>
        <w:t>Акушерство та гінекологія як навчальна дисципліна базується на знаннях, отриманих студентами при вивченні ендокринології, урології, онкології, хірургії, вертебрології й інтегрується з цими дисциплінами.</w:t>
      </w:r>
    </w:p>
    <w:p w14:paraId="30BA74B3" w14:textId="77777777" w:rsidR="0060130E" w:rsidRDefault="0074179B">
      <w:pPr>
        <w:ind w:firstLine="0"/>
        <w:rPr>
          <w:color w:val="000000"/>
          <w:sz w:val="24"/>
          <w:szCs w:val="24"/>
        </w:rPr>
      </w:pPr>
      <w:r>
        <w:rPr>
          <w:b/>
          <w:color w:val="000000"/>
          <w:sz w:val="24"/>
          <w:szCs w:val="24"/>
        </w:rPr>
        <w:t>3. Результати навчання дисципліни:</w:t>
      </w:r>
    </w:p>
    <w:p w14:paraId="7C1BBB82" w14:textId="77777777" w:rsidR="0060130E" w:rsidRDefault="0074179B">
      <w:pPr>
        <w:ind w:firstLine="0"/>
        <w:rPr>
          <w:color w:val="000000"/>
          <w:sz w:val="24"/>
          <w:szCs w:val="24"/>
        </w:rPr>
      </w:pPr>
      <w:r>
        <w:rPr>
          <w:color w:val="000000"/>
          <w:sz w:val="24"/>
          <w:szCs w:val="24"/>
        </w:rPr>
        <w:t>Після успішного вивчення дисципліни здобувач зможе: </w:t>
      </w:r>
    </w:p>
    <w:p w14:paraId="4EF56B2D" w14:textId="77777777" w:rsidR="0060130E" w:rsidRDefault="0074179B">
      <w:pPr>
        <w:numPr>
          <w:ilvl w:val="0"/>
          <w:numId w:val="6"/>
        </w:numPr>
        <w:rPr>
          <w:i/>
          <w:color w:val="000000"/>
          <w:sz w:val="24"/>
          <w:szCs w:val="24"/>
        </w:rPr>
      </w:pPr>
      <w:r>
        <w:rPr>
          <w:i/>
          <w:color w:val="000000"/>
          <w:sz w:val="24"/>
          <w:szCs w:val="24"/>
        </w:rPr>
        <w:t>знати:</w:t>
      </w:r>
      <w:r>
        <w:rPr>
          <w:color w:val="000000"/>
          <w:sz w:val="24"/>
          <w:szCs w:val="24"/>
        </w:rPr>
        <w:t xml:space="preserve"> перебіг фізіологічної та патологічної вагітності, пологів та післяпологового періоду; сучасні стандарти надання допомоги при невідкладній акушерській та гінекологічній патології; питання планування сім’ї. </w:t>
      </w:r>
    </w:p>
    <w:p w14:paraId="381D8E6A" w14:textId="77777777" w:rsidR="0060130E" w:rsidRDefault="0074179B">
      <w:pPr>
        <w:numPr>
          <w:ilvl w:val="0"/>
          <w:numId w:val="6"/>
        </w:numPr>
        <w:shd w:val="clear" w:color="auto" w:fill="FFFFFF"/>
        <w:rPr>
          <w:color w:val="000000"/>
          <w:sz w:val="24"/>
          <w:szCs w:val="24"/>
        </w:rPr>
      </w:pPr>
      <w:r>
        <w:rPr>
          <w:i/>
          <w:color w:val="000000"/>
          <w:sz w:val="24"/>
          <w:szCs w:val="24"/>
        </w:rPr>
        <w:t>вміти:</w:t>
      </w:r>
      <w:r>
        <w:rPr>
          <w:color w:val="000000"/>
          <w:sz w:val="24"/>
          <w:szCs w:val="24"/>
        </w:rPr>
        <w:t xml:space="preserve"> проводити гінекологічне дослідження, здійснювати забір матеріалу для цитологічного, гістологічного і бактеріологічного дослідження та вміти їх інтерпретувати; встановлювати діагноз захворювання, проводити диференційну діагностику, терапію, профілактику та реабілітацію акушерських і гінекологічних хворих; збирати та оцінювати акушерський та гінекологічний анамнез; проводити зовнішнє та внутрішнє акушерське дослідження, оцінювати стан плода та новонародженого; надавати невідкладну допомогу при акушерській та гінекологічній патології.</w:t>
      </w:r>
    </w:p>
    <w:p w14:paraId="60ED5604" w14:textId="77777777" w:rsidR="0060130E" w:rsidRDefault="0074179B">
      <w:pPr>
        <w:numPr>
          <w:ilvl w:val="0"/>
          <w:numId w:val="6"/>
        </w:numPr>
        <w:shd w:val="clear" w:color="auto" w:fill="FFFFFF"/>
        <w:rPr>
          <w:color w:val="000000"/>
          <w:sz w:val="24"/>
          <w:szCs w:val="24"/>
        </w:rPr>
      </w:pPr>
      <w:r>
        <w:rPr>
          <w:i/>
          <w:color w:val="000000"/>
          <w:sz w:val="24"/>
          <w:szCs w:val="24"/>
        </w:rPr>
        <w:t>здатен продемонструвати:</w:t>
      </w:r>
      <w:r>
        <w:rPr>
          <w:color w:val="000000"/>
          <w:sz w:val="24"/>
          <w:szCs w:val="24"/>
        </w:rPr>
        <w:t xml:space="preserve"> знання і практичні навички з дисципліни</w:t>
      </w:r>
    </w:p>
    <w:p w14:paraId="0C09CBAC" w14:textId="77777777" w:rsidR="0060130E" w:rsidRDefault="0074179B">
      <w:pPr>
        <w:numPr>
          <w:ilvl w:val="0"/>
          <w:numId w:val="6"/>
        </w:numPr>
        <w:shd w:val="clear" w:color="auto" w:fill="FFFFFF"/>
        <w:rPr>
          <w:color w:val="000000"/>
          <w:sz w:val="24"/>
          <w:szCs w:val="24"/>
        </w:rPr>
      </w:pPr>
      <w:r>
        <w:rPr>
          <w:i/>
          <w:color w:val="000000"/>
          <w:sz w:val="24"/>
          <w:szCs w:val="24"/>
        </w:rPr>
        <w:t>володіти навичками:</w:t>
      </w:r>
      <w:r>
        <w:rPr>
          <w:color w:val="000000"/>
          <w:sz w:val="24"/>
          <w:szCs w:val="24"/>
        </w:rPr>
        <w:t xml:space="preserve"> методики обстеження вагітної та гінекологічної хворої, аналізу даних лабораторних та інструментальних обстежень,  демонструвати необхідні медичні маніпуляції</w:t>
      </w:r>
    </w:p>
    <w:p w14:paraId="6ED72E65" w14:textId="77777777" w:rsidR="0060130E" w:rsidRDefault="0074179B">
      <w:pPr>
        <w:numPr>
          <w:ilvl w:val="0"/>
          <w:numId w:val="6"/>
        </w:numPr>
        <w:shd w:val="clear" w:color="auto" w:fill="FFFFFF"/>
        <w:rPr>
          <w:color w:val="000000"/>
          <w:sz w:val="24"/>
          <w:szCs w:val="24"/>
        </w:rPr>
      </w:pPr>
      <w:r>
        <w:rPr>
          <w:i/>
          <w:color w:val="000000"/>
          <w:sz w:val="24"/>
          <w:szCs w:val="24"/>
        </w:rPr>
        <w:t>самостійно вирішувати:</w:t>
      </w:r>
      <w:r>
        <w:rPr>
          <w:color w:val="000000"/>
          <w:sz w:val="24"/>
          <w:szCs w:val="24"/>
        </w:rPr>
        <w:t xml:space="preserve"> питання створення плану обстеження вагітної та гінекологічної хворої. </w:t>
      </w:r>
    </w:p>
    <w:p w14:paraId="501BB946" w14:textId="77777777" w:rsidR="0060130E" w:rsidRDefault="0060130E">
      <w:pPr>
        <w:ind w:firstLine="0"/>
        <w:jc w:val="left"/>
        <w:rPr>
          <w:color w:val="000000"/>
          <w:sz w:val="24"/>
          <w:szCs w:val="24"/>
        </w:rPr>
      </w:pPr>
    </w:p>
    <w:p w14:paraId="529F9183" w14:textId="77777777" w:rsidR="0060130E" w:rsidRDefault="0074179B">
      <w:pPr>
        <w:spacing w:after="160"/>
        <w:ind w:firstLine="0"/>
        <w:rPr>
          <w:color w:val="000000"/>
          <w:sz w:val="24"/>
          <w:szCs w:val="24"/>
        </w:rPr>
      </w:pPr>
      <w:r>
        <w:rPr>
          <w:b/>
          <w:color w:val="000000"/>
          <w:sz w:val="24"/>
          <w:szCs w:val="24"/>
        </w:rPr>
        <w:t>4. Зміст та логістика дисципліни </w:t>
      </w:r>
    </w:p>
    <w:tbl>
      <w:tblPr>
        <w:tblStyle w:val="af0"/>
        <w:tblW w:w="9016" w:type="dxa"/>
        <w:tblInd w:w="0" w:type="dxa"/>
        <w:tblLayout w:type="fixed"/>
        <w:tblLook w:val="0400" w:firstRow="0" w:lastRow="0" w:firstColumn="0" w:lastColumn="0" w:noHBand="0" w:noVBand="1"/>
      </w:tblPr>
      <w:tblGrid>
        <w:gridCol w:w="4869"/>
        <w:gridCol w:w="1434"/>
        <w:gridCol w:w="2713"/>
      </w:tblGrid>
      <w:tr w:rsidR="0060130E" w14:paraId="4B2009AB" w14:textId="77777777">
        <w:tc>
          <w:tcPr>
            <w:tcW w:w="48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2DB17EC" w14:textId="77777777" w:rsidR="006F455C" w:rsidRDefault="006F455C" w:rsidP="006F455C">
            <w:pPr>
              <w:shd w:val="clear" w:color="auto" w:fill="FFFFFF"/>
              <w:ind w:firstLine="0"/>
              <w:jc w:val="center"/>
              <w:rPr>
                <w:color w:val="000000"/>
                <w:sz w:val="24"/>
                <w:szCs w:val="24"/>
              </w:rPr>
            </w:pPr>
          </w:p>
          <w:p w14:paraId="6A870EE5" w14:textId="1C9E3FB0" w:rsidR="006F455C" w:rsidRDefault="0074179B" w:rsidP="006F455C">
            <w:pPr>
              <w:shd w:val="clear" w:color="auto" w:fill="FFFFFF"/>
              <w:ind w:firstLine="0"/>
              <w:jc w:val="center"/>
              <w:rPr>
                <w:color w:val="000000"/>
                <w:sz w:val="24"/>
                <w:szCs w:val="24"/>
              </w:rPr>
            </w:pPr>
            <w:r>
              <w:rPr>
                <w:color w:val="000000"/>
                <w:sz w:val="24"/>
                <w:szCs w:val="24"/>
              </w:rPr>
              <w:t>Модуль</w:t>
            </w:r>
            <w:r w:rsidR="006F455C">
              <w:rPr>
                <w:color w:val="000000"/>
                <w:sz w:val="24"/>
                <w:szCs w:val="24"/>
                <w:lang w:val="uk-UA"/>
              </w:rPr>
              <w:t xml:space="preserve"> </w:t>
            </w:r>
            <w:r w:rsidR="005B12F5">
              <w:rPr>
                <w:color w:val="000000"/>
                <w:sz w:val="24"/>
                <w:szCs w:val="24"/>
                <w:lang w:val="uk-UA"/>
              </w:rPr>
              <w:t>1</w:t>
            </w:r>
            <w:r>
              <w:rPr>
                <w:color w:val="000000"/>
                <w:sz w:val="24"/>
                <w:szCs w:val="24"/>
              </w:rPr>
              <w:t>.</w:t>
            </w:r>
          </w:p>
          <w:p w14:paraId="4E9E3BAF" w14:textId="0A5FC219" w:rsidR="0060130E" w:rsidRPr="006F455C" w:rsidRDefault="006F455C" w:rsidP="006F455C">
            <w:pPr>
              <w:shd w:val="clear" w:color="auto" w:fill="FFFFFF"/>
              <w:ind w:firstLine="0"/>
              <w:jc w:val="center"/>
              <w:rPr>
                <w:sz w:val="24"/>
                <w:szCs w:val="24"/>
                <w:lang w:val="uk-UA"/>
              </w:rPr>
            </w:pPr>
            <w:r>
              <w:rPr>
                <w:b/>
                <w:color w:val="000000"/>
                <w:sz w:val="24"/>
                <w:szCs w:val="24"/>
                <w:lang w:val="uk-UA"/>
              </w:rPr>
              <w:t xml:space="preserve">Акушерство </w:t>
            </w:r>
            <w:r w:rsidR="00E84143">
              <w:rPr>
                <w:b/>
                <w:color w:val="000000"/>
                <w:sz w:val="24"/>
                <w:szCs w:val="24"/>
                <w:lang w:val="uk-UA"/>
              </w:rPr>
              <w:t>і</w:t>
            </w:r>
            <w:r>
              <w:rPr>
                <w:b/>
                <w:color w:val="000000"/>
                <w:sz w:val="24"/>
                <w:szCs w:val="24"/>
                <w:lang w:val="uk-UA"/>
              </w:rPr>
              <w:t xml:space="preserve"> гінекологія</w:t>
            </w:r>
          </w:p>
          <w:p w14:paraId="27649466" w14:textId="77777777" w:rsidR="0060130E" w:rsidRDefault="0060130E">
            <w:pPr>
              <w:ind w:firstLine="0"/>
              <w:jc w:val="left"/>
              <w:rPr>
                <w:sz w:val="24"/>
                <w:szCs w:val="24"/>
              </w:rPr>
            </w:pPr>
          </w:p>
        </w:tc>
        <w:tc>
          <w:tcPr>
            <w:tcW w:w="14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89DCF24" w14:textId="77777777" w:rsidR="0060130E" w:rsidRDefault="0074179B">
            <w:pPr>
              <w:ind w:firstLine="0"/>
              <w:jc w:val="left"/>
              <w:rPr>
                <w:sz w:val="24"/>
                <w:szCs w:val="24"/>
              </w:rPr>
            </w:pPr>
            <w:r>
              <w:rPr>
                <w:color w:val="000000"/>
                <w:sz w:val="24"/>
                <w:szCs w:val="24"/>
              </w:rPr>
              <w:t>11-12 семестр</w:t>
            </w:r>
          </w:p>
          <w:p w14:paraId="392079DC" w14:textId="3C98755F" w:rsidR="0060130E" w:rsidRDefault="00BD53A3">
            <w:pPr>
              <w:ind w:firstLine="0"/>
              <w:jc w:val="left"/>
              <w:rPr>
                <w:sz w:val="24"/>
                <w:szCs w:val="24"/>
              </w:rPr>
            </w:pPr>
            <w:r>
              <w:rPr>
                <w:sz w:val="24"/>
                <w:szCs w:val="24"/>
                <w:lang w:val="uk-UA"/>
              </w:rPr>
              <w:t>150</w:t>
            </w:r>
            <w:r>
              <w:rPr>
                <w:color w:val="000000"/>
                <w:sz w:val="24"/>
                <w:szCs w:val="24"/>
              </w:rPr>
              <w:t xml:space="preserve"> год / </w:t>
            </w:r>
            <w:r>
              <w:rPr>
                <w:sz w:val="24"/>
                <w:szCs w:val="24"/>
                <w:lang w:val="uk-UA"/>
              </w:rPr>
              <w:t>5</w:t>
            </w:r>
            <w:r>
              <w:rPr>
                <w:sz w:val="24"/>
                <w:szCs w:val="24"/>
              </w:rPr>
              <w:t>,</w:t>
            </w:r>
            <w:r>
              <w:rPr>
                <w:sz w:val="24"/>
                <w:szCs w:val="24"/>
                <w:lang w:val="uk-UA"/>
              </w:rPr>
              <w:t>0</w:t>
            </w:r>
            <w:r>
              <w:rPr>
                <w:color w:val="000000"/>
                <w:sz w:val="24"/>
                <w:szCs w:val="24"/>
              </w:rPr>
              <w:t xml:space="preserve"> кредити</w:t>
            </w:r>
          </w:p>
        </w:tc>
        <w:tc>
          <w:tcPr>
            <w:tcW w:w="27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2E555CB" w14:textId="77777777" w:rsidR="0060130E" w:rsidRDefault="0074179B">
            <w:pPr>
              <w:ind w:firstLine="0"/>
              <w:rPr>
                <w:sz w:val="24"/>
                <w:szCs w:val="24"/>
              </w:rPr>
            </w:pPr>
            <w:r>
              <w:rPr>
                <w:color w:val="000000"/>
                <w:sz w:val="24"/>
                <w:szCs w:val="24"/>
              </w:rPr>
              <w:t>Практичні заняття № 1-15</w:t>
            </w:r>
          </w:p>
          <w:p w14:paraId="131942B0" w14:textId="77777777" w:rsidR="0060130E" w:rsidRDefault="0074179B">
            <w:pPr>
              <w:ind w:firstLine="0"/>
              <w:rPr>
                <w:sz w:val="24"/>
                <w:szCs w:val="24"/>
              </w:rPr>
            </w:pPr>
            <w:r>
              <w:rPr>
                <w:color w:val="000000"/>
                <w:sz w:val="24"/>
                <w:szCs w:val="24"/>
              </w:rPr>
              <w:t xml:space="preserve">Теми для самостійного опрацювання № </w:t>
            </w:r>
            <w:r>
              <w:rPr>
                <w:sz w:val="24"/>
                <w:szCs w:val="24"/>
              </w:rPr>
              <w:t>1</w:t>
            </w:r>
            <w:r>
              <w:rPr>
                <w:color w:val="000000"/>
                <w:sz w:val="24"/>
                <w:szCs w:val="24"/>
              </w:rPr>
              <w:t>-</w:t>
            </w:r>
            <w:r>
              <w:rPr>
                <w:sz w:val="24"/>
                <w:szCs w:val="24"/>
              </w:rPr>
              <w:t>9</w:t>
            </w:r>
          </w:p>
        </w:tc>
      </w:tr>
    </w:tbl>
    <w:p w14:paraId="271FB3A6" w14:textId="352700C3" w:rsidR="0060130E" w:rsidRDefault="0074179B">
      <w:pPr>
        <w:ind w:firstLine="0"/>
        <w:rPr>
          <w:color w:val="000000"/>
          <w:sz w:val="24"/>
          <w:szCs w:val="24"/>
        </w:rPr>
      </w:pPr>
      <w:r>
        <w:rPr>
          <w:color w:val="000000"/>
          <w:sz w:val="24"/>
          <w:szCs w:val="24"/>
        </w:rPr>
        <w:t xml:space="preserve">Дисципліна на 6 курсі включає </w:t>
      </w:r>
      <w:r>
        <w:rPr>
          <w:sz w:val="24"/>
          <w:szCs w:val="24"/>
        </w:rPr>
        <w:t>21</w:t>
      </w:r>
      <w:r>
        <w:rPr>
          <w:color w:val="000000"/>
          <w:sz w:val="24"/>
          <w:szCs w:val="24"/>
        </w:rPr>
        <w:t xml:space="preserve"> тем</w:t>
      </w:r>
      <w:r w:rsidR="0003553E">
        <w:rPr>
          <w:color w:val="000000"/>
          <w:sz w:val="24"/>
          <w:szCs w:val="24"/>
          <w:lang w:val="uk-UA"/>
        </w:rPr>
        <w:t>у</w:t>
      </w:r>
      <w:r>
        <w:rPr>
          <w:color w:val="000000"/>
          <w:sz w:val="24"/>
          <w:szCs w:val="24"/>
        </w:rPr>
        <w:t xml:space="preserve"> в межах 1 тематичного модуля.</w:t>
      </w:r>
    </w:p>
    <w:p w14:paraId="063BA892" w14:textId="77777777" w:rsidR="0060130E" w:rsidRDefault="0074179B">
      <w:pPr>
        <w:shd w:val="clear" w:color="auto" w:fill="FFFFFF"/>
        <w:ind w:firstLine="0"/>
        <w:jc w:val="center"/>
        <w:rPr>
          <w:color w:val="000000"/>
          <w:sz w:val="24"/>
          <w:szCs w:val="24"/>
        </w:rPr>
      </w:pPr>
      <w:r>
        <w:rPr>
          <w:color w:val="000000"/>
          <w:sz w:val="24"/>
          <w:szCs w:val="24"/>
        </w:rPr>
        <w:t> </w:t>
      </w:r>
    </w:p>
    <w:p w14:paraId="07089D07" w14:textId="2C6CB086" w:rsidR="00E84143" w:rsidRPr="00E84143" w:rsidRDefault="00E84143" w:rsidP="005B12F5">
      <w:pPr>
        <w:pBdr>
          <w:top w:val="nil"/>
          <w:left w:val="nil"/>
          <w:bottom w:val="nil"/>
          <w:right w:val="nil"/>
          <w:between w:val="nil"/>
        </w:pBdr>
        <w:ind w:hanging="3"/>
        <w:contextualSpacing/>
        <w:rPr>
          <w:color w:val="000000" w:themeColor="text1"/>
          <w:sz w:val="24"/>
          <w:szCs w:val="24"/>
        </w:rPr>
      </w:pPr>
      <w:r w:rsidRPr="00E84143">
        <w:rPr>
          <w:b/>
          <w:color w:val="000000" w:themeColor="text1"/>
          <w:sz w:val="24"/>
          <w:szCs w:val="24"/>
          <w:u w:val="single"/>
        </w:rPr>
        <w:t xml:space="preserve">Модуль </w:t>
      </w:r>
      <w:r w:rsidR="005B12F5">
        <w:rPr>
          <w:b/>
          <w:color w:val="000000" w:themeColor="text1"/>
          <w:sz w:val="24"/>
          <w:szCs w:val="24"/>
          <w:u w:val="single"/>
          <w:lang w:val="uk-UA"/>
        </w:rPr>
        <w:t>1</w:t>
      </w:r>
      <w:r w:rsidRPr="00E84143">
        <w:rPr>
          <w:b/>
          <w:color w:val="000000" w:themeColor="text1"/>
          <w:sz w:val="24"/>
          <w:szCs w:val="24"/>
          <w:u w:val="single"/>
        </w:rPr>
        <w:t>.</w:t>
      </w:r>
      <w:r w:rsidRPr="00E84143">
        <w:rPr>
          <w:b/>
          <w:color w:val="000000" w:themeColor="text1"/>
          <w:sz w:val="24"/>
          <w:szCs w:val="24"/>
        </w:rPr>
        <w:t xml:space="preserve"> Акушерство і гінекологія</w:t>
      </w:r>
      <w:r w:rsidRPr="00E84143">
        <w:rPr>
          <w:color w:val="000000" w:themeColor="text1"/>
          <w:sz w:val="24"/>
          <w:szCs w:val="24"/>
        </w:rPr>
        <w:t xml:space="preserve"> </w:t>
      </w:r>
    </w:p>
    <w:p w14:paraId="7E413619" w14:textId="45B1E885" w:rsidR="00E84143" w:rsidRPr="005B12F5" w:rsidRDefault="00E84143" w:rsidP="005B12F5">
      <w:pPr>
        <w:pBdr>
          <w:top w:val="nil"/>
          <w:left w:val="nil"/>
          <w:bottom w:val="nil"/>
          <w:right w:val="nil"/>
          <w:between w:val="nil"/>
        </w:pBdr>
        <w:ind w:hanging="3"/>
        <w:contextualSpacing/>
        <w:rPr>
          <w:b/>
          <w:bCs/>
          <w:color w:val="000000" w:themeColor="text1"/>
          <w:sz w:val="24"/>
          <w:szCs w:val="24"/>
        </w:rPr>
      </w:pPr>
      <w:r w:rsidRPr="00E84143">
        <w:rPr>
          <w:b/>
          <w:bCs/>
          <w:i/>
          <w:color w:val="000000" w:themeColor="text1"/>
          <w:sz w:val="24"/>
          <w:szCs w:val="24"/>
        </w:rPr>
        <w:t xml:space="preserve">Змістовий модуль </w:t>
      </w:r>
      <w:r w:rsidR="005B12F5">
        <w:rPr>
          <w:b/>
          <w:bCs/>
          <w:i/>
          <w:color w:val="000000" w:themeColor="text1"/>
          <w:sz w:val="24"/>
          <w:szCs w:val="24"/>
          <w:lang w:val="uk-UA"/>
        </w:rPr>
        <w:t>1</w:t>
      </w:r>
      <w:r w:rsidRPr="00E84143">
        <w:rPr>
          <w:b/>
          <w:bCs/>
          <w:i/>
          <w:color w:val="000000" w:themeColor="text1"/>
          <w:sz w:val="24"/>
          <w:szCs w:val="24"/>
        </w:rPr>
        <w:t>. Фізіологічне акушерство</w:t>
      </w:r>
    </w:p>
    <w:p w14:paraId="26C5508C" w14:textId="77777777" w:rsidR="00E84143" w:rsidRPr="00E84143" w:rsidRDefault="00E84143" w:rsidP="005B12F5">
      <w:pPr>
        <w:pBdr>
          <w:top w:val="nil"/>
          <w:left w:val="nil"/>
          <w:bottom w:val="nil"/>
          <w:right w:val="nil"/>
          <w:between w:val="nil"/>
        </w:pBdr>
        <w:ind w:hanging="3"/>
        <w:contextualSpacing/>
        <w:rPr>
          <w:color w:val="000000"/>
          <w:sz w:val="24"/>
          <w:szCs w:val="24"/>
        </w:rPr>
      </w:pPr>
      <w:r w:rsidRPr="00E84143">
        <w:rPr>
          <w:sz w:val="24"/>
          <w:szCs w:val="24"/>
        </w:rPr>
        <w:t xml:space="preserve">Тема 1. </w:t>
      </w:r>
      <w:r w:rsidRPr="00E84143">
        <w:rPr>
          <w:color w:val="000000"/>
          <w:sz w:val="24"/>
          <w:szCs w:val="24"/>
        </w:rPr>
        <w:t>Нейрогуморальні зміни в організмі вагітних та їх вплив на всі органи та системи.</w:t>
      </w:r>
    </w:p>
    <w:p w14:paraId="7AAFE140" w14:textId="77777777" w:rsidR="00E84143" w:rsidRPr="00E84143" w:rsidRDefault="00E84143" w:rsidP="005B12F5">
      <w:pPr>
        <w:pBdr>
          <w:top w:val="nil"/>
          <w:left w:val="nil"/>
          <w:bottom w:val="nil"/>
          <w:right w:val="nil"/>
          <w:between w:val="nil"/>
        </w:pBdr>
        <w:ind w:hanging="3"/>
        <w:contextualSpacing/>
        <w:rPr>
          <w:color w:val="000000"/>
          <w:sz w:val="24"/>
          <w:szCs w:val="24"/>
        </w:rPr>
      </w:pPr>
      <w:r w:rsidRPr="00E84143">
        <w:rPr>
          <w:sz w:val="24"/>
          <w:szCs w:val="24"/>
        </w:rPr>
        <w:t xml:space="preserve">Тема 2. </w:t>
      </w:r>
      <w:r w:rsidRPr="00E84143">
        <w:rPr>
          <w:color w:val="000000"/>
          <w:sz w:val="24"/>
          <w:szCs w:val="24"/>
        </w:rPr>
        <w:t>Фізіологія вагітності, пологів, післяпологового періоду. Перинатальна охорона плода. Фармакотерапія в акушерстві. Питання медичної етики та деонтології.</w:t>
      </w:r>
    </w:p>
    <w:p w14:paraId="48613EA6" w14:textId="77777777" w:rsidR="00E84143" w:rsidRPr="00E84143" w:rsidRDefault="00E84143" w:rsidP="005B12F5">
      <w:pPr>
        <w:pBdr>
          <w:top w:val="nil"/>
          <w:left w:val="nil"/>
          <w:bottom w:val="nil"/>
          <w:right w:val="nil"/>
          <w:between w:val="nil"/>
        </w:pBdr>
        <w:ind w:hanging="3"/>
        <w:contextualSpacing/>
        <w:rPr>
          <w:color w:val="000000"/>
          <w:sz w:val="24"/>
          <w:szCs w:val="24"/>
        </w:rPr>
      </w:pPr>
      <w:r w:rsidRPr="00E84143">
        <w:rPr>
          <w:sz w:val="24"/>
          <w:szCs w:val="24"/>
        </w:rPr>
        <w:t xml:space="preserve">Тема 3. </w:t>
      </w:r>
      <w:r w:rsidRPr="00E84143">
        <w:rPr>
          <w:color w:val="000000"/>
          <w:sz w:val="24"/>
          <w:szCs w:val="24"/>
        </w:rPr>
        <w:t>Психопрофілактична підготовка до пологів. Регуляція пологової діяльності. Методи реєстрації пологової діяльності. Моніторинг у пологах</w:t>
      </w:r>
    </w:p>
    <w:p w14:paraId="55AD3D72" w14:textId="77777777" w:rsidR="00E84143" w:rsidRPr="00E84143" w:rsidRDefault="00E84143" w:rsidP="005B12F5">
      <w:pPr>
        <w:pBdr>
          <w:top w:val="nil"/>
          <w:left w:val="nil"/>
          <w:bottom w:val="nil"/>
          <w:right w:val="nil"/>
          <w:between w:val="nil"/>
        </w:pBdr>
        <w:ind w:hanging="3"/>
        <w:contextualSpacing/>
        <w:rPr>
          <w:color w:val="000000"/>
          <w:sz w:val="24"/>
          <w:szCs w:val="24"/>
        </w:rPr>
      </w:pPr>
      <w:r w:rsidRPr="00E84143">
        <w:rPr>
          <w:sz w:val="24"/>
          <w:szCs w:val="24"/>
        </w:rPr>
        <w:t xml:space="preserve">Тема 4. </w:t>
      </w:r>
      <w:r w:rsidRPr="00E84143">
        <w:rPr>
          <w:color w:val="000000"/>
          <w:sz w:val="24"/>
          <w:szCs w:val="24"/>
        </w:rPr>
        <w:t>Роль та завдання жіночої консультації у виявленні та профілактиці неправильних положень плода</w:t>
      </w:r>
    </w:p>
    <w:p w14:paraId="721B21C4" w14:textId="205DDA1E" w:rsidR="00E84143" w:rsidRPr="00E84143" w:rsidRDefault="00E84143" w:rsidP="005B12F5">
      <w:pPr>
        <w:pBdr>
          <w:top w:val="nil"/>
          <w:left w:val="nil"/>
          <w:bottom w:val="nil"/>
          <w:right w:val="nil"/>
          <w:between w:val="nil"/>
        </w:pBdr>
        <w:ind w:hanging="3"/>
        <w:contextualSpacing/>
        <w:rPr>
          <w:b/>
          <w:bCs/>
          <w:color w:val="000000" w:themeColor="text1"/>
          <w:sz w:val="24"/>
          <w:szCs w:val="24"/>
        </w:rPr>
      </w:pPr>
      <w:r w:rsidRPr="00E84143">
        <w:rPr>
          <w:b/>
          <w:bCs/>
          <w:i/>
          <w:color w:val="000000" w:themeColor="text1"/>
          <w:sz w:val="24"/>
          <w:szCs w:val="24"/>
        </w:rPr>
        <w:t xml:space="preserve">Змістовий модуль </w:t>
      </w:r>
      <w:r w:rsidR="005B12F5">
        <w:rPr>
          <w:b/>
          <w:bCs/>
          <w:i/>
          <w:color w:val="000000" w:themeColor="text1"/>
          <w:sz w:val="24"/>
          <w:szCs w:val="24"/>
          <w:lang w:val="uk-UA"/>
        </w:rPr>
        <w:t>2</w:t>
      </w:r>
      <w:r w:rsidRPr="00E84143">
        <w:rPr>
          <w:b/>
          <w:bCs/>
          <w:i/>
          <w:color w:val="000000" w:themeColor="text1"/>
          <w:sz w:val="24"/>
          <w:szCs w:val="24"/>
        </w:rPr>
        <w:t>.  Патологія вагітності та пологів</w:t>
      </w:r>
    </w:p>
    <w:p w14:paraId="15EB56DD" w14:textId="77777777" w:rsidR="00E84143" w:rsidRPr="00E84143" w:rsidRDefault="00E84143" w:rsidP="005B12F5">
      <w:pPr>
        <w:pBdr>
          <w:top w:val="nil"/>
          <w:left w:val="nil"/>
          <w:bottom w:val="nil"/>
          <w:right w:val="nil"/>
          <w:between w:val="nil"/>
        </w:pBdr>
        <w:ind w:hanging="3"/>
        <w:contextualSpacing/>
        <w:rPr>
          <w:color w:val="000000"/>
          <w:sz w:val="24"/>
          <w:szCs w:val="24"/>
        </w:rPr>
      </w:pPr>
      <w:r w:rsidRPr="00E84143">
        <w:rPr>
          <w:sz w:val="24"/>
          <w:szCs w:val="24"/>
        </w:rPr>
        <w:t xml:space="preserve">Тема 5. </w:t>
      </w:r>
      <w:r w:rsidRPr="00E84143">
        <w:rPr>
          <w:color w:val="000000"/>
          <w:sz w:val="24"/>
          <w:szCs w:val="24"/>
        </w:rPr>
        <w:t>Ранні гестози. Гіпертонічні розлади при вагітності. Прееклампсія. Еклампсія. Клініка, діагностика, тактика лікаря. Профілактика ранніх і пізніх гестозів. Симуляційний центр.</w:t>
      </w:r>
    </w:p>
    <w:p w14:paraId="00701D1A" w14:textId="77777777" w:rsidR="00E84143" w:rsidRPr="00E84143" w:rsidRDefault="00E84143" w:rsidP="005B12F5">
      <w:pPr>
        <w:pBdr>
          <w:top w:val="nil"/>
          <w:left w:val="nil"/>
          <w:bottom w:val="nil"/>
          <w:right w:val="nil"/>
          <w:between w:val="nil"/>
        </w:pBdr>
        <w:ind w:hanging="3"/>
        <w:contextualSpacing/>
        <w:rPr>
          <w:color w:val="000000"/>
          <w:sz w:val="24"/>
          <w:szCs w:val="24"/>
        </w:rPr>
      </w:pPr>
      <w:r w:rsidRPr="00E84143">
        <w:rPr>
          <w:sz w:val="24"/>
          <w:szCs w:val="24"/>
        </w:rPr>
        <w:t xml:space="preserve">Тема 6. </w:t>
      </w:r>
      <w:r w:rsidRPr="00E84143">
        <w:rPr>
          <w:color w:val="000000"/>
          <w:sz w:val="24"/>
          <w:szCs w:val="24"/>
        </w:rPr>
        <w:t>Багатоплідна вагітність. Передчасне переривання вагітності. Переношування вагітності.</w:t>
      </w:r>
    </w:p>
    <w:p w14:paraId="6819267D" w14:textId="77777777" w:rsidR="00E84143" w:rsidRPr="00E84143" w:rsidRDefault="00E84143" w:rsidP="005B12F5">
      <w:pPr>
        <w:pBdr>
          <w:top w:val="nil"/>
          <w:left w:val="nil"/>
          <w:bottom w:val="nil"/>
          <w:right w:val="nil"/>
          <w:between w:val="nil"/>
        </w:pBdr>
        <w:ind w:hanging="3"/>
        <w:contextualSpacing/>
        <w:rPr>
          <w:color w:val="000000"/>
          <w:sz w:val="24"/>
          <w:szCs w:val="24"/>
        </w:rPr>
      </w:pPr>
      <w:r w:rsidRPr="00E84143">
        <w:rPr>
          <w:sz w:val="24"/>
          <w:szCs w:val="24"/>
        </w:rPr>
        <w:t xml:space="preserve">Тема 7. </w:t>
      </w:r>
      <w:r w:rsidRPr="00E84143">
        <w:rPr>
          <w:color w:val="000000"/>
          <w:sz w:val="24"/>
          <w:szCs w:val="24"/>
        </w:rPr>
        <w:t xml:space="preserve">Кровотечі під час вагітності, в пологах та післяпологовому періоді. Геморагічний шок. ДВЗ-синдром. Термінальні стани в акушерстві. Симуляційний центр. Методи оцінки крововтрати в пологах. Сучасні підходи до інфузійно-трансфузійної та </w:t>
      </w:r>
      <w:r w:rsidRPr="00E84143">
        <w:rPr>
          <w:color w:val="000000"/>
          <w:sz w:val="24"/>
          <w:szCs w:val="24"/>
        </w:rPr>
        <w:lastRenderedPageBreak/>
        <w:t>інтенсивної терапії і реанімації при кровотечах в акушерстві. Покази до перев’язки внутрішніх здухвинних артерій.</w:t>
      </w:r>
    </w:p>
    <w:p w14:paraId="27E68485" w14:textId="77777777" w:rsidR="00E84143" w:rsidRPr="00E84143" w:rsidRDefault="00E84143" w:rsidP="005B12F5">
      <w:pPr>
        <w:pBdr>
          <w:top w:val="nil"/>
          <w:left w:val="nil"/>
          <w:bottom w:val="nil"/>
          <w:right w:val="nil"/>
          <w:between w:val="nil"/>
        </w:pBdr>
        <w:ind w:hanging="3"/>
        <w:contextualSpacing/>
        <w:rPr>
          <w:color w:val="000000"/>
          <w:sz w:val="24"/>
          <w:szCs w:val="24"/>
        </w:rPr>
      </w:pPr>
      <w:r w:rsidRPr="00E84143">
        <w:rPr>
          <w:sz w:val="24"/>
          <w:szCs w:val="24"/>
        </w:rPr>
        <w:t xml:space="preserve">Тема 8. </w:t>
      </w:r>
      <w:r w:rsidRPr="00E84143">
        <w:rPr>
          <w:color w:val="000000"/>
          <w:sz w:val="24"/>
          <w:szCs w:val="24"/>
        </w:rPr>
        <w:t>Аномалії скоротливої діяльності матки. Пологовий травматизм матері та плоду. Сучасні підходи до діагностики та лікування пологових травм матері та плода. Оперативні втручання в акушерстві, показання, протипоказання, умови та технічні особливості оперативних втручань в акушерстві</w:t>
      </w:r>
    </w:p>
    <w:p w14:paraId="5176B1F7" w14:textId="77777777" w:rsidR="00E84143" w:rsidRPr="00E84143" w:rsidRDefault="00E84143" w:rsidP="005B12F5">
      <w:pPr>
        <w:pBdr>
          <w:top w:val="nil"/>
          <w:left w:val="nil"/>
          <w:bottom w:val="nil"/>
          <w:right w:val="nil"/>
          <w:between w:val="nil"/>
        </w:pBdr>
        <w:ind w:hanging="3"/>
        <w:contextualSpacing/>
        <w:rPr>
          <w:color w:val="000000"/>
          <w:sz w:val="24"/>
          <w:szCs w:val="24"/>
        </w:rPr>
      </w:pPr>
      <w:r w:rsidRPr="00E84143">
        <w:rPr>
          <w:sz w:val="24"/>
          <w:szCs w:val="24"/>
        </w:rPr>
        <w:t xml:space="preserve">Тема 9. </w:t>
      </w:r>
      <w:r w:rsidRPr="00E84143">
        <w:rPr>
          <w:color w:val="000000"/>
          <w:sz w:val="24"/>
          <w:szCs w:val="24"/>
        </w:rPr>
        <w:t>Анатомічно та клінічно вузький таз. Клініка, діагностика, тактика пологорозрішення.</w:t>
      </w:r>
    </w:p>
    <w:p w14:paraId="51962DCA" w14:textId="77777777" w:rsidR="00E84143" w:rsidRPr="00E84143" w:rsidRDefault="00E84143" w:rsidP="005B12F5">
      <w:pPr>
        <w:pBdr>
          <w:top w:val="nil"/>
          <w:left w:val="nil"/>
          <w:bottom w:val="nil"/>
          <w:right w:val="nil"/>
          <w:between w:val="nil"/>
        </w:pBdr>
        <w:ind w:hanging="3"/>
        <w:contextualSpacing/>
        <w:rPr>
          <w:color w:val="000000"/>
          <w:sz w:val="24"/>
          <w:szCs w:val="24"/>
        </w:rPr>
      </w:pPr>
      <w:r w:rsidRPr="00E84143">
        <w:rPr>
          <w:sz w:val="24"/>
          <w:szCs w:val="24"/>
        </w:rPr>
        <w:t xml:space="preserve">Тема 10. </w:t>
      </w:r>
      <w:r w:rsidRPr="00E84143">
        <w:rPr>
          <w:color w:val="000000"/>
          <w:sz w:val="24"/>
          <w:szCs w:val="24"/>
        </w:rPr>
        <w:t>Вагітність і пологи при екстрагенітальних захворюваннях. Визначення груп ризику і принципи диспансеризації вагітних  з захворюваннями сечовидільної системи</w:t>
      </w:r>
    </w:p>
    <w:p w14:paraId="09678F27" w14:textId="77777777" w:rsidR="00E84143" w:rsidRPr="00E84143" w:rsidRDefault="00E84143" w:rsidP="005B12F5">
      <w:pPr>
        <w:pBdr>
          <w:top w:val="nil"/>
          <w:left w:val="nil"/>
          <w:bottom w:val="nil"/>
          <w:right w:val="nil"/>
          <w:between w:val="nil"/>
        </w:pBdr>
        <w:ind w:hanging="3"/>
        <w:contextualSpacing/>
        <w:rPr>
          <w:color w:val="000000"/>
          <w:sz w:val="24"/>
          <w:szCs w:val="24"/>
        </w:rPr>
      </w:pPr>
      <w:r w:rsidRPr="00E84143">
        <w:rPr>
          <w:sz w:val="24"/>
          <w:szCs w:val="24"/>
        </w:rPr>
        <w:t xml:space="preserve">Тема 11. </w:t>
      </w:r>
      <w:r w:rsidRPr="00E84143">
        <w:rPr>
          <w:color w:val="000000"/>
          <w:sz w:val="24"/>
          <w:szCs w:val="24"/>
        </w:rPr>
        <w:t>Післяпологові запальні та септичні захворювання. Етіологія, патогенез, класифікація, клінічні форми. Акушерський перитоніт. Генералізована септична інфекція. Септицемія, септикопіємія. Клініка, д-ка, сучасні принципи лікування та профілактики післяпологових септичних захворювань.</w:t>
      </w:r>
    </w:p>
    <w:p w14:paraId="64EB8CCE" w14:textId="58401ED9" w:rsidR="00E84143" w:rsidRPr="00E84143" w:rsidRDefault="00E84143" w:rsidP="005B12F5">
      <w:pPr>
        <w:pBdr>
          <w:top w:val="nil"/>
          <w:left w:val="nil"/>
          <w:bottom w:val="nil"/>
          <w:right w:val="nil"/>
          <w:between w:val="nil"/>
        </w:pBdr>
        <w:ind w:hanging="3"/>
        <w:contextualSpacing/>
        <w:rPr>
          <w:b/>
          <w:bCs/>
          <w:color w:val="000000" w:themeColor="text1"/>
          <w:sz w:val="24"/>
          <w:szCs w:val="24"/>
        </w:rPr>
      </w:pPr>
      <w:r w:rsidRPr="00E84143">
        <w:rPr>
          <w:b/>
          <w:bCs/>
          <w:i/>
          <w:color w:val="000000" w:themeColor="text1"/>
          <w:sz w:val="24"/>
          <w:szCs w:val="24"/>
        </w:rPr>
        <w:t xml:space="preserve">Змістовий модуль </w:t>
      </w:r>
      <w:r w:rsidR="005B12F5">
        <w:rPr>
          <w:b/>
          <w:bCs/>
          <w:i/>
          <w:color w:val="000000" w:themeColor="text1"/>
          <w:sz w:val="24"/>
          <w:szCs w:val="24"/>
          <w:lang w:val="uk-UA"/>
        </w:rPr>
        <w:t>3</w:t>
      </w:r>
      <w:r w:rsidRPr="00E84143">
        <w:rPr>
          <w:b/>
          <w:bCs/>
          <w:i/>
          <w:color w:val="000000" w:themeColor="text1"/>
          <w:sz w:val="24"/>
          <w:szCs w:val="24"/>
        </w:rPr>
        <w:t>.  Антенатальна охорона плода.</w:t>
      </w:r>
    </w:p>
    <w:p w14:paraId="3B85992C" w14:textId="77777777" w:rsidR="00E84143" w:rsidRPr="00E84143" w:rsidRDefault="00E84143" w:rsidP="005B12F5">
      <w:pPr>
        <w:pBdr>
          <w:top w:val="nil"/>
          <w:left w:val="nil"/>
          <w:bottom w:val="nil"/>
          <w:right w:val="nil"/>
          <w:between w:val="nil"/>
        </w:pBdr>
        <w:ind w:hanging="3"/>
        <w:contextualSpacing/>
        <w:rPr>
          <w:color w:val="000000"/>
          <w:sz w:val="24"/>
          <w:szCs w:val="24"/>
        </w:rPr>
      </w:pPr>
      <w:r w:rsidRPr="00E84143">
        <w:rPr>
          <w:bCs/>
          <w:sz w:val="24"/>
          <w:szCs w:val="24"/>
        </w:rPr>
        <w:t xml:space="preserve">Тема 12. </w:t>
      </w:r>
      <w:r w:rsidRPr="00E84143">
        <w:rPr>
          <w:color w:val="000000"/>
          <w:sz w:val="24"/>
          <w:szCs w:val="24"/>
        </w:rPr>
        <w:t>Плацентарна дисфункція. Затримка розвитку плода. патологія періоду новонародженості. Методи інтенсивної терапії та реанімації новонародженого. Імунологічна несумісність крові матері та плода.</w:t>
      </w:r>
    </w:p>
    <w:p w14:paraId="0F51FAC3" w14:textId="77777777" w:rsidR="00E84143" w:rsidRPr="00E84143" w:rsidRDefault="00E84143" w:rsidP="005B12F5">
      <w:pPr>
        <w:pBdr>
          <w:top w:val="nil"/>
          <w:left w:val="nil"/>
          <w:bottom w:val="nil"/>
          <w:right w:val="nil"/>
          <w:between w:val="nil"/>
        </w:pBdr>
        <w:ind w:hanging="3"/>
        <w:contextualSpacing/>
        <w:rPr>
          <w:color w:val="000000"/>
          <w:sz w:val="24"/>
          <w:szCs w:val="24"/>
        </w:rPr>
      </w:pPr>
      <w:r w:rsidRPr="00E84143">
        <w:rPr>
          <w:bCs/>
          <w:sz w:val="24"/>
          <w:szCs w:val="24"/>
        </w:rPr>
        <w:t>Тема 13.</w:t>
      </w:r>
      <w:r w:rsidRPr="00E84143">
        <w:rPr>
          <w:b/>
          <w:sz w:val="24"/>
          <w:szCs w:val="24"/>
        </w:rPr>
        <w:t xml:space="preserve"> </w:t>
      </w:r>
      <w:r w:rsidRPr="00E84143">
        <w:rPr>
          <w:color w:val="000000"/>
          <w:sz w:val="24"/>
          <w:szCs w:val="24"/>
        </w:rPr>
        <w:t>Розміри та будова голівки плода. Деонтологічні аспекти при наданні акушерсько-гінекологічної допомоги. Етапи реанімації новонародженого </w:t>
      </w:r>
    </w:p>
    <w:p w14:paraId="570DD325" w14:textId="77777777" w:rsidR="00E84143" w:rsidRPr="00E84143" w:rsidRDefault="00E84143" w:rsidP="005B12F5">
      <w:pPr>
        <w:pBdr>
          <w:top w:val="nil"/>
          <w:left w:val="nil"/>
          <w:bottom w:val="nil"/>
          <w:right w:val="nil"/>
          <w:between w:val="nil"/>
        </w:pBdr>
        <w:ind w:hanging="3"/>
        <w:contextualSpacing/>
        <w:rPr>
          <w:color w:val="000000"/>
          <w:sz w:val="24"/>
          <w:szCs w:val="24"/>
        </w:rPr>
      </w:pPr>
      <w:r w:rsidRPr="00E84143">
        <w:rPr>
          <w:bCs/>
          <w:sz w:val="24"/>
          <w:szCs w:val="24"/>
        </w:rPr>
        <w:t xml:space="preserve">Тема 14. </w:t>
      </w:r>
      <w:r w:rsidRPr="00E84143">
        <w:rPr>
          <w:color w:val="000000"/>
          <w:sz w:val="24"/>
          <w:szCs w:val="24"/>
        </w:rPr>
        <w:t>Сучасні методи діагностики стану плода та їх інтерпретація. Спадкові та вроджені захворювання плода. Критичні періоди розвитку ембріона і плода. Вплив шкідливих факторів на ембріон та плід.</w:t>
      </w:r>
    </w:p>
    <w:p w14:paraId="486A1725" w14:textId="20BCF9C0" w:rsidR="00E84143" w:rsidRPr="00E84143" w:rsidRDefault="00E84143" w:rsidP="005B12F5">
      <w:pPr>
        <w:pBdr>
          <w:top w:val="nil"/>
          <w:left w:val="nil"/>
          <w:bottom w:val="nil"/>
          <w:right w:val="nil"/>
          <w:between w:val="nil"/>
        </w:pBdr>
        <w:ind w:hanging="3"/>
        <w:contextualSpacing/>
        <w:rPr>
          <w:b/>
          <w:bCs/>
          <w:color w:val="000000" w:themeColor="text1"/>
          <w:sz w:val="24"/>
          <w:szCs w:val="24"/>
        </w:rPr>
      </w:pPr>
      <w:r w:rsidRPr="00E84143">
        <w:rPr>
          <w:b/>
          <w:bCs/>
          <w:i/>
          <w:color w:val="000000" w:themeColor="text1"/>
          <w:sz w:val="24"/>
          <w:szCs w:val="24"/>
        </w:rPr>
        <w:t xml:space="preserve">Змістовий модуль </w:t>
      </w:r>
      <w:r w:rsidR="005B12F5">
        <w:rPr>
          <w:b/>
          <w:bCs/>
          <w:i/>
          <w:color w:val="000000" w:themeColor="text1"/>
          <w:sz w:val="24"/>
          <w:szCs w:val="24"/>
          <w:lang w:val="uk-UA"/>
        </w:rPr>
        <w:t>4</w:t>
      </w:r>
      <w:r w:rsidRPr="00E84143">
        <w:rPr>
          <w:b/>
          <w:bCs/>
          <w:i/>
          <w:color w:val="000000" w:themeColor="text1"/>
          <w:sz w:val="24"/>
          <w:szCs w:val="24"/>
        </w:rPr>
        <w:t>. Вікова фізіологія жіночої репродуктивної системи, методи обстеження гінекологічних хворих.</w:t>
      </w:r>
    </w:p>
    <w:p w14:paraId="2906C514" w14:textId="77777777" w:rsidR="00E84143" w:rsidRPr="00E84143" w:rsidRDefault="00E84143" w:rsidP="005B12F5">
      <w:pPr>
        <w:pBdr>
          <w:top w:val="nil"/>
          <w:left w:val="nil"/>
          <w:bottom w:val="nil"/>
          <w:right w:val="nil"/>
          <w:between w:val="nil"/>
        </w:pBdr>
        <w:ind w:hanging="3"/>
        <w:contextualSpacing/>
        <w:rPr>
          <w:sz w:val="24"/>
          <w:szCs w:val="24"/>
        </w:rPr>
      </w:pPr>
      <w:r w:rsidRPr="00E84143">
        <w:rPr>
          <w:sz w:val="24"/>
          <w:szCs w:val="24"/>
        </w:rPr>
        <w:t>Тема 15. Клінічні та фізіологічні зміни в жіночих статевих органах в різні вікові періоди. Нейроендокринна регуляція функції статевої системи. Порушення менструальної функції у різні вікові періоди, нейроендокринні синдроми в гінекології.</w:t>
      </w:r>
    </w:p>
    <w:p w14:paraId="03C3538E" w14:textId="4372B284" w:rsidR="00E84143" w:rsidRPr="00E84143" w:rsidRDefault="00E84143" w:rsidP="005B12F5">
      <w:pPr>
        <w:pBdr>
          <w:top w:val="nil"/>
          <w:left w:val="nil"/>
          <w:bottom w:val="nil"/>
          <w:right w:val="nil"/>
          <w:between w:val="nil"/>
        </w:pBdr>
        <w:ind w:hanging="3"/>
        <w:contextualSpacing/>
        <w:rPr>
          <w:b/>
          <w:bCs/>
          <w:color w:val="000000" w:themeColor="text1"/>
          <w:sz w:val="24"/>
          <w:szCs w:val="24"/>
        </w:rPr>
      </w:pPr>
      <w:r w:rsidRPr="00E84143">
        <w:rPr>
          <w:b/>
          <w:bCs/>
          <w:i/>
          <w:color w:val="000000" w:themeColor="text1"/>
          <w:sz w:val="24"/>
          <w:szCs w:val="24"/>
        </w:rPr>
        <w:t xml:space="preserve">Змістовий модуль </w:t>
      </w:r>
      <w:r w:rsidR="005B12F5">
        <w:rPr>
          <w:b/>
          <w:bCs/>
          <w:i/>
          <w:color w:val="000000" w:themeColor="text1"/>
          <w:sz w:val="24"/>
          <w:szCs w:val="24"/>
          <w:lang w:val="uk-UA"/>
        </w:rPr>
        <w:t>5</w:t>
      </w:r>
      <w:r w:rsidRPr="00E84143">
        <w:rPr>
          <w:b/>
          <w:bCs/>
          <w:i/>
          <w:color w:val="000000" w:themeColor="text1"/>
          <w:sz w:val="24"/>
          <w:szCs w:val="24"/>
        </w:rPr>
        <w:t>.  Гінекологічні захворювання</w:t>
      </w:r>
    </w:p>
    <w:p w14:paraId="77692668" w14:textId="77777777" w:rsidR="00E84143" w:rsidRPr="00E84143" w:rsidRDefault="00E84143" w:rsidP="005B12F5">
      <w:pPr>
        <w:pBdr>
          <w:top w:val="nil"/>
          <w:left w:val="nil"/>
          <w:bottom w:val="nil"/>
          <w:right w:val="nil"/>
          <w:between w:val="nil"/>
        </w:pBdr>
        <w:ind w:hanging="3"/>
        <w:contextualSpacing/>
        <w:rPr>
          <w:color w:val="000000"/>
          <w:sz w:val="24"/>
          <w:szCs w:val="24"/>
        </w:rPr>
      </w:pPr>
      <w:r w:rsidRPr="00E84143">
        <w:rPr>
          <w:sz w:val="24"/>
          <w:szCs w:val="24"/>
        </w:rPr>
        <w:t xml:space="preserve">Тема 16. </w:t>
      </w:r>
      <w:r w:rsidRPr="00E84143">
        <w:rPr>
          <w:color w:val="000000"/>
          <w:sz w:val="24"/>
          <w:szCs w:val="24"/>
        </w:rPr>
        <w:t>Жіночі урогенітальні запальні захворювання. Діагностика, лікування та профілактика.</w:t>
      </w:r>
    </w:p>
    <w:p w14:paraId="17F349FC" w14:textId="77777777" w:rsidR="00E84143" w:rsidRPr="00E84143" w:rsidRDefault="00E84143" w:rsidP="005B12F5">
      <w:pPr>
        <w:pBdr>
          <w:top w:val="nil"/>
          <w:left w:val="nil"/>
          <w:bottom w:val="nil"/>
          <w:right w:val="nil"/>
          <w:between w:val="nil"/>
        </w:pBdr>
        <w:ind w:hanging="3"/>
        <w:contextualSpacing/>
        <w:rPr>
          <w:color w:val="000000"/>
          <w:sz w:val="24"/>
          <w:szCs w:val="24"/>
        </w:rPr>
      </w:pPr>
      <w:r w:rsidRPr="00E84143">
        <w:rPr>
          <w:sz w:val="24"/>
          <w:szCs w:val="24"/>
        </w:rPr>
        <w:t xml:space="preserve">Тема 17. </w:t>
      </w:r>
      <w:r w:rsidRPr="00E84143">
        <w:rPr>
          <w:color w:val="000000"/>
          <w:sz w:val="24"/>
          <w:szCs w:val="24"/>
        </w:rPr>
        <w:t>Шляхи передачі СНІДу, TORCH-інфекції та методи їх профілактики</w:t>
      </w:r>
    </w:p>
    <w:p w14:paraId="6B6A1918" w14:textId="77777777" w:rsidR="00E84143" w:rsidRPr="00E84143" w:rsidRDefault="00E84143" w:rsidP="005B12F5">
      <w:pPr>
        <w:pBdr>
          <w:top w:val="nil"/>
          <w:left w:val="nil"/>
          <w:bottom w:val="nil"/>
          <w:right w:val="nil"/>
          <w:between w:val="nil"/>
        </w:pBdr>
        <w:ind w:hanging="3"/>
        <w:contextualSpacing/>
        <w:rPr>
          <w:color w:val="000000"/>
          <w:sz w:val="24"/>
          <w:szCs w:val="24"/>
        </w:rPr>
      </w:pPr>
      <w:r w:rsidRPr="00E84143">
        <w:rPr>
          <w:sz w:val="24"/>
          <w:szCs w:val="24"/>
        </w:rPr>
        <w:t xml:space="preserve">Тема 18. </w:t>
      </w:r>
      <w:r w:rsidRPr="00E84143">
        <w:rPr>
          <w:color w:val="000000"/>
          <w:sz w:val="24"/>
          <w:szCs w:val="24"/>
        </w:rPr>
        <w:t>Ендометріоз. Методи діагностики, лікування та профілактики ендометріозу. Неправильні положення, травматичні пошкодження статевих органів та аномалії розвитку ЖСО. Патологічні стани репродуктивної системи в дитячому і підлітковому віці.</w:t>
      </w:r>
    </w:p>
    <w:p w14:paraId="605191AC" w14:textId="77777777" w:rsidR="00E84143" w:rsidRPr="00E84143" w:rsidRDefault="00E84143" w:rsidP="005B12F5">
      <w:pPr>
        <w:pBdr>
          <w:top w:val="nil"/>
          <w:left w:val="nil"/>
          <w:bottom w:val="nil"/>
          <w:right w:val="nil"/>
          <w:between w:val="nil"/>
        </w:pBdr>
        <w:ind w:hanging="3"/>
        <w:contextualSpacing/>
        <w:rPr>
          <w:color w:val="000000"/>
          <w:sz w:val="24"/>
          <w:szCs w:val="24"/>
        </w:rPr>
      </w:pPr>
      <w:r w:rsidRPr="00E84143">
        <w:rPr>
          <w:sz w:val="24"/>
          <w:szCs w:val="24"/>
        </w:rPr>
        <w:t xml:space="preserve">Тема 19. </w:t>
      </w:r>
      <w:r w:rsidRPr="00E84143">
        <w:rPr>
          <w:color w:val="000000"/>
          <w:sz w:val="24"/>
          <w:szCs w:val="24"/>
        </w:rPr>
        <w:t>Доброякісні новоутворення статевих органів жінки. Діагностика, лікування та профілактика. Гінекологічні аспекти захворювань молочної залози.</w:t>
      </w:r>
    </w:p>
    <w:p w14:paraId="344E5950" w14:textId="77777777" w:rsidR="00E84143" w:rsidRPr="00E84143" w:rsidRDefault="00E84143" w:rsidP="005B12F5">
      <w:pPr>
        <w:pStyle w:val="a4"/>
        <w:spacing w:before="0" w:beforeAutospacing="0" w:after="0" w:afterAutospacing="0"/>
        <w:ind w:left="1" w:hanging="3"/>
        <w:contextualSpacing/>
        <w:jc w:val="both"/>
        <w:rPr>
          <w:color w:val="000000"/>
          <w:szCs w:val="24"/>
        </w:rPr>
      </w:pPr>
      <w:r w:rsidRPr="00E84143">
        <w:rPr>
          <w:szCs w:val="24"/>
        </w:rPr>
        <w:t xml:space="preserve">Тема 20. </w:t>
      </w:r>
      <w:r w:rsidRPr="00E84143">
        <w:rPr>
          <w:color w:val="000000"/>
          <w:szCs w:val="24"/>
        </w:rPr>
        <w:t>„Гострий живіт” в гінекології. Діагностика, диф. діагностика, лікування та профілактика невідкладних станів в гінекології, основні принципи та методи хірургічних втручань. Лікувально-діагностичні, ендоскопічні методи лікування в гінекології. Ведення гінекологічних хворих при ургентних та планових оперативних втручаннях.</w:t>
      </w:r>
    </w:p>
    <w:p w14:paraId="3CC52622" w14:textId="29ABA9AD" w:rsidR="00E84143" w:rsidRPr="00E84143" w:rsidRDefault="00E84143" w:rsidP="005B12F5">
      <w:pPr>
        <w:pStyle w:val="a4"/>
        <w:spacing w:before="0" w:beforeAutospacing="0" w:after="0" w:afterAutospacing="0"/>
        <w:ind w:left="1" w:hanging="3"/>
        <w:contextualSpacing/>
        <w:jc w:val="both"/>
        <w:rPr>
          <w:b/>
          <w:bCs/>
          <w:color w:val="000000" w:themeColor="text1"/>
          <w:szCs w:val="24"/>
        </w:rPr>
      </w:pPr>
      <w:r w:rsidRPr="00E84143">
        <w:rPr>
          <w:b/>
          <w:bCs/>
          <w:i/>
          <w:color w:val="000000" w:themeColor="text1"/>
          <w:szCs w:val="24"/>
        </w:rPr>
        <w:t xml:space="preserve">Змістовий модуль </w:t>
      </w:r>
      <w:r w:rsidR="005B12F5">
        <w:rPr>
          <w:b/>
          <w:bCs/>
          <w:i/>
          <w:color w:val="000000" w:themeColor="text1"/>
          <w:szCs w:val="24"/>
          <w:lang w:val="uk-UA"/>
        </w:rPr>
        <w:t>6</w:t>
      </w:r>
      <w:r w:rsidRPr="00E84143">
        <w:rPr>
          <w:b/>
          <w:bCs/>
          <w:i/>
          <w:color w:val="000000" w:themeColor="text1"/>
          <w:szCs w:val="24"/>
        </w:rPr>
        <w:t>. Неплідність у шлюбі. Планування сім</w:t>
      </w:r>
      <w:r w:rsidRPr="00E84143">
        <w:rPr>
          <w:rFonts w:eastAsia="Arial"/>
          <w:b/>
          <w:bCs/>
          <w:i/>
          <w:color w:val="000000" w:themeColor="text1"/>
          <w:szCs w:val="24"/>
        </w:rPr>
        <w:t>’</w:t>
      </w:r>
      <w:r w:rsidRPr="00E84143">
        <w:rPr>
          <w:b/>
          <w:bCs/>
          <w:i/>
          <w:color w:val="000000" w:themeColor="text1"/>
          <w:szCs w:val="24"/>
        </w:rPr>
        <w:t>ї.</w:t>
      </w:r>
    </w:p>
    <w:p w14:paraId="7254B88C" w14:textId="77777777" w:rsidR="00E84143" w:rsidRPr="00E84143" w:rsidRDefault="00E84143" w:rsidP="005B12F5">
      <w:pPr>
        <w:pStyle w:val="a4"/>
        <w:spacing w:before="0" w:beforeAutospacing="0" w:after="0" w:afterAutospacing="0"/>
        <w:ind w:left="1" w:hanging="3"/>
        <w:contextualSpacing/>
        <w:jc w:val="both"/>
        <w:rPr>
          <w:color w:val="000000"/>
          <w:szCs w:val="24"/>
        </w:rPr>
      </w:pPr>
      <w:r w:rsidRPr="00E84143">
        <w:rPr>
          <w:szCs w:val="24"/>
        </w:rPr>
        <w:t xml:space="preserve">Тема 21. </w:t>
      </w:r>
      <w:r w:rsidRPr="00E84143">
        <w:rPr>
          <w:color w:val="000000"/>
          <w:szCs w:val="24"/>
        </w:rPr>
        <w:t>Медико-соціальне значення проблеми неплідності у шлюбі. Етіопатогенетичні чинники розвитку неплідності. Обстеження подружньої пари при неплідному шлюбі. Сучасні принципи і методи лікування жіночої неплідності. Допоміжні репродуктивні технології. Класифікація, механізм дії та ефективність сучасних протизаплідних засобів.</w:t>
      </w:r>
    </w:p>
    <w:p w14:paraId="5AFACE5B" w14:textId="77777777" w:rsidR="0060130E" w:rsidRDefault="0074179B">
      <w:pPr>
        <w:shd w:val="clear" w:color="auto" w:fill="FFFFFF"/>
        <w:ind w:firstLine="0"/>
        <w:rPr>
          <w:color w:val="000000"/>
          <w:sz w:val="24"/>
          <w:szCs w:val="24"/>
        </w:rPr>
      </w:pPr>
      <w:r>
        <w:rPr>
          <w:color w:val="000000"/>
          <w:sz w:val="24"/>
          <w:szCs w:val="24"/>
        </w:rPr>
        <w:t> </w:t>
      </w:r>
    </w:p>
    <w:p w14:paraId="30431BA5" w14:textId="77777777" w:rsidR="0060130E" w:rsidRDefault="0074179B" w:rsidP="00E84143">
      <w:pPr>
        <w:shd w:val="clear" w:color="auto" w:fill="FFFFFF"/>
        <w:ind w:firstLine="0"/>
        <w:rPr>
          <w:color w:val="000000"/>
          <w:sz w:val="24"/>
          <w:szCs w:val="24"/>
        </w:rPr>
      </w:pPr>
      <w:r>
        <w:rPr>
          <w:color w:val="000000"/>
          <w:sz w:val="24"/>
          <w:szCs w:val="24"/>
        </w:rPr>
        <w:t>Практичні заняття за методикою їх організації є клінічними, бо передбачають:</w:t>
      </w:r>
    </w:p>
    <w:p w14:paraId="1988560C" w14:textId="77777777" w:rsidR="0060130E" w:rsidRDefault="0074179B">
      <w:pPr>
        <w:shd w:val="clear" w:color="auto" w:fill="FFFFFF"/>
        <w:ind w:left="567" w:hanging="142"/>
        <w:rPr>
          <w:color w:val="000000"/>
          <w:sz w:val="24"/>
          <w:szCs w:val="24"/>
        </w:rPr>
      </w:pPr>
      <w:r>
        <w:rPr>
          <w:color w:val="000000"/>
          <w:sz w:val="24"/>
          <w:szCs w:val="24"/>
        </w:rPr>
        <w:lastRenderedPageBreak/>
        <w:t>- Курацію хворих та вагітних з різноманітною акушерсько-гінекологічною  патологією (а при їх відсутності в клініці - розбір клінічних ситуаційних завдань чи архівних історій хвороби): збирання анамнезу, проведення диференційної діагностики при різних видах акушерської та гінекологічної патології;</w:t>
      </w:r>
    </w:p>
    <w:p w14:paraId="1E59BA51" w14:textId="77777777" w:rsidR="0060130E" w:rsidRDefault="0074179B">
      <w:pPr>
        <w:shd w:val="clear" w:color="auto" w:fill="FFFFFF"/>
        <w:ind w:left="284" w:firstLine="283"/>
        <w:rPr>
          <w:color w:val="000000"/>
          <w:sz w:val="24"/>
          <w:szCs w:val="24"/>
        </w:rPr>
      </w:pPr>
      <w:r>
        <w:rPr>
          <w:color w:val="000000"/>
          <w:sz w:val="24"/>
          <w:szCs w:val="24"/>
        </w:rPr>
        <w:t>- Обґрунтування попередньою діагнозу;</w:t>
      </w:r>
    </w:p>
    <w:p w14:paraId="734D727D" w14:textId="77777777" w:rsidR="0060130E" w:rsidRDefault="0074179B">
      <w:pPr>
        <w:shd w:val="clear" w:color="auto" w:fill="FFFFFF"/>
        <w:ind w:left="284" w:firstLine="283"/>
        <w:rPr>
          <w:color w:val="000000"/>
          <w:sz w:val="24"/>
          <w:szCs w:val="24"/>
        </w:rPr>
      </w:pPr>
      <w:r>
        <w:rPr>
          <w:color w:val="000000"/>
          <w:sz w:val="24"/>
          <w:szCs w:val="24"/>
        </w:rPr>
        <w:t>- Складання плану обстеження жінок з використанням сучасних методів діагностики;</w:t>
      </w:r>
    </w:p>
    <w:p w14:paraId="7D2E2708" w14:textId="77777777" w:rsidR="0060130E" w:rsidRDefault="0074179B">
      <w:pPr>
        <w:shd w:val="clear" w:color="auto" w:fill="FFFFFF"/>
        <w:ind w:left="284" w:firstLine="283"/>
        <w:rPr>
          <w:color w:val="000000"/>
          <w:sz w:val="24"/>
          <w:szCs w:val="24"/>
        </w:rPr>
      </w:pPr>
      <w:r>
        <w:rPr>
          <w:color w:val="000000"/>
          <w:sz w:val="24"/>
          <w:szCs w:val="24"/>
        </w:rPr>
        <w:t>- Аналіз даних лабораторних та інструментальних обстежень;</w:t>
      </w:r>
    </w:p>
    <w:p w14:paraId="6E9C6766" w14:textId="77777777" w:rsidR="0060130E" w:rsidRDefault="0074179B">
      <w:pPr>
        <w:shd w:val="clear" w:color="auto" w:fill="FFFFFF"/>
        <w:ind w:left="284" w:firstLine="283"/>
        <w:rPr>
          <w:color w:val="000000"/>
          <w:sz w:val="24"/>
          <w:szCs w:val="24"/>
        </w:rPr>
      </w:pPr>
      <w:r>
        <w:rPr>
          <w:color w:val="000000"/>
          <w:sz w:val="24"/>
          <w:szCs w:val="24"/>
        </w:rPr>
        <w:t>- Вміння демонструвати необхідні медичні маніпуляції;</w:t>
      </w:r>
    </w:p>
    <w:p w14:paraId="013799E3" w14:textId="77777777" w:rsidR="0060130E" w:rsidRDefault="0074179B">
      <w:pPr>
        <w:shd w:val="clear" w:color="auto" w:fill="FFFFFF"/>
        <w:ind w:left="284" w:firstLine="283"/>
        <w:rPr>
          <w:color w:val="000000"/>
          <w:sz w:val="24"/>
          <w:szCs w:val="24"/>
        </w:rPr>
      </w:pPr>
      <w:r>
        <w:rPr>
          <w:color w:val="000000"/>
          <w:sz w:val="24"/>
          <w:szCs w:val="24"/>
        </w:rPr>
        <w:t>- Проведення диференціального діагнозу та обґрунтування клінічного діагнозу;</w:t>
      </w:r>
    </w:p>
    <w:p w14:paraId="4D17473F" w14:textId="77777777" w:rsidR="0060130E" w:rsidRDefault="0074179B">
      <w:pPr>
        <w:shd w:val="clear" w:color="auto" w:fill="FFFFFF"/>
        <w:ind w:left="284" w:firstLine="283"/>
        <w:rPr>
          <w:color w:val="000000"/>
          <w:sz w:val="24"/>
          <w:szCs w:val="24"/>
        </w:rPr>
      </w:pPr>
      <w:r>
        <w:rPr>
          <w:color w:val="000000"/>
          <w:sz w:val="24"/>
          <w:szCs w:val="24"/>
        </w:rPr>
        <w:t>- Складання схеми лікування;</w:t>
      </w:r>
    </w:p>
    <w:p w14:paraId="1115150E" w14:textId="77777777" w:rsidR="0060130E" w:rsidRDefault="0074179B">
      <w:pPr>
        <w:shd w:val="clear" w:color="auto" w:fill="FFFFFF"/>
        <w:ind w:left="567" w:hanging="142"/>
        <w:rPr>
          <w:color w:val="000000"/>
          <w:sz w:val="24"/>
          <w:szCs w:val="24"/>
        </w:rPr>
      </w:pPr>
      <w:r>
        <w:rPr>
          <w:color w:val="000000"/>
          <w:sz w:val="24"/>
          <w:szCs w:val="24"/>
        </w:rPr>
        <w:t>- Складання профілактичних та реабілітаційних заходів у разі різних видів акушерсько-гінекологічної патології.</w:t>
      </w:r>
    </w:p>
    <w:p w14:paraId="70D57EDE" w14:textId="77777777" w:rsidR="0060130E" w:rsidRDefault="0074179B">
      <w:pPr>
        <w:rPr>
          <w:color w:val="000000"/>
          <w:sz w:val="24"/>
          <w:szCs w:val="24"/>
        </w:rPr>
      </w:pPr>
      <w:r>
        <w:rPr>
          <w:color w:val="000000"/>
          <w:sz w:val="24"/>
          <w:szCs w:val="24"/>
        </w:rPr>
        <w:t>Самостійна робота студента передбачає підготовку до практичних занять та проміжних контролів, вивчення тем для самостійної позааудиторної роботи, підготовка презентацій, таблиць. Контроль засвоєння тем самостійної позааудиторної роботи здійснюється на проміжних контрольних заняттях та підсумковому контролі з дисципліни.</w:t>
      </w:r>
    </w:p>
    <w:p w14:paraId="4971011C" w14:textId="77777777" w:rsidR="0060130E" w:rsidRDefault="0074179B">
      <w:pPr>
        <w:rPr>
          <w:color w:val="000000"/>
          <w:sz w:val="24"/>
          <w:szCs w:val="24"/>
        </w:rPr>
      </w:pPr>
      <w:r>
        <w:rPr>
          <w:color w:val="000000"/>
          <w:sz w:val="24"/>
          <w:szCs w:val="24"/>
        </w:rPr>
        <w:t>Індивідуальна робота включає опрацювання наукової літератури, підготовку оглядів з наданих тем для презентації на засіданнях студентського наукового гуртка, виконання науково-практичних досліджень, участь у профільних олімпіадах, науково-практичних конференціях, конкурсах студентських наукових робіт. </w:t>
      </w:r>
    </w:p>
    <w:p w14:paraId="4F801E1F" w14:textId="77777777" w:rsidR="0060130E" w:rsidRDefault="0074179B">
      <w:pPr>
        <w:rPr>
          <w:color w:val="000000"/>
          <w:sz w:val="24"/>
          <w:szCs w:val="24"/>
        </w:rPr>
      </w:pPr>
      <w:r>
        <w:rPr>
          <w:color w:val="000000"/>
          <w:sz w:val="24"/>
          <w:szCs w:val="24"/>
        </w:rPr>
        <w:t>Засвоєння теми контролюється на практичних заняттях у відповідності з конкретними цілями, засвоєння змістових модулів - на практичних підсумкових заняттях. Застосовуються такі засоби діагностики рівня підготовки студентів: тести, розв'язування ситуаційних задач. Інтерпретація лабораторних досліджень, трактування та оцінка їх результатів, аналіз і оцінка результатів інструментальних досліджень, контроль практичних навичок.</w:t>
      </w:r>
    </w:p>
    <w:p w14:paraId="01107165" w14:textId="4E5588E6" w:rsidR="0060130E" w:rsidRDefault="0074179B">
      <w:pPr>
        <w:rPr>
          <w:color w:val="000000"/>
          <w:sz w:val="24"/>
          <w:szCs w:val="24"/>
        </w:rPr>
      </w:pPr>
      <w:r>
        <w:rPr>
          <w:color w:val="000000"/>
          <w:sz w:val="24"/>
          <w:szCs w:val="24"/>
        </w:rPr>
        <w:t>Підсумковий контроль засвоєння модулю проводиться після його завершення</w:t>
      </w:r>
      <w:r w:rsidR="005B12F5">
        <w:rPr>
          <w:color w:val="000000"/>
          <w:sz w:val="24"/>
          <w:szCs w:val="24"/>
          <w:lang w:val="uk-UA"/>
        </w:rPr>
        <w:t xml:space="preserve"> у вигляді диференційованого заліку</w:t>
      </w:r>
      <w:r>
        <w:rPr>
          <w:color w:val="000000"/>
          <w:sz w:val="24"/>
          <w:szCs w:val="24"/>
        </w:rPr>
        <w:t>. Оцінка успішності студента з дисципліни є рейтинговою і виставляється за багатобальною шкалою і має визначення за системою ЕСТS та шкалою, прийнятою в Україні.</w:t>
      </w:r>
    </w:p>
    <w:p w14:paraId="6EDAD2E8" w14:textId="53158631" w:rsidR="0060130E" w:rsidRDefault="0074179B">
      <w:pPr>
        <w:rPr>
          <w:color w:val="000000"/>
          <w:sz w:val="24"/>
          <w:szCs w:val="24"/>
        </w:rPr>
      </w:pPr>
      <w:r>
        <w:rPr>
          <w:color w:val="000000"/>
          <w:sz w:val="24"/>
          <w:szCs w:val="24"/>
        </w:rPr>
        <w:t>Тематичні плани</w:t>
      </w:r>
      <w:r w:rsidR="00487FAF">
        <w:rPr>
          <w:color w:val="000000"/>
          <w:sz w:val="24"/>
          <w:szCs w:val="24"/>
          <w:lang w:val="uk-UA"/>
        </w:rPr>
        <w:t xml:space="preserve"> та</w:t>
      </w:r>
      <w:r>
        <w:rPr>
          <w:color w:val="000000"/>
          <w:sz w:val="24"/>
          <w:szCs w:val="24"/>
        </w:rPr>
        <w:t xml:space="preserve"> календарні плани практичних занять, тематичний план самостійної позааудиторної роботи, обсяг та напрямки індивідуальної роботи опубліковані на сайті кафедри. </w:t>
      </w:r>
    </w:p>
    <w:p w14:paraId="5BD9F65B" w14:textId="55B36E05" w:rsidR="0060130E" w:rsidRDefault="0074179B">
      <w:pPr>
        <w:rPr>
          <w:color w:val="000000"/>
          <w:sz w:val="24"/>
          <w:szCs w:val="24"/>
        </w:rPr>
      </w:pPr>
      <w:r>
        <w:rPr>
          <w:color w:val="000000"/>
          <w:sz w:val="24"/>
          <w:szCs w:val="24"/>
        </w:rPr>
        <w:t>Маршрут отримання матеріалів: Кафедра акушертсва та гінекології № 2/Студенту/Очна форма навчання/</w:t>
      </w:r>
      <w:r w:rsidR="006F455C">
        <w:rPr>
          <w:color w:val="000000"/>
          <w:sz w:val="24"/>
          <w:szCs w:val="24"/>
          <w:lang w:val="uk-UA"/>
        </w:rPr>
        <w:t>Педіатрія</w:t>
      </w:r>
      <w:r>
        <w:rPr>
          <w:color w:val="000000"/>
          <w:sz w:val="24"/>
          <w:szCs w:val="24"/>
        </w:rPr>
        <w:t>/</w:t>
      </w:r>
      <w:r w:rsidR="006F455C">
        <w:rPr>
          <w:color w:val="000000"/>
          <w:sz w:val="24"/>
          <w:szCs w:val="24"/>
          <w:lang w:val="uk-UA"/>
        </w:rPr>
        <w:t>6</w:t>
      </w:r>
      <w:r>
        <w:rPr>
          <w:color w:val="000000"/>
          <w:sz w:val="24"/>
          <w:szCs w:val="24"/>
        </w:rPr>
        <w:t xml:space="preserve"> курс/Навчально-методичні матеріали/ або за посиланням </w:t>
      </w:r>
      <w:hyperlink r:id="rId8">
        <w:r>
          <w:rPr>
            <w:color w:val="0000FF"/>
            <w:sz w:val="24"/>
            <w:szCs w:val="24"/>
            <w:u w:val="single"/>
          </w:rPr>
          <w:t>https://www.vnmu.edu.ua/</w:t>
        </w:r>
      </w:hyperlink>
      <w:r>
        <w:rPr>
          <w:color w:val="000000"/>
          <w:sz w:val="24"/>
          <w:szCs w:val="24"/>
        </w:rPr>
        <w:t xml:space="preserve"> кафедра акушерства та гінекології № 2.</w:t>
      </w:r>
    </w:p>
    <w:p w14:paraId="53CCF1FA" w14:textId="4271BFFD" w:rsidR="0060130E" w:rsidRDefault="0060130E">
      <w:pPr>
        <w:ind w:firstLine="0"/>
        <w:jc w:val="left"/>
        <w:rPr>
          <w:color w:val="000000"/>
          <w:sz w:val="24"/>
          <w:szCs w:val="24"/>
        </w:rPr>
      </w:pPr>
    </w:p>
    <w:p w14:paraId="5B999FC8" w14:textId="426A95E3" w:rsidR="0060130E" w:rsidRPr="00CF539E" w:rsidRDefault="0074179B" w:rsidP="00CF539E">
      <w:pPr>
        <w:pStyle w:val="af3"/>
        <w:numPr>
          <w:ilvl w:val="0"/>
          <w:numId w:val="14"/>
        </w:numPr>
        <w:rPr>
          <w:b/>
          <w:color w:val="000000"/>
          <w:sz w:val="24"/>
          <w:szCs w:val="24"/>
        </w:rPr>
      </w:pPr>
      <w:r w:rsidRPr="00676454">
        <w:rPr>
          <w:b/>
          <w:color w:val="000000"/>
          <w:sz w:val="24"/>
          <w:szCs w:val="24"/>
        </w:rPr>
        <w:t>Форми та методи контролю успішності навчання</w:t>
      </w:r>
    </w:p>
    <w:tbl>
      <w:tblPr>
        <w:tblW w:w="9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64"/>
        <w:gridCol w:w="5665"/>
      </w:tblGrid>
      <w:tr w:rsidR="00676454" w14:paraId="63D18683" w14:textId="77777777" w:rsidTr="00F506CB">
        <w:tc>
          <w:tcPr>
            <w:tcW w:w="3964" w:type="dxa"/>
          </w:tcPr>
          <w:p w14:paraId="426B26C6" w14:textId="77777777" w:rsidR="00676454" w:rsidRDefault="00676454" w:rsidP="00F506CB">
            <w:pPr>
              <w:ind w:hanging="2"/>
              <w:rPr>
                <w:sz w:val="24"/>
              </w:rPr>
            </w:pPr>
            <w:r>
              <w:rPr>
                <w:sz w:val="24"/>
              </w:rPr>
              <w:t>Поточний контроль на практичних заняттях</w:t>
            </w:r>
          </w:p>
        </w:tc>
        <w:tc>
          <w:tcPr>
            <w:tcW w:w="5665" w:type="dxa"/>
          </w:tcPr>
          <w:p w14:paraId="23BB4EFA" w14:textId="77777777" w:rsidR="00676454" w:rsidRPr="00B859E5" w:rsidRDefault="00676454" w:rsidP="00F506CB">
            <w:pPr>
              <w:pStyle w:val="a4"/>
              <w:shd w:val="clear" w:color="auto" w:fill="FFFFFF"/>
              <w:ind w:hanging="2"/>
            </w:pPr>
            <w:r w:rsidRPr="00B859E5">
              <w:t xml:space="preserve">Методи: </w:t>
            </w:r>
            <w:r w:rsidRPr="00B859E5">
              <w:rPr>
                <w:i/>
                <w:iCs/>
              </w:rPr>
              <w:t>визначається на підставі результатів тестування, письмової або усної відповіді на контрольні питання, розв’язуванні ситуаційних задач, задач з бази Крок 2, інтерпретації додаткових методів дослідження, їх трактуванні та оцінці їх результатів, контролю практичних навичок та вмінь на фантомах.</w:t>
            </w:r>
            <w:r w:rsidRPr="00B859E5">
              <w:t xml:space="preserve"> </w:t>
            </w:r>
          </w:p>
        </w:tc>
      </w:tr>
      <w:tr w:rsidR="00676454" w14:paraId="58CC3842" w14:textId="77777777" w:rsidTr="00F506CB">
        <w:tc>
          <w:tcPr>
            <w:tcW w:w="3964" w:type="dxa"/>
          </w:tcPr>
          <w:p w14:paraId="5EA2745F" w14:textId="27B7546B" w:rsidR="00676454" w:rsidRPr="00B859E5" w:rsidRDefault="00676454" w:rsidP="00F506CB">
            <w:pPr>
              <w:pStyle w:val="a4"/>
              <w:shd w:val="clear" w:color="auto" w:fill="FFFFFF"/>
              <w:ind w:hanging="2"/>
            </w:pPr>
            <w:r w:rsidRPr="00B859E5">
              <w:t>Підсумковий контроль дисципліни –</w:t>
            </w:r>
            <w:r w:rsidRPr="00B859E5">
              <w:rPr>
                <w:lang w:val="uk-UA"/>
              </w:rPr>
              <w:t xml:space="preserve"> </w:t>
            </w:r>
            <w:r w:rsidR="006F455C">
              <w:rPr>
                <w:lang w:val="uk-UA"/>
              </w:rPr>
              <w:t>диференцій</w:t>
            </w:r>
            <w:r w:rsidR="005B12F5">
              <w:rPr>
                <w:lang w:val="uk-UA"/>
              </w:rPr>
              <w:t>ова</w:t>
            </w:r>
            <w:r w:rsidR="006F455C">
              <w:rPr>
                <w:lang w:val="uk-UA"/>
              </w:rPr>
              <w:t>ний залік</w:t>
            </w:r>
            <w:r w:rsidRPr="00B859E5">
              <w:t xml:space="preserve"> </w:t>
            </w:r>
          </w:p>
        </w:tc>
        <w:tc>
          <w:tcPr>
            <w:tcW w:w="5665" w:type="dxa"/>
          </w:tcPr>
          <w:p w14:paraId="19573C9A" w14:textId="30A40838" w:rsidR="00676454" w:rsidRPr="00B859E5" w:rsidRDefault="00676454" w:rsidP="00F506CB">
            <w:pPr>
              <w:pStyle w:val="a4"/>
              <w:shd w:val="clear" w:color="auto" w:fill="FFFFFF"/>
              <w:ind w:hanging="2"/>
            </w:pPr>
            <w:r w:rsidRPr="00B859E5">
              <w:t xml:space="preserve">Проводиться на останньому практичному занятті на підставі усної відповіді на теоретичні питання, </w:t>
            </w:r>
            <w:r w:rsidRPr="00B859E5">
              <w:lastRenderedPageBreak/>
              <w:t xml:space="preserve">розв’язання клінічно-орієнтованих задач, відповіді на тестові завдання та демонстрації практичних вмінь (згідно </w:t>
            </w:r>
            <w:r w:rsidR="000B67A4">
              <w:rPr>
                <w:lang w:val="uk-UA"/>
              </w:rPr>
              <w:t xml:space="preserve">чинного </w:t>
            </w:r>
            <w:r w:rsidRPr="00B859E5">
              <w:t xml:space="preserve">положення про організацію освітнього процесу у ВНМУ ім.М.І.Пирогова </w:t>
            </w:r>
          </w:p>
          <w:p w14:paraId="42BC9C7D" w14:textId="77777777" w:rsidR="00676454" w:rsidRPr="00B859E5" w:rsidRDefault="00676454" w:rsidP="00F506CB">
            <w:pPr>
              <w:pStyle w:val="a4"/>
              <w:shd w:val="clear" w:color="auto" w:fill="FFFFFF"/>
            </w:pPr>
            <w:r w:rsidRPr="00B859E5">
              <w:t xml:space="preserve">(посилання </w:t>
            </w:r>
            <w:r w:rsidRPr="00B859E5">
              <w:rPr>
                <w:color w:val="0000FF"/>
              </w:rPr>
              <w:t xml:space="preserve">https://www.vnmu.edu.ua/Загальна </w:t>
            </w:r>
            <w:r w:rsidRPr="00B859E5">
              <w:t xml:space="preserve">інформація/Основні документи) </w:t>
            </w:r>
          </w:p>
        </w:tc>
      </w:tr>
      <w:tr w:rsidR="00676454" w14:paraId="611EE984" w14:textId="77777777" w:rsidTr="00F506CB">
        <w:tc>
          <w:tcPr>
            <w:tcW w:w="3964" w:type="dxa"/>
          </w:tcPr>
          <w:p w14:paraId="2D971571" w14:textId="77777777" w:rsidR="00676454" w:rsidRDefault="00676454" w:rsidP="00F506CB">
            <w:pPr>
              <w:ind w:hanging="2"/>
              <w:rPr>
                <w:sz w:val="24"/>
              </w:rPr>
            </w:pPr>
            <w:r>
              <w:rPr>
                <w:sz w:val="24"/>
              </w:rPr>
              <w:lastRenderedPageBreak/>
              <w:t>Засоби діагностики успішності навчання</w:t>
            </w:r>
          </w:p>
        </w:tc>
        <w:tc>
          <w:tcPr>
            <w:tcW w:w="5665" w:type="dxa"/>
          </w:tcPr>
          <w:p w14:paraId="181E653F" w14:textId="77777777" w:rsidR="00676454" w:rsidRDefault="00676454" w:rsidP="00F506CB">
            <w:pPr>
              <w:ind w:hanging="2"/>
              <w:rPr>
                <w:sz w:val="24"/>
              </w:rPr>
            </w:pPr>
            <w:r>
              <w:rPr>
                <w:sz w:val="24"/>
              </w:rPr>
              <w:t>Теоретичні питання, тести, клінічно-орієнтовані ситуаційні завдання, практичні завдання, демонстрація практичних навичок</w:t>
            </w:r>
          </w:p>
        </w:tc>
      </w:tr>
    </w:tbl>
    <w:p w14:paraId="02E467C4" w14:textId="1FDC0704" w:rsidR="0060130E" w:rsidRDefault="0060130E">
      <w:pPr>
        <w:ind w:firstLine="0"/>
        <w:jc w:val="left"/>
        <w:rPr>
          <w:color w:val="000000"/>
          <w:sz w:val="24"/>
          <w:szCs w:val="24"/>
        </w:rPr>
      </w:pPr>
    </w:p>
    <w:p w14:paraId="523C9ABF" w14:textId="77777777" w:rsidR="00676454" w:rsidRDefault="0074179B" w:rsidP="00676454">
      <w:pPr>
        <w:pStyle w:val="af3"/>
        <w:numPr>
          <w:ilvl w:val="0"/>
          <w:numId w:val="14"/>
        </w:numPr>
        <w:spacing w:after="160"/>
        <w:rPr>
          <w:b/>
          <w:color w:val="000000"/>
          <w:sz w:val="24"/>
          <w:szCs w:val="24"/>
        </w:rPr>
      </w:pPr>
      <w:r w:rsidRPr="00676454">
        <w:rPr>
          <w:b/>
          <w:color w:val="000000"/>
          <w:sz w:val="24"/>
          <w:szCs w:val="24"/>
        </w:rPr>
        <w:t>Критерії оцінювання</w:t>
      </w:r>
    </w:p>
    <w:p w14:paraId="5D137719" w14:textId="6F56156E" w:rsidR="00676454" w:rsidRPr="00CF539E" w:rsidRDefault="00676454" w:rsidP="00CF539E">
      <w:pPr>
        <w:spacing w:after="160"/>
        <w:rPr>
          <w:b/>
          <w:color w:val="000000"/>
          <w:sz w:val="24"/>
          <w:szCs w:val="24"/>
        </w:rPr>
      </w:pPr>
      <w:r w:rsidRPr="00676454">
        <w:rPr>
          <w:sz w:val="24"/>
          <w:szCs w:val="24"/>
        </w:rPr>
        <w:t xml:space="preserve">Оцінювання знань здійснюється згідно </w:t>
      </w:r>
      <w:r w:rsidR="000B67A4">
        <w:rPr>
          <w:sz w:val="24"/>
          <w:szCs w:val="24"/>
          <w:lang w:val="uk-UA"/>
        </w:rPr>
        <w:t xml:space="preserve">чинного </w:t>
      </w:r>
      <w:r w:rsidRPr="00676454">
        <w:rPr>
          <w:sz w:val="24"/>
          <w:szCs w:val="24"/>
        </w:rPr>
        <w:t xml:space="preserve">Положення про організацію освітнього процесу у ВНМУ ім.М.І.Пирогова (посилання </w:t>
      </w:r>
      <w:r w:rsidRPr="00676454">
        <w:rPr>
          <w:color w:val="0000FF"/>
          <w:sz w:val="24"/>
          <w:szCs w:val="24"/>
        </w:rPr>
        <w:t xml:space="preserve">https://www.vnmu.edu.ua/Загальна </w:t>
      </w:r>
      <w:r w:rsidRPr="00676454">
        <w:rPr>
          <w:sz w:val="24"/>
          <w:szCs w:val="24"/>
        </w:rPr>
        <w:t xml:space="preserve">інформація/Основні документи) </w:t>
      </w:r>
    </w:p>
    <w:tbl>
      <w:tblPr>
        <w:tblStyle w:val="af4"/>
        <w:tblW w:w="9494" w:type="dxa"/>
        <w:tblInd w:w="-1" w:type="dxa"/>
        <w:tblLook w:val="04A0" w:firstRow="1" w:lastRow="0" w:firstColumn="1" w:lastColumn="0" w:noHBand="0" w:noVBand="1"/>
      </w:tblPr>
      <w:tblGrid>
        <w:gridCol w:w="3398"/>
        <w:gridCol w:w="6096"/>
      </w:tblGrid>
      <w:tr w:rsidR="00676454" w14:paraId="6C264AA3" w14:textId="77777777" w:rsidTr="000B67A4">
        <w:tc>
          <w:tcPr>
            <w:tcW w:w="3398" w:type="dxa"/>
          </w:tcPr>
          <w:p w14:paraId="2718264D" w14:textId="77A4EE8E" w:rsidR="00676454" w:rsidRPr="000B67A4" w:rsidRDefault="00676454" w:rsidP="000B67A4">
            <w:pPr>
              <w:pStyle w:val="a4"/>
              <w:shd w:val="clear" w:color="auto" w:fill="FFFFFF"/>
              <w:ind w:hanging="2"/>
              <w:rPr>
                <w:rFonts w:ascii="Times New Roman" w:hAnsi="Times New Roman"/>
                <w:position w:val="0"/>
              </w:rPr>
            </w:pPr>
            <w:r w:rsidRPr="00B859E5">
              <w:rPr>
                <w:rFonts w:ascii="Times New Roman" w:hAnsi="Times New Roman"/>
              </w:rPr>
              <w:t xml:space="preserve">Поточний контроль </w:t>
            </w:r>
          </w:p>
        </w:tc>
        <w:tc>
          <w:tcPr>
            <w:tcW w:w="6096" w:type="dxa"/>
          </w:tcPr>
          <w:p w14:paraId="64820C7F" w14:textId="6C619BDA" w:rsidR="00676454" w:rsidRPr="00B859E5" w:rsidRDefault="00676454" w:rsidP="00F506CB">
            <w:pPr>
              <w:pStyle w:val="a4"/>
              <w:shd w:val="clear" w:color="auto" w:fill="FFFFFF"/>
              <w:ind w:hanging="2"/>
              <w:rPr>
                <w:rFonts w:ascii="Times New Roman" w:hAnsi="Times New Roman"/>
                <w:position w:val="0"/>
              </w:rPr>
            </w:pPr>
            <w:r w:rsidRPr="00B859E5">
              <w:rPr>
                <w:rFonts w:ascii="Times New Roman" w:hAnsi="Times New Roman"/>
              </w:rPr>
              <w:t xml:space="preserve">За системою традиційних оцінок: 5 «відмінно», 4 «добре», 3 «задовільно», 2 «незадовільно» </w:t>
            </w:r>
          </w:p>
        </w:tc>
      </w:tr>
      <w:tr w:rsidR="00676454" w14:paraId="4DC9939F" w14:textId="77777777" w:rsidTr="000B67A4">
        <w:tc>
          <w:tcPr>
            <w:tcW w:w="3398" w:type="dxa"/>
          </w:tcPr>
          <w:p w14:paraId="140A3BA4" w14:textId="3D9043B3" w:rsidR="00676454" w:rsidRPr="00B859E5" w:rsidRDefault="00676454" w:rsidP="00F506CB">
            <w:pPr>
              <w:ind w:leftChars="0" w:left="0" w:firstLineChars="0" w:firstLine="0"/>
              <w:jc w:val="both"/>
              <w:rPr>
                <w:rFonts w:ascii="Times New Roman" w:hAnsi="Times New Roman"/>
                <w:b/>
                <w:sz w:val="24"/>
              </w:rPr>
            </w:pPr>
            <w:r w:rsidRPr="00B859E5">
              <w:rPr>
                <w:rFonts w:ascii="Times New Roman" w:hAnsi="Times New Roman"/>
                <w:sz w:val="24"/>
              </w:rPr>
              <w:t>Контроль практичних</w:t>
            </w:r>
            <w:r w:rsidR="00487FAF">
              <w:rPr>
                <w:rFonts w:ascii="Times New Roman" w:hAnsi="Times New Roman"/>
                <w:sz w:val="24"/>
              </w:rPr>
              <w:t xml:space="preserve"> </w:t>
            </w:r>
            <w:r w:rsidRPr="00B859E5">
              <w:rPr>
                <w:rFonts w:ascii="Times New Roman" w:hAnsi="Times New Roman"/>
                <w:sz w:val="24"/>
              </w:rPr>
              <w:t xml:space="preserve">навичок </w:t>
            </w:r>
          </w:p>
        </w:tc>
        <w:tc>
          <w:tcPr>
            <w:tcW w:w="6096" w:type="dxa"/>
          </w:tcPr>
          <w:p w14:paraId="679EAFC2" w14:textId="1F479952" w:rsidR="00676454" w:rsidRPr="00B859E5" w:rsidRDefault="00676454" w:rsidP="00F506CB">
            <w:pPr>
              <w:ind w:leftChars="0" w:left="0" w:firstLineChars="0" w:firstLine="0"/>
              <w:jc w:val="both"/>
              <w:rPr>
                <w:rFonts w:ascii="Times New Roman" w:hAnsi="Times New Roman"/>
                <w:b/>
                <w:sz w:val="24"/>
              </w:rPr>
            </w:pPr>
            <w:r w:rsidRPr="00B859E5">
              <w:rPr>
                <w:rFonts w:ascii="Times New Roman" w:hAnsi="Times New Roman"/>
                <w:sz w:val="24"/>
              </w:rPr>
              <w:t xml:space="preserve">За системою традиційних оцінок  </w:t>
            </w:r>
          </w:p>
        </w:tc>
      </w:tr>
      <w:tr w:rsidR="00676454" w14:paraId="064DE396" w14:textId="77777777" w:rsidTr="000B67A4">
        <w:tc>
          <w:tcPr>
            <w:tcW w:w="3398" w:type="dxa"/>
            <w:vAlign w:val="center"/>
          </w:tcPr>
          <w:p w14:paraId="62F2D3E6" w14:textId="77777777" w:rsidR="00676454" w:rsidRPr="00B859E5" w:rsidRDefault="00676454" w:rsidP="00F506CB">
            <w:pPr>
              <w:ind w:leftChars="0" w:left="0" w:firstLineChars="0" w:firstLine="0"/>
              <w:jc w:val="both"/>
              <w:rPr>
                <w:rFonts w:ascii="Times New Roman" w:hAnsi="Times New Roman"/>
                <w:b/>
                <w:sz w:val="24"/>
              </w:rPr>
            </w:pPr>
            <w:r w:rsidRPr="00B859E5">
              <w:rPr>
                <w:rFonts w:ascii="Times New Roman" w:hAnsi="Times New Roman"/>
                <w:sz w:val="24"/>
              </w:rPr>
              <w:t xml:space="preserve">Підсумковий контроль з дисципліни </w:t>
            </w:r>
          </w:p>
        </w:tc>
        <w:tc>
          <w:tcPr>
            <w:tcW w:w="6096" w:type="dxa"/>
            <w:vAlign w:val="center"/>
          </w:tcPr>
          <w:p w14:paraId="3A85E5CE" w14:textId="77777777" w:rsidR="000B67A4" w:rsidRDefault="00676454" w:rsidP="000B67A4">
            <w:pPr>
              <w:pStyle w:val="a4"/>
              <w:spacing w:before="0" w:beforeAutospacing="0" w:after="0" w:afterAutospacing="0"/>
              <w:ind w:leftChars="-3" w:left="-8" w:firstLineChars="0"/>
              <w:contextualSpacing/>
              <w:rPr>
                <w:rFonts w:ascii="Times New Roman" w:hAnsi="Times New Roman"/>
              </w:rPr>
            </w:pPr>
            <w:r w:rsidRPr="00B859E5">
              <w:rPr>
                <w:rFonts w:ascii="Times New Roman" w:hAnsi="Times New Roman"/>
              </w:rPr>
              <w:t xml:space="preserve">Оцінка за </w:t>
            </w:r>
            <w:r w:rsidR="00487FAF">
              <w:rPr>
                <w:rFonts w:ascii="Times New Roman" w:hAnsi="Times New Roman"/>
              </w:rPr>
              <w:t>диференційований залі</w:t>
            </w:r>
            <w:r w:rsidR="004645FC">
              <w:rPr>
                <w:rFonts w:ascii="Times New Roman" w:hAnsi="Times New Roman"/>
              </w:rPr>
              <w:t>к</w:t>
            </w:r>
            <w:r w:rsidRPr="00B859E5">
              <w:rPr>
                <w:rFonts w:ascii="Times New Roman" w:hAnsi="Times New Roman"/>
              </w:rPr>
              <w:t>:</w:t>
            </w:r>
            <w:r w:rsidRPr="00B859E5">
              <w:rPr>
                <w:rFonts w:ascii="Times New Roman" w:hAnsi="Times New Roman"/>
              </w:rPr>
              <w:br/>
              <w:t xml:space="preserve">71-80 балів – «відмінно» </w:t>
            </w:r>
          </w:p>
          <w:p w14:paraId="4FEC4D28" w14:textId="77777777" w:rsidR="000B67A4" w:rsidRDefault="00676454" w:rsidP="000B67A4">
            <w:pPr>
              <w:pStyle w:val="a4"/>
              <w:spacing w:before="0" w:beforeAutospacing="0" w:after="0" w:afterAutospacing="0"/>
              <w:ind w:leftChars="-3" w:left="-8" w:firstLineChars="0"/>
              <w:contextualSpacing/>
              <w:rPr>
                <w:rFonts w:ascii="Times New Roman" w:hAnsi="Times New Roman"/>
              </w:rPr>
            </w:pPr>
            <w:r w:rsidRPr="00B859E5">
              <w:rPr>
                <w:rFonts w:ascii="Times New Roman" w:hAnsi="Times New Roman"/>
              </w:rPr>
              <w:t>61-70 балів – «добре»</w:t>
            </w:r>
          </w:p>
          <w:p w14:paraId="6428C968" w14:textId="77777777" w:rsidR="000B67A4" w:rsidRDefault="00676454" w:rsidP="000B67A4">
            <w:pPr>
              <w:pStyle w:val="a4"/>
              <w:spacing w:before="0" w:beforeAutospacing="0" w:after="0" w:afterAutospacing="0"/>
              <w:ind w:leftChars="-3" w:left="-8" w:firstLineChars="0"/>
              <w:contextualSpacing/>
              <w:rPr>
                <w:rFonts w:ascii="Times New Roman" w:hAnsi="Times New Roman"/>
              </w:rPr>
            </w:pPr>
            <w:r w:rsidRPr="00B859E5">
              <w:rPr>
                <w:rFonts w:ascii="Times New Roman" w:hAnsi="Times New Roman"/>
              </w:rPr>
              <w:t>50-60 балів – «задовільно</w:t>
            </w:r>
            <w:r w:rsidR="000B67A4">
              <w:rPr>
                <w:rFonts w:ascii="Times New Roman" w:hAnsi="Times New Roman"/>
              </w:rPr>
              <w:t xml:space="preserve">» </w:t>
            </w:r>
          </w:p>
          <w:p w14:paraId="6645294A" w14:textId="3758C921" w:rsidR="00676454" w:rsidRPr="000B67A4" w:rsidRDefault="00676454" w:rsidP="000B67A4">
            <w:pPr>
              <w:pStyle w:val="a4"/>
              <w:spacing w:before="0" w:beforeAutospacing="0" w:after="0" w:afterAutospacing="0"/>
              <w:ind w:leftChars="-3" w:left="-8" w:firstLineChars="0"/>
              <w:contextualSpacing/>
              <w:rPr>
                <w:rFonts w:ascii="Times New Roman" w:hAnsi="Times New Roman"/>
              </w:rPr>
            </w:pPr>
            <w:r w:rsidRPr="00B859E5">
              <w:rPr>
                <w:rFonts w:ascii="Times New Roman" w:hAnsi="Times New Roman"/>
              </w:rPr>
              <w:t xml:space="preserve">Менше 50 балів – «не задовільно»/не склав </w:t>
            </w:r>
          </w:p>
        </w:tc>
      </w:tr>
      <w:tr w:rsidR="00676454" w14:paraId="4CBE9CBE" w14:textId="77777777" w:rsidTr="000B67A4">
        <w:tc>
          <w:tcPr>
            <w:tcW w:w="3398" w:type="dxa"/>
            <w:vAlign w:val="center"/>
          </w:tcPr>
          <w:p w14:paraId="7520B3F3" w14:textId="77777777" w:rsidR="00676454" w:rsidRPr="00B859E5" w:rsidRDefault="00676454" w:rsidP="00F506CB">
            <w:pPr>
              <w:ind w:leftChars="0" w:left="0" w:firstLineChars="0" w:firstLine="0"/>
              <w:jc w:val="both"/>
              <w:rPr>
                <w:rFonts w:ascii="Times New Roman" w:hAnsi="Times New Roman"/>
                <w:b/>
                <w:sz w:val="24"/>
              </w:rPr>
            </w:pPr>
            <w:r w:rsidRPr="00B859E5">
              <w:rPr>
                <w:rFonts w:ascii="Times New Roman" w:hAnsi="Times New Roman"/>
                <w:sz w:val="24"/>
              </w:rPr>
              <w:t xml:space="preserve">Оцінювання дисциліни: </w:t>
            </w:r>
          </w:p>
        </w:tc>
        <w:tc>
          <w:tcPr>
            <w:tcW w:w="6096" w:type="dxa"/>
            <w:vAlign w:val="center"/>
          </w:tcPr>
          <w:p w14:paraId="7657EBAA" w14:textId="77777777" w:rsidR="000B67A4" w:rsidRDefault="00676454" w:rsidP="000B67A4">
            <w:pPr>
              <w:pStyle w:val="a4"/>
              <w:spacing w:before="0" w:beforeAutospacing="0" w:after="0" w:afterAutospacing="0"/>
              <w:ind w:hanging="2"/>
              <w:contextualSpacing/>
              <w:rPr>
                <w:rFonts w:ascii="Times New Roman" w:hAnsi="Times New Roman"/>
              </w:rPr>
            </w:pPr>
            <w:r w:rsidRPr="00B859E5">
              <w:rPr>
                <w:rFonts w:ascii="Times New Roman" w:hAnsi="Times New Roman"/>
              </w:rPr>
              <w:t xml:space="preserve">Поточна успішність – від 72 до 120 балів (конвертація середньої традиційної оцінки за практичні заняття за 120-бальною шкалою): 60% оцінки за дисципліну Підсумковий контроль – від 50 до 80 балів: 40% оцінки за дисципліну </w:t>
            </w:r>
          </w:p>
          <w:p w14:paraId="7A4BE5DF" w14:textId="5C6D8A1E" w:rsidR="00676454" w:rsidRPr="00B859E5" w:rsidRDefault="00676454" w:rsidP="000B67A4">
            <w:pPr>
              <w:pStyle w:val="a4"/>
              <w:spacing w:before="0" w:beforeAutospacing="0" w:after="0" w:afterAutospacing="0"/>
              <w:ind w:hanging="2"/>
              <w:contextualSpacing/>
              <w:rPr>
                <w:rFonts w:ascii="Times New Roman" w:hAnsi="Times New Roman"/>
              </w:rPr>
            </w:pPr>
            <w:r w:rsidRPr="00B859E5">
              <w:rPr>
                <w:rFonts w:ascii="Times New Roman" w:hAnsi="Times New Roman"/>
              </w:rPr>
              <w:t xml:space="preserve">Індивідуальна робота – від </w:t>
            </w:r>
            <w:r w:rsidR="00E40CBD">
              <w:rPr>
                <w:rFonts w:ascii="Times New Roman" w:hAnsi="Times New Roman"/>
                <w:lang w:val="uk-UA"/>
              </w:rPr>
              <w:t>6</w:t>
            </w:r>
            <w:r w:rsidRPr="00B859E5">
              <w:rPr>
                <w:rFonts w:ascii="Times New Roman" w:hAnsi="Times New Roman"/>
              </w:rPr>
              <w:t xml:space="preserve"> до 12 балів Сумарно від 122 до 200 балів. </w:t>
            </w:r>
          </w:p>
        </w:tc>
      </w:tr>
    </w:tbl>
    <w:p w14:paraId="7C88ACE5" w14:textId="77777777" w:rsidR="00676454" w:rsidRDefault="00676454">
      <w:pPr>
        <w:ind w:firstLine="0"/>
        <w:jc w:val="center"/>
        <w:rPr>
          <w:b/>
          <w:color w:val="000000"/>
          <w:sz w:val="24"/>
          <w:szCs w:val="24"/>
        </w:rPr>
      </w:pPr>
    </w:p>
    <w:p w14:paraId="55615581" w14:textId="6280A6B7" w:rsidR="0060130E" w:rsidRDefault="0074179B">
      <w:pPr>
        <w:ind w:firstLine="0"/>
        <w:jc w:val="center"/>
        <w:rPr>
          <w:color w:val="000000"/>
          <w:sz w:val="24"/>
          <w:szCs w:val="24"/>
        </w:rPr>
      </w:pPr>
      <w:r>
        <w:rPr>
          <w:b/>
          <w:color w:val="000000"/>
          <w:sz w:val="24"/>
          <w:szCs w:val="24"/>
        </w:rPr>
        <w:t>Шкала оцінювання: національна та ECTS</w:t>
      </w:r>
    </w:p>
    <w:tbl>
      <w:tblPr>
        <w:tblW w:w="975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7"/>
        <w:gridCol w:w="1276"/>
        <w:gridCol w:w="3543"/>
        <w:gridCol w:w="2807"/>
      </w:tblGrid>
      <w:tr w:rsidR="000B67A4" w:rsidRPr="000B67A4" w14:paraId="182D0248" w14:textId="77777777" w:rsidTr="000B67A4">
        <w:trPr>
          <w:trHeight w:val="450"/>
        </w:trPr>
        <w:tc>
          <w:tcPr>
            <w:tcW w:w="2127" w:type="dxa"/>
            <w:vMerge w:val="restart"/>
            <w:vAlign w:val="center"/>
          </w:tcPr>
          <w:p w14:paraId="78149466" w14:textId="77777777" w:rsidR="000B67A4" w:rsidRPr="000B67A4" w:rsidRDefault="000B67A4" w:rsidP="000B67A4">
            <w:pPr>
              <w:ind w:firstLine="0"/>
              <w:rPr>
                <w:color w:val="000000"/>
                <w:sz w:val="24"/>
                <w:szCs w:val="24"/>
                <w:lang w:val="uk-UA"/>
              </w:rPr>
            </w:pPr>
            <w:r w:rsidRPr="000B67A4">
              <w:rPr>
                <w:color w:val="000000"/>
                <w:sz w:val="24"/>
                <w:szCs w:val="24"/>
                <w:lang w:val="uk-UA"/>
              </w:rPr>
              <w:t>Сума балів за всі види навчальної діяльності</w:t>
            </w:r>
          </w:p>
        </w:tc>
        <w:tc>
          <w:tcPr>
            <w:tcW w:w="1276" w:type="dxa"/>
            <w:vMerge w:val="restart"/>
            <w:vAlign w:val="center"/>
          </w:tcPr>
          <w:p w14:paraId="488E17D2" w14:textId="77777777" w:rsidR="000B67A4" w:rsidRPr="000B67A4" w:rsidRDefault="000B67A4" w:rsidP="000B67A4">
            <w:pPr>
              <w:ind w:firstLine="0"/>
              <w:rPr>
                <w:color w:val="000000"/>
                <w:sz w:val="24"/>
                <w:szCs w:val="24"/>
                <w:lang w:val="uk-UA"/>
              </w:rPr>
            </w:pPr>
            <w:r w:rsidRPr="000B67A4">
              <w:rPr>
                <w:color w:val="000000"/>
                <w:sz w:val="24"/>
                <w:szCs w:val="24"/>
                <w:lang w:val="uk-UA"/>
              </w:rPr>
              <w:t>Оцінка ECTS</w:t>
            </w:r>
          </w:p>
        </w:tc>
        <w:tc>
          <w:tcPr>
            <w:tcW w:w="6350" w:type="dxa"/>
            <w:gridSpan w:val="2"/>
            <w:vAlign w:val="center"/>
          </w:tcPr>
          <w:p w14:paraId="0E34BC6B" w14:textId="77777777" w:rsidR="000B67A4" w:rsidRPr="000B67A4" w:rsidRDefault="000B67A4" w:rsidP="000B67A4">
            <w:pPr>
              <w:ind w:firstLine="0"/>
              <w:rPr>
                <w:color w:val="000000"/>
                <w:sz w:val="24"/>
                <w:szCs w:val="24"/>
                <w:lang w:val="uk-UA"/>
              </w:rPr>
            </w:pPr>
            <w:r w:rsidRPr="000B67A4">
              <w:rPr>
                <w:color w:val="000000"/>
                <w:sz w:val="24"/>
                <w:szCs w:val="24"/>
                <w:lang w:val="uk-UA"/>
              </w:rPr>
              <w:t>Оцінка за національною шкалою</w:t>
            </w:r>
          </w:p>
        </w:tc>
      </w:tr>
      <w:tr w:rsidR="000B67A4" w:rsidRPr="000B67A4" w14:paraId="2E50E021" w14:textId="77777777" w:rsidTr="000B67A4">
        <w:trPr>
          <w:trHeight w:val="450"/>
        </w:trPr>
        <w:tc>
          <w:tcPr>
            <w:tcW w:w="2127" w:type="dxa"/>
            <w:vMerge/>
            <w:vAlign w:val="center"/>
          </w:tcPr>
          <w:p w14:paraId="11BD3A7B" w14:textId="77777777" w:rsidR="000B67A4" w:rsidRPr="000B67A4" w:rsidRDefault="000B67A4" w:rsidP="000B67A4">
            <w:pPr>
              <w:ind w:firstLine="0"/>
              <w:rPr>
                <w:color w:val="000000"/>
                <w:sz w:val="24"/>
                <w:szCs w:val="24"/>
                <w:lang w:val="uk-UA"/>
              </w:rPr>
            </w:pPr>
          </w:p>
        </w:tc>
        <w:tc>
          <w:tcPr>
            <w:tcW w:w="1276" w:type="dxa"/>
            <w:vMerge/>
            <w:vAlign w:val="center"/>
          </w:tcPr>
          <w:p w14:paraId="23794E9C" w14:textId="77777777" w:rsidR="000B67A4" w:rsidRPr="000B67A4" w:rsidRDefault="000B67A4" w:rsidP="000B67A4">
            <w:pPr>
              <w:ind w:firstLine="0"/>
              <w:rPr>
                <w:color w:val="000000"/>
                <w:sz w:val="24"/>
                <w:szCs w:val="24"/>
                <w:lang w:val="uk-UA"/>
              </w:rPr>
            </w:pPr>
          </w:p>
        </w:tc>
        <w:tc>
          <w:tcPr>
            <w:tcW w:w="3543" w:type="dxa"/>
            <w:vAlign w:val="center"/>
          </w:tcPr>
          <w:p w14:paraId="7FC98CE9" w14:textId="77777777" w:rsidR="000B67A4" w:rsidRPr="000B67A4" w:rsidRDefault="000B67A4" w:rsidP="000B67A4">
            <w:pPr>
              <w:ind w:firstLine="0"/>
              <w:rPr>
                <w:color w:val="000000"/>
                <w:sz w:val="24"/>
                <w:szCs w:val="24"/>
                <w:lang w:val="uk-UA"/>
              </w:rPr>
            </w:pPr>
            <w:r w:rsidRPr="000B67A4">
              <w:rPr>
                <w:color w:val="000000"/>
                <w:sz w:val="24"/>
                <w:szCs w:val="24"/>
                <w:lang w:val="uk-UA"/>
              </w:rPr>
              <w:t>для екзамену,</w:t>
            </w:r>
            <w:r w:rsidRPr="000B67A4">
              <w:rPr>
                <w:color w:val="000000"/>
                <w:sz w:val="24"/>
                <w:szCs w:val="24"/>
              </w:rPr>
              <w:t xml:space="preserve"> </w:t>
            </w:r>
            <w:r w:rsidRPr="000B67A4">
              <w:rPr>
                <w:color w:val="000000"/>
                <w:sz w:val="24"/>
                <w:szCs w:val="24"/>
                <w:lang w:val="uk-UA"/>
              </w:rPr>
              <w:t>курсового проекту (роботи), практики</w:t>
            </w:r>
          </w:p>
        </w:tc>
        <w:tc>
          <w:tcPr>
            <w:tcW w:w="2807" w:type="dxa"/>
            <w:shd w:val="clear" w:color="auto" w:fill="auto"/>
          </w:tcPr>
          <w:p w14:paraId="722FC977" w14:textId="77777777" w:rsidR="000B67A4" w:rsidRPr="000B67A4" w:rsidRDefault="000B67A4" w:rsidP="000B67A4">
            <w:pPr>
              <w:ind w:firstLine="0"/>
              <w:rPr>
                <w:color w:val="000000"/>
                <w:sz w:val="24"/>
                <w:szCs w:val="24"/>
                <w:lang w:val="uk-UA"/>
              </w:rPr>
            </w:pPr>
            <w:r w:rsidRPr="000B67A4">
              <w:rPr>
                <w:color w:val="000000"/>
                <w:sz w:val="24"/>
                <w:szCs w:val="24"/>
                <w:lang w:val="uk-UA"/>
              </w:rPr>
              <w:t>для заліку</w:t>
            </w:r>
          </w:p>
        </w:tc>
      </w:tr>
      <w:tr w:rsidR="000B67A4" w:rsidRPr="000B67A4" w14:paraId="269B39CF" w14:textId="77777777" w:rsidTr="000B67A4">
        <w:tc>
          <w:tcPr>
            <w:tcW w:w="2127" w:type="dxa"/>
            <w:vAlign w:val="center"/>
          </w:tcPr>
          <w:p w14:paraId="6FB31C3D" w14:textId="77777777" w:rsidR="000B67A4" w:rsidRPr="000B67A4" w:rsidRDefault="000B67A4" w:rsidP="000B67A4">
            <w:pPr>
              <w:ind w:firstLine="0"/>
              <w:rPr>
                <w:color w:val="000000"/>
                <w:sz w:val="24"/>
                <w:szCs w:val="24"/>
                <w:lang w:val="uk-UA"/>
              </w:rPr>
            </w:pPr>
            <w:r w:rsidRPr="000B67A4">
              <w:rPr>
                <w:color w:val="000000"/>
                <w:sz w:val="24"/>
                <w:szCs w:val="24"/>
                <w:lang w:val="uk-UA"/>
              </w:rPr>
              <w:t>180-200</w:t>
            </w:r>
          </w:p>
        </w:tc>
        <w:tc>
          <w:tcPr>
            <w:tcW w:w="1276" w:type="dxa"/>
            <w:vAlign w:val="center"/>
          </w:tcPr>
          <w:p w14:paraId="454F5096" w14:textId="77777777" w:rsidR="000B67A4" w:rsidRPr="000B67A4" w:rsidRDefault="000B67A4" w:rsidP="000B67A4">
            <w:pPr>
              <w:ind w:firstLine="0"/>
              <w:rPr>
                <w:color w:val="000000"/>
                <w:sz w:val="24"/>
                <w:szCs w:val="24"/>
                <w:lang w:val="uk-UA"/>
              </w:rPr>
            </w:pPr>
            <w:r w:rsidRPr="000B67A4">
              <w:rPr>
                <w:color w:val="000000"/>
                <w:sz w:val="24"/>
                <w:szCs w:val="24"/>
                <w:lang w:val="uk-UA"/>
              </w:rPr>
              <w:t>А</w:t>
            </w:r>
          </w:p>
        </w:tc>
        <w:tc>
          <w:tcPr>
            <w:tcW w:w="3543" w:type="dxa"/>
            <w:vAlign w:val="center"/>
          </w:tcPr>
          <w:p w14:paraId="0ED37139" w14:textId="77777777" w:rsidR="000B67A4" w:rsidRPr="000B67A4" w:rsidRDefault="000B67A4" w:rsidP="000B67A4">
            <w:pPr>
              <w:ind w:firstLine="0"/>
              <w:rPr>
                <w:color w:val="000000"/>
                <w:sz w:val="24"/>
                <w:szCs w:val="24"/>
                <w:lang w:val="uk-UA"/>
              </w:rPr>
            </w:pPr>
            <w:r w:rsidRPr="000B67A4">
              <w:rPr>
                <w:color w:val="000000"/>
                <w:sz w:val="24"/>
                <w:szCs w:val="24"/>
                <w:lang w:val="uk-UA"/>
              </w:rPr>
              <w:t xml:space="preserve">відмінно  </w:t>
            </w:r>
          </w:p>
        </w:tc>
        <w:tc>
          <w:tcPr>
            <w:tcW w:w="2807" w:type="dxa"/>
            <w:vMerge w:val="restart"/>
          </w:tcPr>
          <w:p w14:paraId="60AB4C4E" w14:textId="77777777" w:rsidR="000B67A4" w:rsidRPr="000B67A4" w:rsidRDefault="000B67A4" w:rsidP="000B67A4">
            <w:pPr>
              <w:ind w:firstLine="0"/>
              <w:rPr>
                <w:color w:val="000000"/>
                <w:sz w:val="24"/>
                <w:szCs w:val="24"/>
                <w:lang w:val="uk-UA"/>
              </w:rPr>
            </w:pPr>
            <w:r w:rsidRPr="000B67A4">
              <w:rPr>
                <w:color w:val="000000"/>
                <w:sz w:val="24"/>
                <w:szCs w:val="24"/>
                <w:lang w:val="uk-UA"/>
              </w:rPr>
              <w:t>зараховано</w:t>
            </w:r>
          </w:p>
        </w:tc>
      </w:tr>
      <w:tr w:rsidR="000B67A4" w:rsidRPr="000B67A4" w14:paraId="0345D228" w14:textId="77777777" w:rsidTr="000B67A4">
        <w:trPr>
          <w:trHeight w:val="194"/>
        </w:trPr>
        <w:tc>
          <w:tcPr>
            <w:tcW w:w="2127" w:type="dxa"/>
            <w:vAlign w:val="center"/>
          </w:tcPr>
          <w:p w14:paraId="2C057C23" w14:textId="77777777" w:rsidR="000B67A4" w:rsidRPr="000B67A4" w:rsidRDefault="000B67A4" w:rsidP="000B67A4">
            <w:pPr>
              <w:ind w:firstLine="0"/>
              <w:rPr>
                <w:color w:val="000000"/>
                <w:sz w:val="24"/>
                <w:szCs w:val="24"/>
                <w:lang w:val="uk-UA"/>
              </w:rPr>
            </w:pPr>
            <w:r w:rsidRPr="000B67A4">
              <w:rPr>
                <w:color w:val="000000"/>
                <w:sz w:val="24"/>
                <w:szCs w:val="24"/>
                <w:lang w:val="uk-UA"/>
              </w:rPr>
              <w:t>170-179,9</w:t>
            </w:r>
          </w:p>
        </w:tc>
        <w:tc>
          <w:tcPr>
            <w:tcW w:w="1276" w:type="dxa"/>
            <w:vAlign w:val="center"/>
          </w:tcPr>
          <w:p w14:paraId="69781E8F" w14:textId="77777777" w:rsidR="000B67A4" w:rsidRPr="000B67A4" w:rsidRDefault="000B67A4" w:rsidP="000B67A4">
            <w:pPr>
              <w:ind w:firstLine="0"/>
              <w:rPr>
                <w:color w:val="000000"/>
                <w:sz w:val="24"/>
                <w:szCs w:val="24"/>
                <w:lang w:val="uk-UA"/>
              </w:rPr>
            </w:pPr>
            <w:r w:rsidRPr="000B67A4">
              <w:rPr>
                <w:color w:val="000000"/>
                <w:sz w:val="24"/>
                <w:szCs w:val="24"/>
                <w:lang w:val="uk-UA"/>
              </w:rPr>
              <w:t>В</w:t>
            </w:r>
          </w:p>
        </w:tc>
        <w:tc>
          <w:tcPr>
            <w:tcW w:w="3543" w:type="dxa"/>
            <w:vMerge w:val="restart"/>
            <w:vAlign w:val="center"/>
          </w:tcPr>
          <w:p w14:paraId="4039379B" w14:textId="77777777" w:rsidR="000B67A4" w:rsidRPr="000B67A4" w:rsidRDefault="000B67A4" w:rsidP="000B67A4">
            <w:pPr>
              <w:ind w:firstLine="0"/>
              <w:rPr>
                <w:color w:val="000000"/>
                <w:sz w:val="24"/>
                <w:szCs w:val="24"/>
                <w:lang w:val="uk-UA"/>
              </w:rPr>
            </w:pPr>
            <w:r w:rsidRPr="000B67A4">
              <w:rPr>
                <w:color w:val="000000"/>
                <w:sz w:val="24"/>
                <w:szCs w:val="24"/>
                <w:lang w:val="uk-UA"/>
              </w:rPr>
              <w:t xml:space="preserve">добре </w:t>
            </w:r>
          </w:p>
        </w:tc>
        <w:tc>
          <w:tcPr>
            <w:tcW w:w="2807" w:type="dxa"/>
            <w:vMerge/>
          </w:tcPr>
          <w:p w14:paraId="6E16FF1C" w14:textId="77777777" w:rsidR="000B67A4" w:rsidRPr="000B67A4" w:rsidRDefault="000B67A4" w:rsidP="000B67A4">
            <w:pPr>
              <w:ind w:firstLine="0"/>
              <w:rPr>
                <w:color w:val="000000"/>
                <w:sz w:val="24"/>
                <w:szCs w:val="24"/>
                <w:lang w:val="uk-UA"/>
              </w:rPr>
            </w:pPr>
          </w:p>
        </w:tc>
      </w:tr>
      <w:tr w:rsidR="000B67A4" w:rsidRPr="000B67A4" w14:paraId="2A38D557" w14:textId="77777777" w:rsidTr="000B67A4">
        <w:tc>
          <w:tcPr>
            <w:tcW w:w="2127" w:type="dxa"/>
            <w:vAlign w:val="center"/>
          </w:tcPr>
          <w:p w14:paraId="289BFB1C" w14:textId="77777777" w:rsidR="000B67A4" w:rsidRPr="000B67A4" w:rsidRDefault="000B67A4" w:rsidP="000B67A4">
            <w:pPr>
              <w:ind w:firstLine="0"/>
              <w:rPr>
                <w:color w:val="000000"/>
                <w:sz w:val="24"/>
                <w:szCs w:val="24"/>
                <w:lang w:val="uk-UA"/>
              </w:rPr>
            </w:pPr>
            <w:r w:rsidRPr="000B67A4">
              <w:rPr>
                <w:color w:val="000000"/>
                <w:sz w:val="24"/>
                <w:szCs w:val="24"/>
                <w:lang w:val="uk-UA"/>
              </w:rPr>
              <w:t>160-169,9</w:t>
            </w:r>
          </w:p>
        </w:tc>
        <w:tc>
          <w:tcPr>
            <w:tcW w:w="1276" w:type="dxa"/>
            <w:vAlign w:val="center"/>
          </w:tcPr>
          <w:p w14:paraId="02FD2BF5" w14:textId="77777777" w:rsidR="000B67A4" w:rsidRPr="000B67A4" w:rsidRDefault="000B67A4" w:rsidP="000B67A4">
            <w:pPr>
              <w:ind w:firstLine="0"/>
              <w:rPr>
                <w:color w:val="000000"/>
                <w:sz w:val="24"/>
                <w:szCs w:val="24"/>
                <w:lang w:val="uk-UA"/>
              </w:rPr>
            </w:pPr>
            <w:r w:rsidRPr="000B67A4">
              <w:rPr>
                <w:color w:val="000000"/>
                <w:sz w:val="24"/>
                <w:szCs w:val="24"/>
                <w:lang w:val="uk-UA"/>
              </w:rPr>
              <w:t>С</w:t>
            </w:r>
          </w:p>
        </w:tc>
        <w:tc>
          <w:tcPr>
            <w:tcW w:w="3543" w:type="dxa"/>
            <w:vMerge/>
            <w:vAlign w:val="center"/>
          </w:tcPr>
          <w:p w14:paraId="458C04C2" w14:textId="77777777" w:rsidR="000B67A4" w:rsidRPr="000B67A4" w:rsidRDefault="000B67A4" w:rsidP="000B67A4">
            <w:pPr>
              <w:ind w:firstLine="0"/>
              <w:rPr>
                <w:color w:val="000000"/>
                <w:sz w:val="24"/>
                <w:szCs w:val="24"/>
                <w:lang w:val="uk-UA"/>
              </w:rPr>
            </w:pPr>
          </w:p>
        </w:tc>
        <w:tc>
          <w:tcPr>
            <w:tcW w:w="2807" w:type="dxa"/>
            <w:vMerge/>
          </w:tcPr>
          <w:p w14:paraId="279F6D82" w14:textId="77777777" w:rsidR="000B67A4" w:rsidRPr="000B67A4" w:rsidRDefault="000B67A4" w:rsidP="000B67A4">
            <w:pPr>
              <w:ind w:firstLine="0"/>
              <w:rPr>
                <w:color w:val="000000"/>
                <w:sz w:val="24"/>
                <w:szCs w:val="24"/>
                <w:lang w:val="uk-UA"/>
              </w:rPr>
            </w:pPr>
          </w:p>
        </w:tc>
      </w:tr>
      <w:tr w:rsidR="000B67A4" w:rsidRPr="000B67A4" w14:paraId="0FA0979F" w14:textId="77777777" w:rsidTr="000B67A4">
        <w:tc>
          <w:tcPr>
            <w:tcW w:w="2127" w:type="dxa"/>
            <w:vAlign w:val="center"/>
          </w:tcPr>
          <w:p w14:paraId="615D3E86" w14:textId="77777777" w:rsidR="000B67A4" w:rsidRPr="000B67A4" w:rsidRDefault="000B67A4" w:rsidP="000B67A4">
            <w:pPr>
              <w:ind w:firstLine="0"/>
              <w:rPr>
                <w:color w:val="000000"/>
                <w:sz w:val="24"/>
                <w:szCs w:val="24"/>
                <w:lang w:val="uk-UA"/>
              </w:rPr>
            </w:pPr>
            <w:r w:rsidRPr="000B67A4">
              <w:rPr>
                <w:color w:val="000000"/>
                <w:sz w:val="24"/>
                <w:szCs w:val="24"/>
                <w:lang w:val="uk-UA"/>
              </w:rPr>
              <w:t>141-159,9</w:t>
            </w:r>
          </w:p>
        </w:tc>
        <w:tc>
          <w:tcPr>
            <w:tcW w:w="1276" w:type="dxa"/>
            <w:vAlign w:val="center"/>
          </w:tcPr>
          <w:p w14:paraId="5134854D" w14:textId="77777777" w:rsidR="000B67A4" w:rsidRPr="000B67A4" w:rsidRDefault="000B67A4" w:rsidP="000B67A4">
            <w:pPr>
              <w:ind w:firstLine="0"/>
              <w:rPr>
                <w:color w:val="000000"/>
                <w:sz w:val="24"/>
                <w:szCs w:val="24"/>
                <w:lang w:val="uk-UA"/>
              </w:rPr>
            </w:pPr>
            <w:r w:rsidRPr="000B67A4">
              <w:rPr>
                <w:color w:val="000000"/>
                <w:sz w:val="24"/>
                <w:szCs w:val="24"/>
                <w:lang w:val="uk-UA"/>
              </w:rPr>
              <w:t>D</w:t>
            </w:r>
          </w:p>
        </w:tc>
        <w:tc>
          <w:tcPr>
            <w:tcW w:w="3543" w:type="dxa"/>
            <w:vAlign w:val="center"/>
          </w:tcPr>
          <w:p w14:paraId="66EAC704" w14:textId="77777777" w:rsidR="000B67A4" w:rsidRPr="000B67A4" w:rsidRDefault="000B67A4" w:rsidP="000B67A4">
            <w:pPr>
              <w:ind w:firstLine="0"/>
              <w:rPr>
                <w:color w:val="000000"/>
                <w:sz w:val="24"/>
                <w:szCs w:val="24"/>
                <w:lang w:val="uk-UA"/>
              </w:rPr>
            </w:pPr>
            <w:r w:rsidRPr="000B67A4">
              <w:rPr>
                <w:color w:val="000000"/>
                <w:sz w:val="24"/>
                <w:szCs w:val="24"/>
                <w:lang w:val="uk-UA"/>
              </w:rPr>
              <w:t>задовільно</w:t>
            </w:r>
          </w:p>
        </w:tc>
        <w:tc>
          <w:tcPr>
            <w:tcW w:w="2807" w:type="dxa"/>
            <w:vMerge/>
          </w:tcPr>
          <w:p w14:paraId="57E1E1CF" w14:textId="77777777" w:rsidR="000B67A4" w:rsidRPr="000B67A4" w:rsidRDefault="000B67A4" w:rsidP="000B67A4">
            <w:pPr>
              <w:ind w:firstLine="0"/>
              <w:rPr>
                <w:color w:val="000000"/>
                <w:sz w:val="24"/>
                <w:szCs w:val="24"/>
                <w:lang w:val="uk-UA"/>
              </w:rPr>
            </w:pPr>
          </w:p>
        </w:tc>
      </w:tr>
      <w:tr w:rsidR="000B67A4" w:rsidRPr="000B67A4" w14:paraId="30DE56C9" w14:textId="77777777" w:rsidTr="000B67A4">
        <w:tc>
          <w:tcPr>
            <w:tcW w:w="2127" w:type="dxa"/>
            <w:vAlign w:val="center"/>
          </w:tcPr>
          <w:p w14:paraId="1EE564F0" w14:textId="77777777" w:rsidR="000B67A4" w:rsidRPr="000B67A4" w:rsidRDefault="000B67A4" w:rsidP="000B67A4">
            <w:pPr>
              <w:ind w:firstLine="0"/>
              <w:rPr>
                <w:color w:val="000000"/>
                <w:sz w:val="24"/>
                <w:szCs w:val="24"/>
                <w:lang w:val="uk-UA"/>
              </w:rPr>
            </w:pPr>
            <w:r w:rsidRPr="000B67A4">
              <w:rPr>
                <w:color w:val="000000"/>
                <w:sz w:val="24"/>
                <w:szCs w:val="24"/>
                <w:lang w:val="uk-UA"/>
              </w:rPr>
              <w:t>122-140,99</w:t>
            </w:r>
          </w:p>
        </w:tc>
        <w:tc>
          <w:tcPr>
            <w:tcW w:w="1276" w:type="dxa"/>
            <w:vAlign w:val="center"/>
          </w:tcPr>
          <w:p w14:paraId="615E0B2D" w14:textId="77777777" w:rsidR="000B67A4" w:rsidRPr="000B67A4" w:rsidRDefault="000B67A4" w:rsidP="000B67A4">
            <w:pPr>
              <w:ind w:firstLine="0"/>
              <w:rPr>
                <w:color w:val="000000"/>
                <w:sz w:val="24"/>
                <w:szCs w:val="24"/>
                <w:lang w:val="uk-UA"/>
              </w:rPr>
            </w:pPr>
            <w:r w:rsidRPr="000B67A4">
              <w:rPr>
                <w:color w:val="000000"/>
                <w:sz w:val="24"/>
                <w:szCs w:val="24"/>
                <w:lang w:val="uk-UA"/>
              </w:rPr>
              <w:t xml:space="preserve">Е </w:t>
            </w:r>
          </w:p>
        </w:tc>
        <w:tc>
          <w:tcPr>
            <w:tcW w:w="3543" w:type="dxa"/>
            <w:vAlign w:val="center"/>
          </w:tcPr>
          <w:p w14:paraId="6FDF9BD4" w14:textId="77777777" w:rsidR="000B67A4" w:rsidRPr="000B67A4" w:rsidRDefault="000B67A4" w:rsidP="000B67A4">
            <w:pPr>
              <w:ind w:firstLine="0"/>
              <w:rPr>
                <w:color w:val="000000"/>
                <w:sz w:val="24"/>
                <w:szCs w:val="24"/>
                <w:lang w:val="uk-UA"/>
              </w:rPr>
            </w:pPr>
            <w:r w:rsidRPr="000B67A4">
              <w:rPr>
                <w:color w:val="000000"/>
                <w:sz w:val="24"/>
                <w:szCs w:val="24"/>
                <w:lang w:val="uk-UA"/>
              </w:rPr>
              <w:t>задовільно</w:t>
            </w:r>
          </w:p>
        </w:tc>
        <w:tc>
          <w:tcPr>
            <w:tcW w:w="2807" w:type="dxa"/>
            <w:vMerge/>
          </w:tcPr>
          <w:p w14:paraId="706A1617" w14:textId="77777777" w:rsidR="000B67A4" w:rsidRPr="000B67A4" w:rsidRDefault="000B67A4" w:rsidP="000B67A4">
            <w:pPr>
              <w:ind w:firstLine="0"/>
              <w:rPr>
                <w:color w:val="000000"/>
                <w:sz w:val="24"/>
                <w:szCs w:val="24"/>
                <w:lang w:val="uk-UA"/>
              </w:rPr>
            </w:pPr>
          </w:p>
        </w:tc>
      </w:tr>
      <w:tr w:rsidR="000B67A4" w:rsidRPr="000B67A4" w14:paraId="7FCF43FB" w14:textId="77777777" w:rsidTr="000B67A4">
        <w:tc>
          <w:tcPr>
            <w:tcW w:w="2127" w:type="dxa"/>
            <w:vMerge w:val="restart"/>
            <w:vAlign w:val="center"/>
          </w:tcPr>
          <w:p w14:paraId="5CB41C2F" w14:textId="77777777" w:rsidR="000B67A4" w:rsidRPr="000B67A4" w:rsidRDefault="000B67A4" w:rsidP="000B67A4">
            <w:pPr>
              <w:ind w:firstLine="0"/>
              <w:rPr>
                <w:color w:val="000000"/>
                <w:sz w:val="24"/>
                <w:szCs w:val="24"/>
                <w:lang w:val="uk-UA"/>
              </w:rPr>
            </w:pPr>
            <w:r w:rsidRPr="000B67A4">
              <w:rPr>
                <w:color w:val="000000"/>
                <w:sz w:val="24"/>
                <w:szCs w:val="24"/>
                <w:lang w:val="uk-UA"/>
              </w:rPr>
              <w:t>0-121,99</w:t>
            </w:r>
          </w:p>
          <w:p w14:paraId="04AA15A3" w14:textId="77777777" w:rsidR="000B67A4" w:rsidRPr="000B67A4" w:rsidRDefault="000B67A4" w:rsidP="000B67A4">
            <w:pPr>
              <w:ind w:firstLine="0"/>
              <w:rPr>
                <w:color w:val="000000"/>
                <w:sz w:val="24"/>
                <w:szCs w:val="24"/>
                <w:lang w:val="uk-UA"/>
              </w:rPr>
            </w:pPr>
          </w:p>
        </w:tc>
        <w:tc>
          <w:tcPr>
            <w:tcW w:w="1276" w:type="dxa"/>
            <w:vAlign w:val="center"/>
          </w:tcPr>
          <w:p w14:paraId="0C0CCA89" w14:textId="77777777" w:rsidR="000B67A4" w:rsidRPr="000B67A4" w:rsidRDefault="000B67A4" w:rsidP="000B67A4">
            <w:pPr>
              <w:ind w:firstLine="0"/>
              <w:rPr>
                <w:color w:val="000000"/>
                <w:sz w:val="24"/>
                <w:szCs w:val="24"/>
                <w:lang w:val="uk-UA"/>
              </w:rPr>
            </w:pPr>
            <w:r w:rsidRPr="000B67A4">
              <w:rPr>
                <w:color w:val="000000"/>
                <w:sz w:val="24"/>
                <w:szCs w:val="24"/>
                <w:lang w:val="uk-UA"/>
              </w:rPr>
              <w:t>FX</w:t>
            </w:r>
          </w:p>
        </w:tc>
        <w:tc>
          <w:tcPr>
            <w:tcW w:w="3543" w:type="dxa"/>
            <w:vAlign w:val="center"/>
          </w:tcPr>
          <w:p w14:paraId="61C2A5B6" w14:textId="77777777" w:rsidR="000B67A4" w:rsidRPr="000B67A4" w:rsidRDefault="000B67A4" w:rsidP="000B67A4">
            <w:pPr>
              <w:ind w:firstLine="0"/>
              <w:rPr>
                <w:color w:val="000000"/>
                <w:sz w:val="24"/>
                <w:szCs w:val="24"/>
                <w:lang w:val="uk-UA"/>
              </w:rPr>
            </w:pPr>
            <w:r w:rsidRPr="000B67A4">
              <w:rPr>
                <w:color w:val="000000"/>
                <w:sz w:val="24"/>
                <w:szCs w:val="24"/>
                <w:lang w:val="uk-UA"/>
              </w:rPr>
              <w:t>незадовільно з можливістю повторного складання</w:t>
            </w:r>
          </w:p>
        </w:tc>
        <w:tc>
          <w:tcPr>
            <w:tcW w:w="2807" w:type="dxa"/>
          </w:tcPr>
          <w:p w14:paraId="035C1CF3" w14:textId="77777777" w:rsidR="000B67A4" w:rsidRPr="000B67A4" w:rsidRDefault="000B67A4" w:rsidP="000B67A4">
            <w:pPr>
              <w:ind w:firstLine="0"/>
              <w:rPr>
                <w:color w:val="000000"/>
                <w:sz w:val="24"/>
                <w:szCs w:val="24"/>
                <w:lang w:val="uk-UA"/>
              </w:rPr>
            </w:pPr>
            <w:r w:rsidRPr="000B67A4">
              <w:rPr>
                <w:color w:val="000000"/>
                <w:sz w:val="24"/>
                <w:szCs w:val="24"/>
                <w:lang w:val="uk-UA"/>
              </w:rPr>
              <w:t>не зараховано з можливістю повторного складання</w:t>
            </w:r>
          </w:p>
        </w:tc>
      </w:tr>
      <w:tr w:rsidR="000B67A4" w:rsidRPr="000B67A4" w14:paraId="49252916" w14:textId="77777777" w:rsidTr="000B67A4">
        <w:trPr>
          <w:trHeight w:val="708"/>
        </w:trPr>
        <w:tc>
          <w:tcPr>
            <w:tcW w:w="2127" w:type="dxa"/>
            <w:vMerge/>
            <w:vAlign w:val="center"/>
          </w:tcPr>
          <w:p w14:paraId="4D6FECBE" w14:textId="77777777" w:rsidR="000B67A4" w:rsidRPr="000B67A4" w:rsidRDefault="000B67A4" w:rsidP="000B67A4">
            <w:pPr>
              <w:ind w:firstLine="0"/>
              <w:rPr>
                <w:color w:val="000000"/>
                <w:sz w:val="24"/>
                <w:szCs w:val="24"/>
                <w:lang w:val="uk-UA"/>
              </w:rPr>
            </w:pPr>
          </w:p>
        </w:tc>
        <w:tc>
          <w:tcPr>
            <w:tcW w:w="1276" w:type="dxa"/>
            <w:vAlign w:val="center"/>
          </w:tcPr>
          <w:p w14:paraId="59DA18E7" w14:textId="77777777" w:rsidR="000B67A4" w:rsidRPr="000B67A4" w:rsidRDefault="000B67A4" w:rsidP="000B67A4">
            <w:pPr>
              <w:ind w:firstLine="0"/>
              <w:rPr>
                <w:color w:val="000000"/>
                <w:sz w:val="24"/>
                <w:szCs w:val="24"/>
                <w:lang w:val="uk-UA"/>
              </w:rPr>
            </w:pPr>
            <w:r w:rsidRPr="000B67A4">
              <w:rPr>
                <w:color w:val="000000"/>
                <w:sz w:val="24"/>
                <w:szCs w:val="24"/>
                <w:lang w:val="uk-UA"/>
              </w:rPr>
              <w:t>F</w:t>
            </w:r>
          </w:p>
        </w:tc>
        <w:tc>
          <w:tcPr>
            <w:tcW w:w="3543" w:type="dxa"/>
            <w:vAlign w:val="center"/>
          </w:tcPr>
          <w:p w14:paraId="1EFA34A1" w14:textId="77777777" w:rsidR="000B67A4" w:rsidRPr="000B67A4" w:rsidRDefault="000B67A4" w:rsidP="000B67A4">
            <w:pPr>
              <w:ind w:firstLine="0"/>
              <w:rPr>
                <w:color w:val="000000"/>
                <w:sz w:val="24"/>
                <w:szCs w:val="24"/>
                <w:lang w:val="uk-UA"/>
              </w:rPr>
            </w:pPr>
            <w:r w:rsidRPr="000B67A4">
              <w:rPr>
                <w:color w:val="000000"/>
                <w:sz w:val="24"/>
                <w:szCs w:val="24"/>
                <w:lang w:val="uk-UA"/>
              </w:rPr>
              <w:t>незадовільно з обов’язковим повторним вивченням дисципліни</w:t>
            </w:r>
          </w:p>
        </w:tc>
        <w:tc>
          <w:tcPr>
            <w:tcW w:w="2807" w:type="dxa"/>
          </w:tcPr>
          <w:p w14:paraId="7FC1CEBD" w14:textId="77777777" w:rsidR="000B67A4" w:rsidRPr="000B67A4" w:rsidRDefault="000B67A4" w:rsidP="000B67A4">
            <w:pPr>
              <w:ind w:firstLine="0"/>
              <w:rPr>
                <w:color w:val="000000"/>
                <w:sz w:val="24"/>
                <w:szCs w:val="24"/>
                <w:lang w:val="uk-UA"/>
              </w:rPr>
            </w:pPr>
            <w:r w:rsidRPr="000B67A4">
              <w:rPr>
                <w:color w:val="000000"/>
                <w:sz w:val="24"/>
                <w:szCs w:val="24"/>
                <w:lang w:val="uk-UA"/>
              </w:rPr>
              <w:t>не зараховано з обов’язковим повторним вивченням дисципліни</w:t>
            </w:r>
          </w:p>
        </w:tc>
      </w:tr>
    </w:tbl>
    <w:p w14:paraId="5215FCF0" w14:textId="77777777" w:rsidR="00676454" w:rsidRPr="00B859E5" w:rsidRDefault="00676454" w:rsidP="00676454">
      <w:pPr>
        <w:spacing w:before="100" w:beforeAutospacing="1" w:after="100" w:afterAutospacing="1"/>
        <w:ind w:hanging="3"/>
        <w:jc w:val="center"/>
        <w:rPr>
          <w:b/>
          <w:bCs/>
          <w:sz w:val="24"/>
        </w:rPr>
      </w:pPr>
      <w:r w:rsidRPr="00B859E5">
        <w:rPr>
          <w:b/>
          <w:bCs/>
          <w:sz w:val="24"/>
        </w:rPr>
        <w:t>Критерії оцінювання знань студента</w:t>
      </w:r>
    </w:p>
    <w:p w14:paraId="30955DED" w14:textId="77777777" w:rsidR="00676454" w:rsidRPr="00B859E5" w:rsidRDefault="00676454" w:rsidP="000B67A4">
      <w:pPr>
        <w:ind w:hanging="3"/>
        <w:contextualSpacing/>
        <w:jc w:val="center"/>
        <w:rPr>
          <w:b/>
          <w:bCs/>
          <w:sz w:val="24"/>
        </w:rPr>
      </w:pPr>
      <w:r w:rsidRPr="00B859E5">
        <w:rPr>
          <w:b/>
          <w:bCs/>
          <w:sz w:val="24"/>
        </w:rPr>
        <w:lastRenderedPageBreak/>
        <w:t>Оцінювання усної/письмової відповіді під час поточного контролю</w:t>
      </w:r>
    </w:p>
    <w:p w14:paraId="6D4125A9" w14:textId="77777777" w:rsidR="00676454" w:rsidRPr="00B859E5" w:rsidRDefault="00676454" w:rsidP="000B67A4">
      <w:pPr>
        <w:ind w:firstLine="0"/>
        <w:contextualSpacing/>
        <w:rPr>
          <w:sz w:val="24"/>
        </w:rPr>
      </w:pPr>
      <w:r w:rsidRPr="00B859E5">
        <w:rPr>
          <w:b/>
          <w:bCs/>
          <w:sz w:val="24"/>
        </w:rPr>
        <w:t>Оцінка «відмінно»</w:t>
      </w:r>
      <w:r w:rsidRPr="00B859E5">
        <w:rPr>
          <w:sz w:val="24"/>
        </w:rPr>
        <w:t xml:space="preserve"> виставляється студенту, який глибоко і всебічно засвоїв теоретичний матеріал, грамотно і логічно його викладає. Він може вільно оперувати латинською термінологією, чітко відповідає на нестандартні питання за темою заняття, уміє пов’язати матеріал даної теми з вивченими раніше розділами, що свідчить про опанування рекомендованої літератури та здатність аналізувати вивчений матеріал, а також чітко демонструє значення засвоєних теоретичних знань для практичної медицини </w:t>
      </w:r>
    </w:p>
    <w:p w14:paraId="774EB90E" w14:textId="77777777" w:rsidR="00676454" w:rsidRPr="00B859E5" w:rsidRDefault="00676454" w:rsidP="000B67A4">
      <w:pPr>
        <w:ind w:firstLine="0"/>
        <w:contextualSpacing/>
        <w:rPr>
          <w:sz w:val="24"/>
        </w:rPr>
      </w:pPr>
      <w:r w:rsidRPr="00B859E5">
        <w:rPr>
          <w:b/>
          <w:bCs/>
          <w:sz w:val="24"/>
        </w:rPr>
        <w:t>Оцінка «добре»</w:t>
      </w:r>
      <w:r w:rsidRPr="00B859E5">
        <w:rPr>
          <w:sz w:val="24"/>
        </w:rPr>
        <w:t xml:space="preserve"> виставляється студенту, який знає і добре володіє теоретичним матеріалом, грамотно його викладає, не допускає неточностей при відповіді, уміє розкрити тему з позицій її медичного значення та практичного застосування, але при цьому відповіді не виходять за межі підручника, методичних рекомендацій. </w:t>
      </w:r>
    </w:p>
    <w:p w14:paraId="221E473F" w14:textId="77777777" w:rsidR="00676454" w:rsidRPr="00B859E5" w:rsidRDefault="00676454" w:rsidP="000B67A4">
      <w:pPr>
        <w:ind w:firstLine="0"/>
        <w:contextualSpacing/>
        <w:rPr>
          <w:sz w:val="24"/>
        </w:rPr>
      </w:pPr>
      <w:r w:rsidRPr="00B859E5">
        <w:rPr>
          <w:b/>
          <w:bCs/>
          <w:sz w:val="24"/>
        </w:rPr>
        <w:t>Оцінка «задовільно»</w:t>
      </w:r>
      <w:r w:rsidRPr="00B859E5">
        <w:rPr>
          <w:sz w:val="24"/>
        </w:rPr>
        <w:t xml:space="preserve"> виставляється студенту, який знає базові поняття та визначення з вивченої теми, але допускає значні неточності або має труднощі при формулюванні відповіді, не розуміє медичних аспектів теми, не може пов’язати теоретичний матеріал із практикою. </w:t>
      </w:r>
    </w:p>
    <w:p w14:paraId="7EA00AC8" w14:textId="77777777" w:rsidR="00676454" w:rsidRPr="00B859E5" w:rsidRDefault="00676454" w:rsidP="000B67A4">
      <w:pPr>
        <w:ind w:firstLine="0"/>
        <w:contextualSpacing/>
        <w:rPr>
          <w:sz w:val="24"/>
        </w:rPr>
      </w:pPr>
      <w:r w:rsidRPr="00B859E5">
        <w:rPr>
          <w:b/>
          <w:bCs/>
          <w:sz w:val="24"/>
        </w:rPr>
        <w:t>Оцінка «незадовільно»</w:t>
      </w:r>
      <w:r w:rsidRPr="00B859E5">
        <w:rPr>
          <w:sz w:val="24"/>
        </w:rPr>
        <w:t xml:space="preserve"> виставляється студенту, який не знає теоретичних основ теми, допускає грубі помилки при відповіді, не розуміє базових понять та визначень, не може пояснити значення теоретичного матеріалу для практичної медицини. </w:t>
      </w:r>
    </w:p>
    <w:p w14:paraId="5CCAA51F" w14:textId="77777777" w:rsidR="00676454" w:rsidRPr="00B859E5" w:rsidRDefault="00676454" w:rsidP="000B67A4">
      <w:pPr>
        <w:ind w:firstLine="0"/>
        <w:contextualSpacing/>
        <w:jc w:val="center"/>
        <w:rPr>
          <w:b/>
          <w:bCs/>
          <w:sz w:val="24"/>
        </w:rPr>
      </w:pPr>
      <w:r w:rsidRPr="00B859E5">
        <w:rPr>
          <w:b/>
          <w:bCs/>
          <w:sz w:val="24"/>
        </w:rPr>
        <w:t>Оцінювання виконання практичних навичок під час поточного контролю</w:t>
      </w:r>
    </w:p>
    <w:p w14:paraId="685313E3" w14:textId="77777777" w:rsidR="000B67A4" w:rsidRPr="000B67A4" w:rsidRDefault="000B67A4" w:rsidP="000B67A4">
      <w:pPr>
        <w:rPr>
          <w:color w:val="000000"/>
          <w:sz w:val="24"/>
          <w:szCs w:val="24"/>
          <w:lang w:val="uk-UA"/>
        </w:rPr>
      </w:pPr>
      <w:r w:rsidRPr="000B67A4">
        <w:rPr>
          <w:color w:val="000000"/>
          <w:sz w:val="24"/>
          <w:szCs w:val="24"/>
          <w:lang w:val="uk-UA"/>
        </w:rPr>
        <w:t xml:space="preserve">Оцінка </w:t>
      </w:r>
      <w:r w:rsidRPr="000B67A4">
        <w:rPr>
          <w:b/>
          <w:i/>
          <w:color w:val="000000"/>
          <w:sz w:val="24"/>
          <w:szCs w:val="24"/>
          <w:lang w:val="uk-UA"/>
        </w:rPr>
        <w:t>«Відмінно»</w:t>
      </w:r>
      <w:r w:rsidRPr="000B67A4">
        <w:rPr>
          <w:color w:val="000000"/>
          <w:sz w:val="24"/>
          <w:szCs w:val="24"/>
          <w:lang w:val="uk-UA"/>
        </w:rPr>
        <w:t xml:space="preserve"> виставляється студенту, який, знає хід та послідовність фізикального обстеження вагітної жінки або гінекологічної пацієнтки, демонструє правильне виконання необхідних практичних навичок та вірно з чіткими формулюваннями узагальнень та висновків оформляє протокол обстеження пацієнта.</w:t>
      </w:r>
    </w:p>
    <w:p w14:paraId="562EE8AB" w14:textId="77777777" w:rsidR="000B67A4" w:rsidRPr="000B67A4" w:rsidRDefault="000B67A4" w:rsidP="000B67A4">
      <w:pPr>
        <w:rPr>
          <w:color w:val="000000"/>
          <w:sz w:val="24"/>
          <w:szCs w:val="24"/>
          <w:lang w:val="uk-UA"/>
        </w:rPr>
      </w:pPr>
      <w:r w:rsidRPr="000B67A4">
        <w:rPr>
          <w:color w:val="000000"/>
          <w:sz w:val="24"/>
          <w:szCs w:val="24"/>
          <w:lang w:val="uk-UA"/>
        </w:rPr>
        <w:t xml:space="preserve">Оцінка </w:t>
      </w:r>
      <w:r w:rsidRPr="000B67A4">
        <w:rPr>
          <w:b/>
          <w:i/>
          <w:color w:val="000000"/>
          <w:sz w:val="24"/>
          <w:szCs w:val="24"/>
          <w:lang w:val="uk-UA"/>
        </w:rPr>
        <w:t>«Добре»</w:t>
      </w:r>
      <w:r w:rsidRPr="000B67A4">
        <w:rPr>
          <w:color w:val="000000"/>
          <w:sz w:val="24"/>
          <w:szCs w:val="24"/>
          <w:lang w:val="uk-UA"/>
        </w:rPr>
        <w:t xml:space="preserve"> виставляється студенту, який допускає неточності при проведенні фізикального обстеження вагітної жінки або гінекологічної пацієнтки, але здатний самостійно виявити допущені помилки та може продемонструвати виконання практичної навички в цілому, оформляє протокол обстеження пацієнта.</w:t>
      </w:r>
    </w:p>
    <w:p w14:paraId="60A0D5F7" w14:textId="77777777" w:rsidR="000B67A4" w:rsidRPr="000B67A4" w:rsidRDefault="000B67A4" w:rsidP="000B67A4">
      <w:pPr>
        <w:rPr>
          <w:color w:val="000000"/>
          <w:sz w:val="24"/>
          <w:szCs w:val="24"/>
          <w:lang w:val="uk-UA"/>
        </w:rPr>
      </w:pPr>
      <w:r w:rsidRPr="000B67A4">
        <w:rPr>
          <w:color w:val="000000"/>
          <w:sz w:val="24"/>
          <w:szCs w:val="24"/>
          <w:lang w:val="uk-UA"/>
        </w:rPr>
        <w:t xml:space="preserve">Оцінка </w:t>
      </w:r>
      <w:r w:rsidRPr="000B67A4">
        <w:rPr>
          <w:b/>
          <w:color w:val="000000"/>
          <w:sz w:val="24"/>
          <w:szCs w:val="24"/>
          <w:lang w:val="uk-UA"/>
        </w:rPr>
        <w:t>«</w:t>
      </w:r>
      <w:r w:rsidRPr="000B67A4">
        <w:rPr>
          <w:b/>
          <w:i/>
          <w:color w:val="000000"/>
          <w:sz w:val="24"/>
          <w:szCs w:val="24"/>
          <w:lang w:val="uk-UA"/>
        </w:rPr>
        <w:t>Задовільно</w:t>
      </w:r>
      <w:r w:rsidRPr="000B67A4">
        <w:rPr>
          <w:b/>
          <w:color w:val="000000"/>
          <w:sz w:val="24"/>
          <w:szCs w:val="24"/>
          <w:lang w:val="uk-UA"/>
        </w:rPr>
        <w:t>»</w:t>
      </w:r>
      <w:r w:rsidRPr="000B67A4">
        <w:rPr>
          <w:color w:val="000000"/>
          <w:sz w:val="24"/>
          <w:szCs w:val="24"/>
          <w:lang w:val="uk-UA"/>
        </w:rPr>
        <w:t xml:space="preserve"> виставляється студенту, який знає основи практичного завдання, але зазнає труднощів при проведенні фізикального обстеження вагітної жінки або гінекологічної пацієнтки, не може продемонструвати повну правильну послідовність практичних навичок, не може трактувати в повному обсязі результати проведених досліджень, неохайно оформляє протокол обстеження пацієнта.</w:t>
      </w:r>
    </w:p>
    <w:p w14:paraId="153D4983" w14:textId="77777777" w:rsidR="000B67A4" w:rsidRPr="000B67A4" w:rsidRDefault="000B67A4" w:rsidP="000B67A4">
      <w:pPr>
        <w:rPr>
          <w:color w:val="000000"/>
          <w:sz w:val="24"/>
          <w:szCs w:val="24"/>
          <w:lang w:val="uk-UA"/>
        </w:rPr>
      </w:pPr>
      <w:r w:rsidRPr="000B67A4">
        <w:rPr>
          <w:color w:val="000000"/>
          <w:sz w:val="24"/>
          <w:szCs w:val="24"/>
          <w:lang w:val="uk-UA"/>
        </w:rPr>
        <w:t xml:space="preserve">Оцінка </w:t>
      </w:r>
      <w:r w:rsidRPr="000B67A4">
        <w:rPr>
          <w:b/>
          <w:color w:val="000000"/>
          <w:sz w:val="24"/>
          <w:szCs w:val="24"/>
          <w:lang w:val="uk-UA"/>
        </w:rPr>
        <w:t>«</w:t>
      </w:r>
      <w:r w:rsidRPr="000B67A4">
        <w:rPr>
          <w:b/>
          <w:i/>
          <w:iCs/>
          <w:color w:val="000000"/>
          <w:sz w:val="24"/>
          <w:szCs w:val="24"/>
          <w:lang w:val="uk-UA"/>
        </w:rPr>
        <w:t>Н</w:t>
      </w:r>
      <w:r w:rsidRPr="000B67A4">
        <w:rPr>
          <w:b/>
          <w:i/>
          <w:color w:val="000000"/>
          <w:sz w:val="24"/>
          <w:szCs w:val="24"/>
          <w:lang w:val="uk-UA"/>
        </w:rPr>
        <w:t>езадовільно</w:t>
      </w:r>
      <w:r w:rsidRPr="000B67A4">
        <w:rPr>
          <w:b/>
          <w:color w:val="000000"/>
          <w:sz w:val="24"/>
          <w:szCs w:val="24"/>
          <w:lang w:val="uk-UA"/>
        </w:rPr>
        <w:t>»</w:t>
      </w:r>
      <w:r w:rsidRPr="000B67A4">
        <w:rPr>
          <w:color w:val="000000"/>
          <w:sz w:val="24"/>
          <w:szCs w:val="24"/>
          <w:lang w:val="uk-UA"/>
        </w:rPr>
        <w:t xml:space="preserve"> виставляється студенту, який не може продемонструвати виконання практичної навички, зазнає значних труднощів при проведенні фізикального обстеження вагітної жінки або гінекологічної пацієнтки, порушує порядок виконання практичної роботи, не реєструє хід роботи в протоколі обстеження пацієнта. </w:t>
      </w:r>
    </w:p>
    <w:p w14:paraId="6AE8B0DB" w14:textId="77777777" w:rsidR="00676454" w:rsidRPr="00B859E5" w:rsidRDefault="00676454" w:rsidP="000B67A4">
      <w:pPr>
        <w:ind w:firstLine="0"/>
        <w:contextualSpacing/>
        <w:jc w:val="center"/>
        <w:rPr>
          <w:b/>
          <w:bCs/>
          <w:sz w:val="24"/>
        </w:rPr>
      </w:pPr>
      <w:r w:rsidRPr="00B859E5">
        <w:rPr>
          <w:b/>
          <w:bCs/>
          <w:sz w:val="24"/>
        </w:rPr>
        <w:t>Оцінювання виконання тестових завдань під час поточного контролю</w:t>
      </w:r>
    </w:p>
    <w:p w14:paraId="7BD5BCE3" w14:textId="77777777" w:rsidR="00676454" w:rsidRPr="00B859E5" w:rsidRDefault="00676454" w:rsidP="000B67A4">
      <w:pPr>
        <w:ind w:firstLine="0"/>
        <w:contextualSpacing/>
        <w:rPr>
          <w:sz w:val="24"/>
        </w:rPr>
      </w:pPr>
      <w:r w:rsidRPr="00B859E5">
        <w:rPr>
          <w:b/>
          <w:bCs/>
          <w:sz w:val="24"/>
        </w:rPr>
        <w:t>Оцінка «відмінно»</w:t>
      </w:r>
      <w:r w:rsidRPr="00B859E5">
        <w:rPr>
          <w:sz w:val="24"/>
        </w:rPr>
        <w:t xml:space="preserve"> виставляється студенту, який при проведенні тестового контролю допускається не більше 10% неправильних відповідей ( обсяг правильних відповідей 90-100%). Під час розв’язання клінічно-орієнтованих тестових завдань надає правильні відповіді на всі питання до тесту. </w:t>
      </w:r>
    </w:p>
    <w:p w14:paraId="51BC5011" w14:textId="77777777" w:rsidR="00676454" w:rsidRPr="00B859E5" w:rsidRDefault="00676454" w:rsidP="000B67A4">
      <w:pPr>
        <w:ind w:firstLine="0"/>
        <w:contextualSpacing/>
        <w:rPr>
          <w:sz w:val="24"/>
        </w:rPr>
      </w:pPr>
      <w:r w:rsidRPr="00B859E5">
        <w:rPr>
          <w:b/>
          <w:bCs/>
          <w:sz w:val="24"/>
        </w:rPr>
        <w:t>Оцінка «добре»</w:t>
      </w:r>
      <w:r w:rsidRPr="00B859E5">
        <w:rPr>
          <w:sz w:val="24"/>
        </w:rPr>
        <w:t xml:space="preserve"> виставляється студенту, який під час тестового контролю допускає не більше 20% помилок. ( обсяг правильних відповідей 80-89 %). Під час розв’язання клінічно-орієнтованих тестових завдань надає правильні відповіді на більшість питань до тесту. </w:t>
      </w:r>
    </w:p>
    <w:p w14:paraId="405882E7" w14:textId="77777777" w:rsidR="00676454" w:rsidRPr="00B859E5" w:rsidRDefault="00676454" w:rsidP="000B67A4">
      <w:pPr>
        <w:ind w:firstLine="0"/>
        <w:contextualSpacing/>
        <w:rPr>
          <w:sz w:val="24"/>
        </w:rPr>
      </w:pPr>
      <w:r w:rsidRPr="00B859E5">
        <w:rPr>
          <w:b/>
          <w:bCs/>
          <w:sz w:val="24"/>
        </w:rPr>
        <w:t>Оцінка «задовільно»</w:t>
      </w:r>
      <w:r w:rsidRPr="00B859E5">
        <w:rPr>
          <w:sz w:val="24"/>
        </w:rPr>
        <w:t xml:space="preserve"> виставляється студенту, який робить помилки не більш, ніж в 40% тестових завдань ( обсяг правильних відповідей 60,5-79%). Під час розв’язання клінічно-орієнтованих тестових завдань надає правильні відповіді тільки на деякі питання до тесту. </w:t>
      </w:r>
    </w:p>
    <w:p w14:paraId="1EA2B2E2" w14:textId="77777777" w:rsidR="00676454" w:rsidRPr="00B859E5" w:rsidRDefault="00676454" w:rsidP="000B67A4">
      <w:pPr>
        <w:ind w:firstLine="0"/>
        <w:contextualSpacing/>
        <w:rPr>
          <w:sz w:val="24"/>
        </w:rPr>
      </w:pPr>
      <w:r w:rsidRPr="00B859E5">
        <w:rPr>
          <w:b/>
          <w:bCs/>
          <w:sz w:val="24"/>
        </w:rPr>
        <w:lastRenderedPageBreak/>
        <w:t>Оцінка «незадовільно»</w:t>
      </w:r>
      <w:r w:rsidRPr="00B859E5">
        <w:rPr>
          <w:sz w:val="24"/>
        </w:rPr>
        <w:t xml:space="preserve"> виставляється студенту, який при тестовом у опитуванні правильно розв’язує менше 60% тестових завдань. Під час розв’язання клінічно-орієнтованих тестових завдань не може надати правильні відповіді на питання до теста. </w:t>
      </w:r>
    </w:p>
    <w:p w14:paraId="62B54F35" w14:textId="7861EFAD" w:rsidR="00676454" w:rsidRPr="00B859E5" w:rsidRDefault="00676454" w:rsidP="000B67A4">
      <w:pPr>
        <w:ind w:firstLine="0"/>
        <w:contextualSpacing/>
        <w:jc w:val="center"/>
        <w:rPr>
          <w:b/>
          <w:bCs/>
          <w:sz w:val="24"/>
        </w:rPr>
      </w:pPr>
      <w:r w:rsidRPr="00B859E5">
        <w:rPr>
          <w:b/>
          <w:bCs/>
          <w:sz w:val="24"/>
        </w:rPr>
        <w:t>Оцінювання усної відповіді під час підсумкового контролю (диференцій</w:t>
      </w:r>
      <w:r w:rsidR="001C2E7E">
        <w:rPr>
          <w:b/>
          <w:bCs/>
          <w:sz w:val="24"/>
          <w:lang w:val="uk-UA"/>
        </w:rPr>
        <w:t>ова</w:t>
      </w:r>
      <w:r w:rsidRPr="00B859E5">
        <w:rPr>
          <w:b/>
          <w:bCs/>
          <w:sz w:val="24"/>
        </w:rPr>
        <w:t>ний залік)</w:t>
      </w:r>
    </w:p>
    <w:p w14:paraId="4790DBFB" w14:textId="76239683" w:rsidR="001C2E7E" w:rsidRPr="00DE69AA" w:rsidRDefault="001C2E7E" w:rsidP="001C2E7E">
      <w:pPr>
        <w:pStyle w:val="a4"/>
        <w:spacing w:before="0" w:beforeAutospacing="0" w:after="0" w:afterAutospacing="0"/>
        <w:ind w:firstLine="567"/>
        <w:jc w:val="both"/>
        <w:rPr>
          <w:color w:val="000000"/>
        </w:rPr>
      </w:pPr>
      <w:r w:rsidRPr="00DE69AA">
        <w:rPr>
          <w:color w:val="000000"/>
        </w:rPr>
        <w:t xml:space="preserve">Оцінка </w:t>
      </w:r>
      <w:r w:rsidRPr="00DE69AA">
        <w:rPr>
          <w:b/>
          <w:bCs/>
          <w:color w:val="000000"/>
        </w:rPr>
        <w:t>«відмінно»</w:t>
      </w:r>
      <w:r w:rsidRPr="00DE69AA">
        <w:rPr>
          <w:color w:val="000000"/>
        </w:rPr>
        <w:t xml:space="preserve"> виставляється студенту, який грамотно та в логічній послідовності надає відповіді на питання. Під час відповіді демонструє здатність аналізувати теоретичний матеріал, робить грунтовні висновки щодо значення теоретичного матеріалу для практичної медицини, надає чіткі правильні відповіді на додаткові нестандартні питання, може пояснити, як практично здійснюється лабораторна діагностика</w:t>
      </w:r>
      <w:r>
        <w:rPr>
          <w:color w:val="000000"/>
          <w:lang w:val="uk-UA"/>
        </w:rPr>
        <w:t xml:space="preserve">, </w:t>
      </w:r>
      <w:r w:rsidRPr="00DE69AA">
        <w:rPr>
          <w:color w:val="000000"/>
        </w:rPr>
        <w:t>профілактика та лікування гінекологічних захворювань</w:t>
      </w:r>
      <w:r>
        <w:rPr>
          <w:color w:val="000000"/>
          <w:lang w:val="uk-UA"/>
        </w:rPr>
        <w:t>.</w:t>
      </w:r>
      <w:r w:rsidRPr="00DE69AA">
        <w:rPr>
          <w:rStyle w:val="apple-tab-span"/>
          <w:color w:val="000000"/>
        </w:rPr>
        <w:tab/>
      </w:r>
      <w:r w:rsidRPr="00DE69AA">
        <w:rPr>
          <w:color w:val="000000"/>
        </w:rPr>
        <w:t xml:space="preserve">Оцінка </w:t>
      </w:r>
      <w:r w:rsidRPr="00DE69AA">
        <w:rPr>
          <w:b/>
          <w:bCs/>
          <w:color w:val="000000"/>
        </w:rPr>
        <w:t>«добре»</w:t>
      </w:r>
      <w:r w:rsidRPr="00DE69AA">
        <w:rPr>
          <w:color w:val="000000"/>
        </w:rPr>
        <w:t xml:space="preserve"> виставляється студенту, який добре володіє теоретичним матеріалом та в логічній послідовності надає відповіді на питання, але допускає незначні неточності, які швидко виправляє при відповіді на уточнюючі запитання екзаменатора. Під час відповіді на питання по предмету може пояснити, як здійснюється діагностика певного </w:t>
      </w:r>
      <w:r>
        <w:rPr>
          <w:color w:val="000000"/>
          <w:lang w:val="uk-UA"/>
        </w:rPr>
        <w:t xml:space="preserve">гінекологічного </w:t>
      </w:r>
      <w:r w:rsidRPr="00DE69AA">
        <w:rPr>
          <w:color w:val="000000"/>
        </w:rPr>
        <w:t>захворювання, знає принципи його лікування.</w:t>
      </w:r>
    </w:p>
    <w:p w14:paraId="1B541370" w14:textId="77777777" w:rsidR="001C2E7E" w:rsidRPr="00DE69AA" w:rsidRDefault="001C2E7E" w:rsidP="001C2E7E">
      <w:pPr>
        <w:pStyle w:val="a4"/>
        <w:spacing w:before="0" w:beforeAutospacing="0" w:after="0" w:afterAutospacing="0"/>
        <w:jc w:val="both"/>
        <w:rPr>
          <w:color w:val="000000"/>
        </w:rPr>
      </w:pPr>
      <w:r w:rsidRPr="00DE69AA">
        <w:rPr>
          <w:rStyle w:val="apple-tab-span"/>
          <w:color w:val="000000"/>
        </w:rPr>
        <w:tab/>
      </w:r>
      <w:r w:rsidRPr="00DE69AA">
        <w:rPr>
          <w:color w:val="000000"/>
        </w:rPr>
        <w:t xml:space="preserve">Оцінка </w:t>
      </w:r>
      <w:r w:rsidRPr="00DE69AA">
        <w:rPr>
          <w:b/>
          <w:bCs/>
          <w:color w:val="000000"/>
        </w:rPr>
        <w:t>«задовільно»</w:t>
      </w:r>
      <w:r w:rsidRPr="00DE69AA">
        <w:rPr>
          <w:color w:val="000000"/>
        </w:rPr>
        <w:t xml:space="preserve"> виставляється студенту, який при відповіді на питання демонструє знання базових понять та визначень, допускає значні неточності або має труднощі при відповіді на питання, не може розкрити в достатньому обсязі принципів діагностики, профілактики та лікування гінекологічних захворювань, допускає неточності при відповіді на конкретизуючі питання екзаменатора.</w:t>
      </w:r>
    </w:p>
    <w:p w14:paraId="037A6EB5" w14:textId="77777777" w:rsidR="001C2E7E" w:rsidRPr="0066634C" w:rsidRDefault="001C2E7E" w:rsidP="001C2E7E">
      <w:pPr>
        <w:pStyle w:val="a4"/>
        <w:spacing w:before="0" w:beforeAutospacing="0" w:after="0" w:afterAutospacing="0"/>
        <w:jc w:val="both"/>
        <w:rPr>
          <w:color w:val="000000"/>
        </w:rPr>
      </w:pPr>
      <w:r w:rsidRPr="00DE69AA">
        <w:rPr>
          <w:rStyle w:val="apple-tab-span"/>
          <w:color w:val="000000"/>
        </w:rPr>
        <w:tab/>
      </w:r>
      <w:r w:rsidRPr="00DE69AA">
        <w:rPr>
          <w:color w:val="000000"/>
        </w:rPr>
        <w:t xml:space="preserve">Оцінка </w:t>
      </w:r>
      <w:r w:rsidRPr="00DE69AA">
        <w:rPr>
          <w:b/>
          <w:bCs/>
          <w:color w:val="000000"/>
        </w:rPr>
        <w:t>«незадовільно»</w:t>
      </w:r>
      <w:r w:rsidRPr="00DE69AA">
        <w:rPr>
          <w:color w:val="000000"/>
        </w:rPr>
        <w:t xml:space="preserve"> виставляється студенту, який не знає відповідей на питання екзаменатора, допускає грубі помилки при відповіді, не може пояснити базові поняття та визначення, не знає  принципів діагностики, профілактики та лікування гінекологічних захворювань, не знає відповіді на додаткові уточнюючі запитання екзаменатора.</w:t>
      </w:r>
    </w:p>
    <w:p w14:paraId="02254683" w14:textId="703DF48D" w:rsidR="00676454" w:rsidRPr="00B859E5" w:rsidRDefault="00676454" w:rsidP="000B67A4">
      <w:pPr>
        <w:ind w:firstLine="0"/>
        <w:contextualSpacing/>
        <w:rPr>
          <w:sz w:val="24"/>
        </w:rPr>
      </w:pPr>
      <w:r w:rsidRPr="00B859E5">
        <w:rPr>
          <w:b/>
          <w:bCs/>
          <w:sz w:val="24"/>
        </w:rPr>
        <w:t>Нарахування індивідуальних балів</w:t>
      </w:r>
      <w:r w:rsidRPr="00B859E5">
        <w:rPr>
          <w:sz w:val="24"/>
        </w:rPr>
        <w:t xml:space="preserve"> здійснюють на підставі </w:t>
      </w:r>
      <w:r w:rsidR="001C2E7E">
        <w:rPr>
          <w:sz w:val="24"/>
          <w:lang w:val="uk-UA"/>
        </w:rPr>
        <w:t>чинного п</w:t>
      </w:r>
      <w:r w:rsidRPr="00B859E5">
        <w:rPr>
          <w:sz w:val="24"/>
        </w:rPr>
        <w:t xml:space="preserve">оложення про організацію навчального процесу у Вінницькому національному медичному університеті ім.М.І.Пирогова (посилання https://www.vnmu.edu.ua/Загальна інформація/Основні документи) </w:t>
      </w:r>
    </w:p>
    <w:p w14:paraId="6B0EC22A" w14:textId="77777777" w:rsidR="00676454" w:rsidRPr="00B859E5" w:rsidRDefault="00676454" w:rsidP="000B67A4">
      <w:pPr>
        <w:ind w:firstLine="0"/>
        <w:contextualSpacing/>
        <w:rPr>
          <w:sz w:val="24"/>
        </w:rPr>
      </w:pPr>
      <w:r w:rsidRPr="00B859E5">
        <w:rPr>
          <w:sz w:val="24"/>
        </w:rPr>
        <w:t xml:space="preserve">12 балів – додаються до оцінки з дисципліни студенту, який отримав призове місце на міжвузівських олімпіадах з дисципліни або призове місце на Всеукраїнському конкурсі студентських наукових робіт або призове місце на міжвузівській/міжнародній науковій конференції з наявністю друкованої роботи </w:t>
      </w:r>
    </w:p>
    <w:p w14:paraId="303BB667" w14:textId="77777777" w:rsidR="00676454" w:rsidRPr="00B859E5" w:rsidRDefault="00676454" w:rsidP="000B67A4">
      <w:pPr>
        <w:ind w:firstLine="0"/>
        <w:contextualSpacing/>
        <w:rPr>
          <w:sz w:val="24"/>
        </w:rPr>
      </w:pPr>
      <w:r w:rsidRPr="00B859E5">
        <w:rPr>
          <w:sz w:val="24"/>
        </w:rPr>
        <w:t xml:space="preserve">11 балів – додаються до оцінки з дисципліни студенту, який отримав І місце на внутрішньовузівській олімпіаді з дисципліни або І місце на студентській науковій конференції з наявністю друкованої роботи, або приймав участь у Всеукраїнському конкурсі студентських наукових робіт </w:t>
      </w:r>
    </w:p>
    <w:p w14:paraId="7DD1629C" w14:textId="77777777" w:rsidR="00676454" w:rsidRPr="00B859E5" w:rsidRDefault="00676454" w:rsidP="000B67A4">
      <w:pPr>
        <w:ind w:firstLine="0"/>
        <w:contextualSpacing/>
        <w:rPr>
          <w:sz w:val="24"/>
        </w:rPr>
      </w:pPr>
      <w:r w:rsidRPr="00B859E5">
        <w:rPr>
          <w:sz w:val="24"/>
        </w:rPr>
        <w:t xml:space="preserve">10 балів - додаються до оцінки з дисципліни студенту, який отримав призове місце (ІІ-ІІІ) на внутрішньовузівській олімпіаді з дисципліни або на студентській науковій конференції з наявністю друкованої роботи; або за участь (без призового місця) міжвузівських олімпіадах з дисципліни або призове місце на міжвузівській/міжнародній науковій конференції з наявністю друкованої роботи. </w:t>
      </w:r>
    </w:p>
    <w:p w14:paraId="64C0E8AA" w14:textId="77777777" w:rsidR="00676454" w:rsidRPr="00B859E5" w:rsidRDefault="00676454" w:rsidP="000B67A4">
      <w:pPr>
        <w:ind w:firstLine="0"/>
        <w:contextualSpacing/>
        <w:rPr>
          <w:sz w:val="24"/>
        </w:rPr>
      </w:pPr>
      <w:r w:rsidRPr="00B859E5">
        <w:rPr>
          <w:sz w:val="24"/>
        </w:rPr>
        <w:t>9 балів – додаються до оцінки з дисципліни студенту, який приймав участь (без призового місця) у внутрішньовузівській олімпіаді з дисципліни або студентській науковій конференції з наявністю друкованої роботи</w:t>
      </w:r>
    </w:p>
    <w:p w14:paraId="57AAB479" w14:textId="77777777" w:rsidR="00676454" w:rsidRPr="00B859E5" w:rsidRDefault="00676454" w:rsidP="000B67A4">
      <w:pPr>
        <w:ind w:firstLine="0"/>
        <w:contextualSpacing/>
        <w:rPr>
          <w:sz w:val="24"/>
        </w:rPr>
      </w:pPr>
      <w:r w:rsidRPr="00B859E5">
        <w:rPr>
          <w:sz w:val="24"/>
        </w:rPr>
        <w:t xml:space="preserve">8 балів - додаються до оцінки з дисципліни студенту, який активно приймав участь у роботі студентського наукового гуртка, опублікував друковану роботу за результатами науково-практичного дослідження, але не приймав особисто участь у студентській науковій конференції, підготував стендову доповідь. </w:t>
      </w:r>
    </w:p>
    <w:p w14:paraId="4ADA6351" w14:textId="7234954D" w:rsidR="00676454" w:rsidRPr="00B859E5" w:rsidRDefault="00676454" w:rsidP="000B67A4">
      <w:pPr>
        <w:ind w:firstLine="0"/>
        <w:contextualSpacing/>
        <w:rPr>
          <w:sz w:val="24"/>
        </w:rPr>
      </w:pPr>
      <w:r w:rsidRPr="00B859E5">
        <w:rPr>
          <w:sz w:val="24"/>
        </w:rPr>
        <w:lastRenderedPageBreak/>
        <w:t>6 балів - додаються до оцінки з дисципліни студенту, який виготовив не менше 3 таблиць, або навчальний відеофільм для поповнення наочного забезпечення викладання дисципліни (з урахуванням обсягу та важливості виконаної роботи).</w:t>
      </w:r>
    </w:p>
    <w:p w14:paraId="7BC9D09E" w14:textId="701DC4C2" w:rsidR="0060130E" w:rsidRDefault="0060130E" w:rsidP="000B67A4">
      <w:pPr>
        <w:ind w:firstLine="0"/>
        <w:contextualSpacing/>
        <w:jc w:val="left"/>
        <w:rPr>
          <w:color w:val="000000"/>
          <w:sz w:val="24"/>
          <w:szCs w:val="24"/>
        </w:rPr>
      </w:pPr>
    </w:p>
    <w:p w14:paraId="08553D88" w14:textId="1EDF6E42" w:rsidR="0060130E" w:rsidRPr="00676454" w:rsidRDefault="0074179B" w:rsidP="00676454">
      <w:pPr>
        <w:pStyle w:val="af3"/>
        <w:numPr>
          <w:ilvl w:val="0"/>
          <w:numId w:val="14"/>
        </w:numPr>
        <w:spacing w:after="160"/>
        <w:rPr>
          <w:b/>
          <w:color w:val="000000"/>
          <w:sz w:val="24"/>
          <w:szCs w:val="24"/>
        </w:rPr>
      </w:pPr>
      <w:r w:rsidRPr="00676454">
        <w:rPr>
          <w:b/>
          <w:color w:val="000000"/>
          <w:sz w:val="24"/>
          <w:szCs w:val="24"/>
        </w:rPr>
        <w:t>Політика навчальної дисципліни/курсу </w:t>
      </w:r>
    </w:p>
    <w:p w14:paraId="49262EE5" w14:textId="24961F90" w:rsidR="0060130E" w:rsidRDefault="0074179B">
      <w:pPr>
        <w:rPr>
          <w:color w:val="000000"/>
          <w:sz w:val="24"/>
          <w:szCs w:val="24"/>
        </w:rPr>
      </w:pPr>
      <w:r>
        <w:rPr>
          <w:color w:val="000000"/>
          <w:sz w:val="24"/>
          <w:szCs w:val="24"/>
        </w:rPr>
        <w:t>Студент має право на отримання якісних освітніх послуг,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студентоцентрованою,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регламентованого основними положеннями організації навчального процесу в ВНМУ ім.М.І.Пирогова та засадах академічної доброчесності. </w:t>
      </w:r>
    </w:p>
    <w:p w14:paraId="2E45A0F8" w14:textId="0206171E" w:rsidR="005278C6" w:rsidRDefault="005278C6" w:rsidP="005278C6">
      <w:pPr>
        <w:rPr>
          <w:color w:val="000000"/>
          <w:sz w:val="24"/>
          <w:szCs w:val="24"/>
        </w:rPr>
      </w:pPr>
      <w:r>
        <w:rPr>
          <w:b/>
          <w:color w:val="000000"/>
          <w:sz w:val="24"/>
          <w:szCs w:val="24"/>
        </w:rPr>
        <w:t>Дотримання правил розпорядку ВНМУ, техніки безпеки</w:t>
      </w:r>
      <w:r>
        <w:rPr>
          <w:color w:val="000000"/>
          <w:sz w:val="24"/>
          <w:szCs w:val="24"/>
        </w:rPr>
        <w:t xml:space="preserve"> на практичних заняттях. </w:t>
      </w:r>
    </w:p>
    <w:p w14:paraId="6F26432F" w14:textId="77777777" w:rsidR="0060130E" w:rsidRDefault="0074179B">
      <w:pPr>
        <w:rPr>
          <w:color w:val="000000"/>
          <w:sz w:val="24"/>
          <w:szCs w:val="24"/>
        </w:rPr>
      </w:pPr>
      <w:r>
        <w:rPr>
          <w:b/>
          <w:color w:val="000000"/>
          <w:sz w:val="24"/>
          <w:szCs w:val="24"/>
        </w:rPr>
        <w:t xml:space="preserve">Вимоги щодо підготовки до практичних занять. </w:t>
      </w:r>
      <w:r>
        <w:rPr>
          <w:color w:val="000000"/>
          <w:sz w:val="24"/>
          <w:szCs w:val="24"/>
        </w:rPr>
        <w:t>Студент повинен вчасно приходити на практичне заняття, теоретично підготовленим згідно теми. </w:t>
      </w:r>
    </w:p>
    <w:p w14:paraId="29EC5876" w14:textId="77777777" w:rsidR="0060130E" w:rsidRDefault="0074179B">
      <w:pPr>
        <w:rPr>
          <w:color w:val="000000"/>
          <w:sz w:val="24"/>
          <w:szCs w:val="24"/>
        </w:rPr>
      </w:pPr>
      <w:r>
        <w:rPr>
          <w:color w:val="000000"/>
          <w:sz w:val="24"/>
          <w:szCs w:val="24"/>
        </w:rPr>
        <w:t>На заняття слід приходити вчасно, без запізнення. Студент, який запізнився більше, ніж на 10 хвилин на заняття, не допускається до останнього і повинен його відпрацювати в установленому порядку.</w:t>
      </w:r>
    </w:p>
    <w:p w14:paraId="6B0A8067" w14:textId="77777777" w:rsidR="0060130E" w:rsidRDefault="0074179B">
      <w:pPr>
        <w:rPr>
          <w:color w:val="000000"/>
          <w:sz w:val="24"/>
          <w:szCs w:val="24"/>
        </w:rPr>
      </w:pPr>
      <w:r>
        <w:rPr>
          <w:color w:val="000000"/>
          <w:sz w:val="24"/>
          <w:szCs w:val="24"/>
        </w:rPr>
        <w:t>На практичних заняттях студент має бути одягнений в робочу форму (медичний халат, шапочка). Студенти, які не мають робочої форми, не допускаються до заняття.</w:t>
      </w:r>
    </w:p>
    <w:p w14:paraId="0CECF1F2" w14:textId="77777777" w:rsidR="0060130E" w:rsidRDefault="0074179B">
      <w:pPr>
        <w:rPr>
          <w:color w:val="000000"/>
          <w:sz w:val="24"/>
          <w:szCs w:val="24"/>
        </w:rPr>
      </w:pPr>
      <w:r>
        <w:rPr>
          <w:color w:val="000000"/>
          <w:sz w:val="24"/>
          <w:szCs w:val="24"/>
        </w:rPr>
        <w:t>Студент повинен дотримуватись правил безпеки на практичних заняттях та під час знаходження у приміщеннях кафедри.</w:t>
      </w:r>
    </w:p>
    <w:p w14:paraId="25F2A611" w14:textId="6650A434" w:rsidR="0060130E" w:rsidRDefault="0074179B" w:rsidP="001C2E7E">
      <w:pPr>
        <w:rPr>
          <w:color w:val="000000"/>
          <w:sz w:val="24"/>
          <w:szCs w:val="24"/>
        </w:rPr>
      </w:pPr>
      <w:r>
        <w:rPr>
          <w:color w:val="000000"/>
          <w:sz w:val="24"/>
          <w:szCs w:val="24"/>
        </w:rPr>
        <w:t>Під час обговорення теоретичних питань студенти мають демонструвати толерантність, ввічливість та повагу до своїх колег та викладача; при виконанні практичних завдань робоче місце має зберігатись у порядку та бути прибраним після виконання практичної роботи.</w:t>
      </w:r>
    </w:p>
    <w:p w14:paraId="68D9ABEC" w14:textId="77777777" w:rsidR="0060130E" w:rsidRDefault="0074179B">
      <w:pPr>
        <w:rPr>
          <w:color w:val="000000"/>
          <w:sz w:val="24"/>
          <w:szCs w:val="24"/>
        </w:rPr>
      </w:pPr>
      <w:r>
        <w:rPr>
          <w:b/>
          <w:color w:val="000000"/>
          <w:sz w:val="24"/>
          <w:szCs w:val="24"/>
        </w:rPr>
        <w:t xml:space="preserve">Використання мобільних телефонів та інших електронних девайсів. </w:t>
      </w:r>
      <w:r>
        <w:rPr>
          <w:color w:val="000000"/>
          <w:sz w:val="24"/>
          <w:szCs w:val="24"/>
        </w:rPr>
        <w:t>Використання мобільних телефонів та інших електронних пристроїв на занятті допускається тільки під час електронного тестування або опитування. </w:t>
      </w:r>
    </w:p>
    <w:p w14:paraId="01A55D19" w14:textId="77777777" w:rsidR="0060130E" w:rsidRDefault="0074179B">
      <w:pPr>
        <w:rPr>
          <w:color w:val="000000"/>
          <w:sz w:val="24"/>
          <w:szCs w:val="24"/>
        </w:rPr>
      </w:pPr>
      <w:r>
        <w:rPr>
          <w:b/>
          <w:color w:val="000000"/>
          <w:sz w:val="24"/>
          <w:szCs w:val="24"/>
        </w:rPr>
        <w:t xml:space="preserve">Академічна доброчесність. </w:t>
      </w:r>
      <w:r>
        <w:rPr>
          <w:color w:val="000000"/>
          <w:sz w:val="24"/>
          <w:szCs w:val="24"/>
        </w:rPr>
        <w:t>Під час вивчення дисципліни студент має керуватись Кодексом академічної доброчесності ВНМУ ім.М.І.Пирогова (</w:t>
      </w:r>
      <w:hyperlink r:id="rId9">
        <w:r>
          <w:rPr>
            <w:color w:val="0000FF"/>
            <w:sz w:val="24"/>
            <w:szCs w:val="24"/>
            <w:u w:val="single"/>
          </w:rPr>
          <w:t>https://www.vnmu.edu.ua/</w:t>
        </w:r>
      </w:hyperlink>
      <w:r>
        <w:rPr>
          <w:color w:val="000000"/>
          <w:sz w:val="24"/>
          <w:szCs w:val="24"/>
        </w:rPr>
        <w:t xml:space="preserve"> загальна інформація/ Основні документи/ Кодекс академічної доброчесності). При порушенні норм академічної доброчесності під час поточного та підсумкових контролів студент отримує оцінку «2» та повинен її відпрацювати своєму викладачу в установленому порядку протягом двох тижнів після отриманої незадовільної оцінки.</w:t>
      </w:r>
    </w:p>
    <w:p w14:paraId="3FF12BD3" w14:textId="3EB85B32" w:rsidR="0060130E" w:rsidRDefault="0074179B">
      <w:pPr>
        <w:rPr>
          <w:color w:val="000000"/>
          <w:sz w:val="24"/>
          <w:szCs w:val="24"/>
        </w:rPr>
      </w:pPr>
      <w:r>
        <w:rPr>
          <w:b/>
          <w:color w:val="000000"/>
          <w:sz w:val="24"/>
          <w:szCs w:val="24"/>
        </w:rPr>
        <w:t xml:space="preserve">Пропуски занять. </w:t>
      </w:r>
      <w:r>
        <w:rPr>
          <w:color w:val="000000"/>
          <w:sz w:val="24"/>
          <w:szCs w:val="24"/>
        </w:rPr>
        <w:t xml:space="preserve">Пропущені заняття відпрацьовуються в порядку, установленому в Положенні про організацію освітнього процесу у ВНМУ ім. М.І.Пирогова (посилання </w:t>
      </w:r>
      <w:hyperlink r:id="rId10">
        <w:r>
          <w:rPr>
            <w:color w:val="0000FF"/>
            <w:sz w:val="24"/>
            <w:szCs w:val="24"/>
            <w:u w:val="single"/>
          </w:rPr>
          <w:t>https://www.vnmu.edu.ua/ Загальна</w:t>
        </w:r>
      </w:hyperlink>
      <w:r>
        <w:rPr>
          <w:color w:val="000000"/>
          <w:sz w:val="24"/>
          <w:szCs w:val="24"/>
        </w:rPr>
        <w:t xml:space="preserve"> інформація/ Основні документи) у час, визначений графіком відпрацювань (опублікований на сайті кафедри </w:t>
      </w:r>
      <w:hyperlink r:id="rId11">
        <w:r>
          <w:rPr>
            <w:color w:val="0000FF"/>
            <w:sz w:val="24"/>
            <w:szCs w:val="24"/>
            <w:u w:val="single"/>
          </w:rPr>
          <w:t>https://www.vnmu.edu.ua/</w:t>
        </w:r>
      </w:hyperlink>
      <w:r>
        <w:rPr>
          <w:color w:val="000000"/>
          <w:sz w:val="24"/>
          <w:szCs w:val="24"/>
        </w:rPr>
        <w:t xml:space="preserve"> кафедра акушертсва та гінекології № 2) черговому викладачу. Для відпрацювання пропущеного заняття студент має пройти тестування та письмово чи усно відповісти на питання до теми заняття. </w:t>
      </w:r>
    </w:p>
    <w:p w14:paraId="222B09C8" w14:textId="6D495539" w:rsidR="0060130E" w:rsidRDefault="0074179B">
      <w:pPr>
        <w:rPr>
          <w:color w:val="000000"/>
          <w:sz w:val="24"/>
          <w:szCs w:val="24"/>
        </w:rPr>
      </w:pPr>
      <w:r>
        <w:rPr>
          <w:b/>
          <w:color w:val="000000"/>
          <w:sz w:val="24"/>
          <w:szCs w:val="24"/>
        </w:rPr>
        <w:t>Порядок допуску до підсумкового контролю</w:t>
      </w:r>
      <w:r>
        <w:rPr>
          <w:color w:val="000000"/>
          <w:sz w:val="24"/>
          <w:szCs w:val="24"/>
        </w:rPr>
        <w:t xml:space="preserve"> з дисципліни наведений в Положенні про організацію освітнього процесу у ВНМУ ім. М.І.Пирогова (посилання </w:t>
      </w:r>
      <w:hyperlink r:id="rId12">
        <w:r>
          <w:rPr>
            <w:color w:val="0000FF"/>
            <w:sz w:val="24"/>
            <w:szCs w:val="24"/>
            <w:u w:val="single"/>
          </w:rPr>
          <w:t>https://www.vnmu.edu.ua/ Загальна</w:t>
        </w:r>
      </w:hyperlink>
      <w:r>
        <w:rPr>
          <w:color w:val="000000"/>
          <w:sz w:val="24"/>
          <w:szCs w:val="24"/>
        </w:rPr>
        <w:t xml:space="preserve"> інформація/Основні документи). До підсумкового контролю допускаються студенти, які не мають пропущених невідпрацьованих практичних занять та отримали середню традиційну оцінку не менше «3».</w:t>
      </w:r>
    </w:p>
    <w:p w14:paraId="68231193" w14:textId="7EE83D03" w:rsidR="0060130E" w:rsidRDefault="0074179B">
      <w:pPr>
        <w:rPr>
          <w:color w:val="000000"/>
          <w:sz w:val="24"/>
          <w:szCs w:val="24"/>
        </w:rPr>
      </w:pPr>
      <w:r>
        <w:rPr>
          <w:b/>
          <w:color w:val="000000"/>
          <w:sz w:val="24"/>
          <w:szCs w:val="24"/>
        </w:rPr>
        <w:lastRenderedPageBreak/>
        <w:t xml:space="preserve">Додаткові індивідуальні бали. </w:t>
      </w:r>
      <w:r>
        <w:rPr>
          <w:color w:val="000000"/>
          <w:sz w:val="24"/>
          <w:szCs w:val="24"/>
        </w:rPr>
        <w:t xml:space="preserve">Індивідуальні бали з дисципліни (від </w:t>
      </w:r>
      <w:r w:rsidR="00E40CBD">
        <w:rPr>
          <w:color w:val="000000"/>
          <w:sz w:val="24"/>
          <w:szCs w:val="24"/>
          <w:lang w:val="uk-UA"/>
        </w:rPr>
        <w:t>6</w:t>
      </w:r>
      <w:r>
        <w:rPr>
          <w:color w:val="000000"/>
          <w:sz w:val="24"/>
          <w:szCs w:val="24"/>
        </w:rPr>
        <w:t xml:space="preserve"> до 12) студент може отримати за індивідуальну роботу, обсяг якої оприлюднений на сайті кафедри в навчально-методичних матеріалах дисципліни, кількість балів визначається за результатами ІРС згідно Положенню про організацію освітнього процесу у ВНМУ ім. М.І.Пирогова (посилання </w:t>
      </w:r>
      <w:hyperlink r:id="rId13">
        <w:r>
          <w:rPr>
            <w:color w:val="0000FF"/>
            <w:sz w:val="24"/>
            <w:szCs w:val="24"/>
            <w:u w:val="single"/>
          </w:rPr>
          <w:t>https://www.vnmu.edu.ua/ Загальна</w:t>
        </w:r>
      </w:hyperlink>
      <w:r>
        <w:rPr>
          <w:color w:val="000000"/>
          <w:sz w:val="24"/>
          <w:szCs w:val="24"/>
        </w:rPr>
        <w:t xml:space="preserve"> інформація/Основні документи).</w:t>
      </w:r>
    </w:p>
    <w:p w14:paraId="24661F07" w14:textId="77777777" w:rsidR="0060130E" w:rsidRDefault="0074179B">
      <w:pPr>
        <w:rPr>
          <w:color w:val="000000"/>
          <w:sz w:val="24"/>
          <w:szCs w:val="24"/>
        </w:rPr>
      </w:pPr>
      <w:r>
        <w:rPr>
          <w:b/>
          <w:color w:val="000000"/>
          <w:sz w:val="24"/>
          <w:szCs w:val="24"/>
        </w:rPr>
        <w:t xml:space="preserve">Вирішення конфліктних питань. </w:t>
      </w:r>
      <w:r>
        <w:rPr>
          <w:color w:val="000000"/>
          <w:sz w:val="24"/>
          <w:szCs w:val="24"/>
        </w:rPr>
        <w:t>При виникненні непорозумінь та претензій до викладача через якість надання освітніх послуг, оцінювання знань та інших конфліктних ситуацій, студент повинен подати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 М.І.Пирогова (</w:t>
      </w:r>
      <w:hyperlink r:id="rId14">
        <w:r>
          <w:rPr>
            <w:color w:val="0000FF"/>
            <w:sz w:val="24"/>
            <w:szCs w:val="24"/>
            <w:u w:val="single"/>
          </w:rPr>
          <w:t>https://www.vnmu.edu.ua/ Загальна</w:t>
        </w:r>
      </w:hyperlink>
      <w:r>
        <w:rPr>
          <w:color w:val="000000"/>
          <w:sz w:val="24"/>
          <w:szCs w:val="24"/>
        </w:rPr>
        <w:t xml:space="preserve"> інформація/Основні документи).</w:t>
      </w:r>
    </w:p>
    <w:p w14:paraId="7CC11539" w14:textId="3CB0DB52" w:rsidR="0060130E" w:rsidRDefault="0074179B">
      <w:pPr>
        <w:ind w:firstLine="0"/>
        <w:rPr>
          <w:color w:val="000000"/>
          <w:sz w:val="24"/>
          <w:szCs w:val="24"/>
        </w:rPr>
      </w:pPr>
      <w:r>
        <w:rPr>
          <w:b/>
          <w:color w:val="000000"/>
          <w:sz w:val="24"/>
          <w:szCs w:val="24"/>
        </w:rPr>
        <w:t xml:space="preserve">Політика в умовах дистанційного навчання. </w:t>
      </w:r>
      <w:r>
        <w:rPr>
          <w:color w:val="000000"/>
          <w:sz w:val="24"/>
          <w:szCs w:val="24"/>
        </w:rPr>
        <w:t>Порядок дистанційного навчання регулюється Положенням про запровадження елементів дистанційного навчання у ВНМУ ім. М.І.Пирогова (</w:t>
      </w:r>
      <w:hyperlink r:id="rId15">
        <w:r>
          <w:rPr>
            <w:color w:val="0000FF"/>
            <w:sz w:val="24"/>
            <w:szCs w:val="24"/>
            <w:u w:val="single"/>
          </w:rPr>
          <w:t>https://www.vnmu.edu.ua/ Загальна</w:t>
        </w:r>
      </w:hyperlink>
      <w:r>
        <w:rPr>
          <w:color w:val="000000"/>
          <w:sz w:val="24"/>
          <w:szCs w:val="24"/>
        </w:rPr>
        <w:t xml:space="preserve"> інформація/Основні документи). Основними навчальними платформами для проведення навчальних занять є Microsoft Team, Google Meets. Порядок проведення практичних занять, відпрацювань та консультацій під час дистанційного навчання оприлюднюється на веб-сторінці кафедри (</w:t>
      </w:r>
      <w:hyperlink r:id="rId16">
        <w:r>
          <w:rPr>
            <w:color w:val="0000FF"/>
            <w:sz w:val="24"/>
            <w:szCs w:val="24"/>
            <w:u w:val="single"/>
          </w:rPr>
          <w:t xml:space="preserve">https://www.vnmu.edu.ua/ </w:t>
        </w:r>
      </w:hyperlink>
      <w:r>
        <w:rPr>
          <w:color w:val="000000"/>
          <w:sz w:val="24"/>
          <w:szCs w:val="24"/>
        </w:rPr>
        <w:t xml:space="preserve">кафедра </w:t>
      </w:r>
      <w:r w:rsidR="001C2E7E">
        <w:rPr>
          <w:color w:val="000000"/>
          <w:sz w:val="24"/>
          <w:szCs w:val="24"/>
          <w:lang w:val="uk-UA"/>
        </w:rPr>
        <w:t>акушерства і гінекологія №2/</w:t>
      </w:r>
      <w:r>
        <w:rPr>
          <w:color w:val="000000"/>
          <w:sz w:val="24"/>
          <w:szCs w:val="24"/>
        </w:rPr>
        <w:t xml:space="preserve">Студенту або </w:t>
      </w:r>
      <w:hyperlink r:id="rId17">
        <w:r>
          <w:rPr>
            <w:color w:val="0000FF"/>
            <w:sz w:val="24"/>
            <w:szCs w:val="24"/>
            <w:u w:val="single"/>
          </w:rPr>
          <w:t xml:space="preserve">https://www.vnmu.edu.ua/ </w:t>
        </w:r>
      </w:hyperlink>
      <w:r>
        <w:rPr>
          <w:color w:val="000000"/>
          <w:sz w:val="24"/>
          <w:szCs w:val="24"/>
        </w:rPr>
        <w:t>кафедра акушерства та гінекології/ Новини).</w:t>
      </w:r>
    </w:p>
    <w:p w14:paraId="16582911" w14:textId="77777777" w:rsidR="0060130E" w:rsidRDefault="0074179B">
      <w:pPr>
        <w:rPr>
          <w:color w:val="000000"/>
          <w:sz w:val="24"/>
          <w:szCs w:val="24"/>
        </w:rPr>
      </w:pPr>
      <w:r>
        <w:rPr>
          <w:b/>
          <w:color w:val="000000"/>
          <w:sz w:val="24"/>
          <w:szCs w:val="24"/>
        </w:rPr>
        <w:t xml:space="preserve">Зворотній зв’язок </w:t>
      </w:r>
      <w:r>
        <w:rPr>
          <w:color w:val="000000"/>
          <w:sz w:val="24"/>
          <w:szCs w:val="24"/>
        </w:rPr>
        <w:t>з викладачем</w:t>
      </w:r>
      <w:r>
        <w:rPr>
          <w:b/>
          <w:color w:val="000000"/>
          <w:sz w:val="24"/>
          <w:szCs w:val="24"/>
        </w:rPr>
        <w:t xml:space="preserve"> </w:t>
      </w:r>
      <w:r>
        <w:rPr>
          <w:color w:val="000000"/>
          <w:sz w:val="24"/>
          <w:szCs w:val="24"/>
        </w:rPr>
        <w:t>здійснюється</w:t>
      </w:r>
      <w:r>
        <w:rPr>
          <w:b/>
          <w:color w:val="000000"/>
          <w:sz w:val="24"/>
          <w:szCs w:val="24"/>
        </w:rPr>
        <w:t xml:space="preserve"> </w:t>
      </w:r>
      <w:r>
        <w:rPr>
          <w:color w:val="000000"/>
          <w:sz w:val="24"/>
          <w:szCs w:val="24"/>
        </w:rPr>
        <w:t>через месенджери (Viber, Telegram, WhatsApp) або електронну пошту (на вибір викладача) в робочий час.</w:t>
      </w:r>
    </w:p>
    <w:p w14:paraId="42DE9823" w14:textId="77777777" w:rsidR="00BC5600" w:rsidRPr="00FD7B84" w:rsidRDefault="00BC5600" w:rsidP="00BC5600">
      <w:pPr>
        <w:pBdr>
          <w:top w:val="nil"/>
          <w:left w:val="nil"/>
          <w:bottom w:val="nil"/>
          <w:right w:val="nil"/>
          <w:between w:val="nil"/>
        </w:pBdr>
        <w:spacing w:line="259" w:lineRule="auto"/>
        <w:rPr>
          <w:color w:val="000000"/>
          <w:sz w:val="24"/>
          <w:lang w:val="uk-UA"/>
        </w:rPr>
      </w:pPr>
      <w:r w:rsidRPr="00FD7B84">
        <w:rPr>
          <w:rFonts w:ascii="Times New Roman,Bold" w:hAnsi="Times New Roman,Bold"/>
          <w:b/>
          <w:bCs/>
          <w:sz w:val="24"/>
          <w:lang w:val="ru-UA"/>
        </w:rPr>
        <w:t xml:space="preserve">Алгоритм дій </w:t>
      </w:r>
      <w:r w:rsidRPr="00FD7B84">
        <w:rPr>
          <w:b/>
          <w:bCs/>
          <w:sz w:val="24"/>
          <w:lang w:val="ru-UA"/>
        </w:rPr>
        <w:t>під</w:t>
      </w:r>
      <w:r>
        <w:rPr>
          <w:b/>
          <w:bCs/>
          <w:sz w:val="24"/>
          <w:lang w:val="uk-UA"/>
        </w:rPr>
        <w:t xml:space="preserve"> </w:t>
      </w:r>
      <w:r w:rsidRPr="00FD7B84">
        <w:rPr>
          <w:b/>
          <w:bCs/>
          <w:sz w:val="24"/>
          <w:lang w:val="ru-UA"/>
        </w:rPr>
        <w:t>час надходження сигналу «Повітряна тривога»</w:t>
      </w:r>
      <w:r w:rsidRPr="00FD7B84">
        <w:rPr>
          <w:sz w:val="24"/>
          <w:lang w:val="ru-UA"/>
        </w:rPr>
        <w:t xml:space="preserve"> a6o інших сигналів оповіщення, а саме: переривати заняття, повідомити студентів, організовано під керівництвом викладача, який проводить заняття, студентам прослідувати в укриття i перебувати до скасування сигналу</w:t>
      </w:r>
      <w:r>
        <w:rPr>
          <w:sz w:val="24"/>
          <w:lang w:val="uk-UA"/>
        </w:rPr>
        <w:t>.</w:t>
      </w:r>
    </w:p>
    <w:p w14:paraId="4F2C204E" w14:textId="67DABFD0" w:rsidR="0060130E" w:rsidRDefault="0060130E">
      <w:pPr>
        <w:ind w:firstLine="0"/>
        <w:jc w:val="left"/>
        <w:rPr>
          <w:color w:val="000000"/>
          <w:sz w:val="24"/>
          <w:szCs w:val="24"/>
        </w:rPr>
      </w:pPr>
    </w:p>
    <w:p w14:paraId="6AE033D7" w14:textId="51F74890" w:rsidR="0060130E" w:rsidRPr="00676454" w:rsidRDefault="0074179B" w:rsidP="00676454">
      <w:pPr>
        <w:pStyle w:val="af3"/>
        <w:numPr>
          <w:ilvl w:val="0"/>
          <w:numId w:val="14"/>
        </w:numPr>
        <w:rPr>
          <w:color w:val="000000"/>
          <w:sz w:val="24"/>
          <w:szCs w:val="24"/>
        </w:rPr>
      </w:pPr>
      <w:r w:rsidRPr="00676454">
        <w:rPr>
          <w:b/>
          <w:color w:val="000000"/>
          <w:sz w:val="24"/>
          <w:szCs w:val="24"/>
        </w:rPr>
        <w:t>Навчальні ресурси  </w:t>
      </w:r>
    </w:p>
    <w:p w14:paraId="24530832" w14:textId="405DBDAE" w:rsidR="00676454" w:rsidRDefault="00676454" w:rsidP="00E40CBD">
      <w:pPr>
        <w:pBdr>
          <w:top w:val="nil"/>
          <w:left w:val="nil"/>
          <w:bottom w:val="nil"/>
          <w:right w:val="nil"/>
          <w:between w:val="nil"/>
        </w:pBdr>
        <w:spacing w:line="259" w:lineRule="auto"/>
        <w:rPr>
          <w:color w:val="000000"/>
          <w:sz w:val="24"/>
        </w:rPr>
      </w:pPr>
      <w:r w:rsidRPr="00676454">
        <w:rPr>
          <w:color w:val="000000"/>
          <w:sz w:val="24"/>
        </w:rPr>
        <w:t>Навчально-методичне забезпечення дисципліни</w:t>
      </w:r>
      <w:r w:rsidR="00E40CBD">
        <w:rPr>
          <w:color w:val="000000"/>
          <w:sz w:val="24"/>
          <w:lang w:val="uk-UA"/>
        </w:rPr>
        <w:t xml:space="preserve">, список рекомендованої літератури та перелік інформаційних ресурсів </w:t>
      </w:r>
      <w:r w:rsidRPr="00676454">
        <w:rPr>
          <w:color w:val="000000"/>
          <w:sz w:val="24"/>
        </w:rPr>
        <w:t xml:space="preserve"> оприлюднено на сайті кафедри. Маршрут отримання матеріалів </w:t>
      </w:r>
      <w:hyperlink r:id="rId18">
        <w:r w:rsidRPr="00676454">
          <w:rPr>
            <w:color w:val="0000FF"/>
            <w:sz w:val="24"/>
            <w:u w:val="single"/>
          </w:rPr>
          <w:t xml:space="preserve">https://www.vnmu.edu.ua/ </w:t>
        </w:r>
      </w:hyperlink>
      <w:r w:rsidRPr="00676454">
        <w:rPr>
          <w:color w:val="000000"/>
          <w:sz w:val="24"/>
        </w:rPr>
        <w:t>кафедра акушерства та гінекології №2/ Студенту.</w:t>
      </w:r>
    </w:p>
    <w:p w14:paraId="13C337C7" w14:textId="5C02E332" w:rsidR="00676454" w:rsidRPr="00676454" w:rsidRDefault="00676454" w:rsidP="00676454">
      <w:pPr>
        <w:pStyle w:val="af3"/>
        <w:numPr>
          <w:ilvl w:val="0"/>
          <w:numId w:val="14"/>
        </w:numPr>
        <w:pBdr>
          <w:top w:val="nil"/>
          <w:left w:val="nil"/>
          <w:bottom w:val="nil"/>
          <w:right w:val="nil"/>
          <w:between w:val="nil"/>
        </w:pBdr>
        <w:spacing w:line="259" w:lineRule="auto"/>
        <w:ind w:left="0" w:firstLine="360"/>
        <w:rPr>
          <w:color w:val="000000"/>
          <w:sz w:val="24"/>
        </w:rPr>
      </w:pPr>
      <w:r w:rsidRPr="00676454">
        <w:rPr>
          <w:b/>
          <w:color w:val="000000"/>
          <w:sz w:val="24"/>
        </w:rPr>
        <w:t>Розклад та розподіл груп по викладачам</w:t>
      </w:r>
      <w:r w:rsidRPr="00676454">
        <w:rPr>
          <w:color w:val="000000"/>
          <w:sz w:val="24"/>
        </w:rPr>
        <w:t xml:space="preserve"> опублікований на веб-сторінці кафедри ((</w:t>
      </w:r>
      <w:hyperlink r:id="rId19">
        <w:r w:rsidRPr="00676454">
          <w:rPr>
            <w:color w:val="0000FF"/>
            <w:sz w:val="24"/>
            <w:u w:val="single"/>
          </w:rPr>
          <w:t xml:space="preserve">https://www.vnmu.edu.ua/ </w:t>
        </w:r>
      </w:hyperlink>
      <w:r w:rsidRPr="00676454">
        <w:rPr>
          <w:color w:val="000000"/>
          <w:sz w:val="24"/>
        </w:rPr>
        <w:t xml:space="preserve"> кафедра акушерства та гінекології №2/ Студенту).</w:t>
      </w:r>
    </w:p>
    <w:p w14:paraId="433F90A7" w14:textId="6742954C" w:rsidR="00676454" w:rsidRPr="00676454" w:rsidRDefault="00676454" w:rsidP="00676454">
      <w:pPr>
        <w:pStyle w:val="af3"/>
        <w:numPr>
          <w:ilvl w:val="0"/>
          <w:numId w:val="14"/>
        </w:numPr>
        <w:pBdr>
          <w:top w:val="nil"/>
          <w:left w:val="nil"/>
          <w:bottom w:val="nil"/>
          <w:right w:val="nil"/>
          <w:between w:val="nil"/>
        </w:pBdr>
        <w:spacing w:line="259" w:lineRule="auto"/>
        <w:ind w:left="0" w:firstLine="360"/>
        <w:rPr>
          <w:color w:val="000000"/>
          <w:sz w:val="24"/>
        </w:rPr>
      </w:pPr>
      <w:r w:rsidRPr="00676454">
        <w:rPr>
          <w:b/>
          <w:color w:val="000000"/>
          <w:sz w:val="24"/>
        </w:rPr>
        <w:t xml:space="preserve">Питання до підсумкового контролів дисципліни </w:t>
      </w:r>
      <w:r w:rsidRPr="00676454">
        <w:rPr>
          <w:color w:val="000000"/>
          <w:sz w:val="24"/>
        </w:rPr>
        <w:t>опубліковані на веб-сторінці кафедри ((</w:t>
      </w:r>
      <w:hyperlink r:id="rId20">
        <w:r w:rsidRPr="00676454">
          <w:rPr>
            <w:color w:val="0000FF"/>
            <w:sz w:val="24"/>
            <w:u w:val="single"/>
          </w:rPr>
          <w:t xml:space="preserve">https://www.vnmu.edu.ua/ </w:t>
        </w:r>
      </w:hyperlink>
      <w:r w:rsidRPr="00676454">
        <w:rPr>
          <w:color w:val="000000"/>
          <w:sz w:val="24"/>
        </w:rPr>
        <w:t>кафедра акушерства та гінекології №2/ Студенту).</w:t>
      </w:r>
    </w:p>
    <w:p w14:paraId="430CC95F" w14:textId="77777777" w:rsidR="00676454" w:rsidRPr="00676454" w:rsidRDefault="00676454" w:rsidP="00676454">
      <w:pPr>
        <w:pBdr>
          <w:top w:val="nil"/>
          <w:left w:val="nil"/>
          <w:bottom w:val="nil"/>
          <w:right w:val="nil"/>
          <w:between w:val="nil"/>
        </w:pBdr>
        <w:shd w:val="clear" w:color="auto" w:fill="FFFFFF"/>
        <w:ind w:firstLine="0"/>
        <w:rPr>
          <w:color w:val="000000"/>
        </w:rPr>
      </w:pPr>
    </w:p>
    <w:p w14:paraId="5C961282" w14:textId="68B39461" w:rsidR="00676454" w:rsidRPr="00B57FC5" w:rsidRDefault="00676454" w:rsidP="00B57FC5">
      <w:pPr>
        <w:ind w:left="-2" w:hanging="2"/>
        <w:rPr>
          <w:b/>
          <w:bCs/>
          <w:color w:val="000000"/>
          <w:lang w:val="uk-UA"/>
        </w:rPr>
      </w:pPr>
      <w:r w:rsidRPr="00676454">
        <w:rPr>
          <w:color w:val="000000"/>
          <w:sz w:val="24"/>
        </w:rPr>
        <w:t xml:space="preserve">Силабус з дисципліни </w:t>
      </w:r>
      <w:r w:rsidR="00B57FC5" w:rsidRPr="00B57FC5">
        <w:rPr>
          <w:color w:val="000000"/>
          <w:sz w:val="24"/>
          <w:szCs w:val="24"/>
          <w:lang w:val="uk-UA"/>
        </w:rPr>
        <w:t>профіль Хірургія. «Акушерство і гінекологія з гінекологією</w:t>
      </w:r>
      <w:r w:rsidR="00B57FC5">
        <w:rPr>
          <w:color w:val="000000"/>
          <w:sz w:val="24"/>
          <w:szCs w:val="24"/>
          <w:lang w:val="uk-UA"/>
        </w:rPr>
        <w:t xml:space="preserve"> </w:t>
      </w:r>
      <w:r w:rsidR="00B57FC5" w:rsidRPr="00B57FC5">
        <w:rPr>
          <w:color w:val="000000"/>
          <w:sz w:val="24"/>
          <w:szCs w:val="24"/>
          <w:lang w:val="uk-UA"/>
        </w:rPr>
        <w:t>дитячого віку»</w:t>
      </w:r>
      <w:r w:rsidR="00B57FC5">
        <w:rPr>
          <w:b/>
          <w:bCs/>
          <w:color w:val="000000"/>
          <w:lang w:val="uk-UA"/>
        </w:rPr>
        <w:t xml:space="preserve"> </w:t>
      </w:r>
      <w:r w:rsidRPr="00B57FC5">
        <w:rPr>
          <w:color w:val="000000"/>
          <w:sz w:val="24"/>
          <w:lang w:val="uk-UA"/>
        </w:rPr>
        <w:t>обговорено та затверджено на засіданні кафедри акушерства та гінекології № 2 (протокол № 1, від «2</w:t>
      </w:r>
      <w:r w:rsidR="00B57FC5">
        <w:rPr>
          <w:sz w:val="24"/>
          <w:lang w:val="uk-UA"/>
        </w:rPr>
        <w:t>9</w:t>
      </w:r>
      <w:r w:rsidRPr="00B57FC5">
        <w:rPr>
          <w:color w:val="000000"/>
          <w:sz w:val="24"/>
          <w:lang w:val="uk-UA"/>
        </w:rPr>
        <w:t>» серпня 202</w:t>
      </w:r>
      <w:r w:rsidR="009A1F57">
        <w:rPr>
          <w:sz w:val="24"/>
          <w:lang w:val="uk-UA"/>
        </w:rPr>
        <w:t>4</w:t>
      </w:r>
      <w:r w:rsidRPr="00B57FC5">
        <w:rPr>
          <w:color w:val="000000"/>
          <w:sz w:val="24"/>
          <w:lang w:val="uk-UA"/>
        </w:rPr>
        <w:t xml:space="preserve"> року).</w:t>
      </w:r>
    </w:p>
    <w:p w14:paraId="29AA794F" w14:textId="630D6B99" w:rsidR="0060130E" w:rsidRPr="00B57FC5" w:rsidRDefault="0074179B">
      <w:pPr>
        <w:ind w:firstLine="0"/>
        <w:jc w:val="left"/>
        <w:rPr>
          <w:color w:val="000000"/>
          <w:sz w:val="24"/>
          <w:szCs w:val="24"/>
          <w:lang w:val="uk-UA"/>
        </w:rPr>
      </w:pPr>
      <w:r>
        <w:rPr>
          <w:color w:val="000000"/>
          <w:sz w:val="24"/>
          <w:szCs w:val="24"/>
        </w:rPr>
        <w:t> </w:t>
      </w:r>
    </w:p>
    <w:p w14:paraId="391A5229" w14:textId="77777777" w:rsidR="00676454" w:rsidRDefault="00676454" w:rsidP="00676454">
      <w:pPr>
        <w:ind w:hanging="2"/>
        <w:rPr>
          <w:sz w:val="24"/>
        </w:rPr>
      </w:pPr>
      <w:r>
        <w:rPr>
          <w:sz w:val="24"/>
        </w:rPr>
        <w:t xml:space="preserve">Відповідальний за курс, </w:t>
      </w:r>
    </w:p>
    <w:p w14:paraId="41CEBCF8" w14:textId="77777777" w:rsidR="00676454" w:rsidRDefault="00676454" w:rsidP="00676454">
      <w:pPr>
        <w:ind w:hanging="2"/>
        <w:rPr>
          <w:sz w:val="24"/>
        </w:rPr>
      </w:pPr>
      <w:r>
        <w:rPr>
          <w:sz w:val="24"/>
        </w:rPr>
        <w:t xml:space="preserve">зав. учбовою частиною    </w:t>
      </w:r>
      <w:r>
        <w:rPr>
          <w:noProof/>
        </w:rPr>
        <w:drawing>
          <wp:anchor distT="0" distB="0" distL="0" distR="0" simplePos="0" relativeHeight="251659264" behindDoc="1" locked="0" layoutInCell="1" hidden="0" allowOverlap="1" wp14:anchorId="6AF3D4BD" wp14:editId="27353E4A">
            <wp:simplePos x="0" y="0"/>
            <wp:positionH relativeFrom="column">
              <wp:posOffset>2553970</wp:posOffset>
            </wp:positionH>
            <wp:positionV relativeFrom="paragraph">
              <wp:posOffset>151765</wp:posOffset>
            </wp:positionV>
            <wp:extent cx="1118235" cy="406400"/>
            <wp:effectExtent l="0" t="0" r="0" b="0"/>
            <wp:wrapNone/>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a:srcRect/>
                    <a:stretch>
                      <a:fillRect/>
                    </a:stretch>
                  </pic:blipFill>
                  <pic:spPr>
                    <a:xfrm>
                      <a:off x="0" y="0"/>
                      <a:ext cx="1118235" cy="406400"/>
                    </a:xfrm>
                    <a:prstGeom prst="rect">
                      <a:avLst/>
                    </a:prstGeom>
                    <a:ln/>
                  </pic:spPr>
                </pic:pic>
              </a:graphicData>
            </a:graphic>
          </wp:anchor>
        </w:drawing>
      </w:r>
    </w:p>
    <w:p w14:paraId="33345A46" w14:textId="77777777" w:rsidR="00676454" w:rsidRDefault="00676454" w:rsidP="00676454">
      <w:pPr>
        <w:ind w:hanging="2"/>
        <w:rPr>
          <w:sz w:val="24"/>
        </w:rPr>
      </w:pPr>
      <w:r>
        <w:rPr>
          <w:sz w:val="24"/>
        </w:rPr>
        <w:t xml:space="preserve">акушерства та гінекології № 2  </w:t>
      </w:r>
    </w:p>
    <w:p w14:paraId="7A7803A5" w14:textId="7C785F05" w:rsidR="00676454" w:rsidRPr="001C2E7E" w:rsidRDefault="001C2E7E" w:rsidP="001C2E7E">
      <w:pPr>
        <w:pBdr>
          <w:top w:val="nil"/>
          <w:left w:val="nil"/>
          <w:bottom w:val="nil"/>
          <w:right w:val="nil"/>
          <w:between w:val="nil"/>
        </w:pBdr>
        <w:ind w:firstLine="0"/>
        <w:rPr>
          <w:color w:val="000000"/>
          <w:sz w:val="24"/>
          <w:lang w:val="uk-UA"/>
        </w:rPr>
      </w:pPr>
      <w:r>
        <w:rPr>
          <w:color w:val="000000"/>
          <w:sz w:val="24"/>
          <w:lang w:val="uk-UA"/>
        </w:rPr>
        <w:t xml:space="preserve">         </w:t>
      </w:r>
      <w:r>
        <w:rPr>
          <w:color w:val="000000"/>
          <w:sz w:val="24"/>
          <w:lang w:val="uk-UA"/>
        </w:rPr>
        <w:tab/>
      </w:r>
      <w:r>
        <w:rPr>
          <w:color w:val="000000"/>
          <w:sz w:val="24"/>
          <w:lang w:val="uk-UA"/>
        </w:rPr>
        <w:tab/>
      </w:r>
      <w:r>
        <w:rPr>
          <w:color w:val="000000"/>
          <w:sz w:val="24"/>
          <w:lang w:val="uk-UA"/>
        </w:rPr>
        <w:tab/>
        <w:t xml:space="preserve">                                </w:t>
      </w:r>
      <w:r w:rsidR="00676454">
        <w:rPr>
          <w:color w:val="000000"/>
          <w:sz w:val="24"/>
        </w:rPr>
        <w:t xml:space="preserve">___________ </w:t>
      </w:r>
      <w:r>
        <w:rPr>
          <w:color w:val="000000"/>
          <w:sz w:val="24"/>
          <w:lang w:val="uk-UA"/>
        </w:rPr>
        <w:t xml:space="preserve"> доцент ЗВО Інна </w:t>
      </w:r>
      <w:r>
        <w:rPr>
          <w:color w:val="000000"/>
          <w:sz w:val="24"/>
        </w:rPr>
        <w:t xml:space="preserve">ПРОЛИГІНА </w:t>
      </w:r>
      <w:r w:rsidR="00676454">
        <w:rPr>
          <w:color w:val="000000"/>
          <w:sz w:val="24"/>
        </w:rPr>
        <w:t xml:space="preserve">                </w:t>
      </w:r>
      <w:r>
        <w:rPr>
          <w:color w:val="000000"/>
          <w:sz w:val="24"/>
          <w:lang w:val="uk-UA"/>
        </w:rPr>
        <w:t xml:space="preserve">      </w:t>
      </w:r>
    </w:p>
    <w:p w14:paraId="6930D76F" w14:textId="77777777" w:rsidR="00676454" w:rsidRDefault="00676454" w:rsidP="00676454">
      <w:pPr>
        <w:pBdr>
          <w:top w:val="nil"/>
          <w:left w:val="nil"/>
          <w:bottom w:val="nil"/>
          <w:right w:val="nil"/>
          <w:between w:val="nil"/>
        </w:pBdr>
        <w:ind w:hanging="2"/>
        <w:rPr>
          <w:color w:val="000000"/>
          <w:sz w:val="24"/>
        </w:rPr>
      </w:pPr>
      <w:r>
        <w:rPr>
          <w:color w:val="000000"/>
          <w:sz w:val="24"/>
        </w:rPr>
        <w:tab/>
      </w:r>
      <w:r>
        <w:rPr>
          <w:color w:val="000000"/>
          <w:sz w:val="24"/>
        </w:rPr>
        <w:tab/>
      </w:r>
      <w:r>
        <w:rPr>
          <w:color w:val="000000"/>
          <w:sz w:val="24"/>
        </w:rPr>
        <w:tab/>
      </w:r>
      <w:r>
        <w:rPr>
          <w:color w:val="000000"/>
          <w:sz w:val="24"/>
        </w:rPr>
        <w:tab/>
      </w:r>
      <w:r>
        <w:rPr>
          <w:color w:val="000000"/>
          <w:sz w:val="24"/>
        </w:rPr>
        <w:tab/>
      </w:r>
    </w:p>
    <w:p w14:paraId="6A49B29C" w14:textId="77777777" w:rsidR="00676454" w:rsidRDefault="00676454" w:rsidP="001C2E7E">
      <w:pPr>
        <w:ind w:firstLine="0"/>
        <w:rPr>
          <w:sz w:val="24"/>
        </w:rPr>
      </w:pPr>
    </w:p>
    <w:p w14:paraId="2855F43F" w14:textId="77777777" w:rsidR="00676454" w:rsidRDefault="00676454" w:rsidP="00676454">
      <w:pPr>
        <w:ind w:hanging="2"/>
        <w:rPr>
          <w:sz w:val="24"/>
        </w:rPr>
      </w:pPr>
      <w:r>
        <w:rPr>
          <w:sz w:val="24"/>
        </w:rPr>
        <w:t xml:space="preserve">Завідувач кафедри </w:t>
      </w:r>
      <w:r>
        <w:rPr>
          <w:noProof/>
        </w:rPr>
        <w:drawing>
          <wp:anchor distT="0" distB="0" distL="114300" distR="114300" simplePos="0" relativeHeight="251660288" behindDoc="0" locked="0" layoutInCell="1" hidden="0" allowOverlap="1" wp14:anchorId="40A35873" wp14:editId="55851D20">
            <wp:simplePos x="0" y="0"/>
            <wp:positionH relativeFrom="column">
              <wp:posOffset>2938780</wp:posOffset>
            </wp:positionH>
            <wp:positionV relativeFrom="paragraph">
              <wp:posOffset>78105</wp:posOffset>
            </wp:positionV>
            <wp:extent cx="293370" cy="611505"/>
            <wp:effectExtent l="0" t="0" r="0" b="0"/>
            <wp:wrapNone/>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93370" cy="611505"/>
                    </a:xfrm>
                    <a:prstGeom prst="rect">
                      <a:avLst/>
                    </a:prstGeom>
                    <a:ln/>
                  </pic:spPr>
                </pic:pic>
              </a:graphicData>
            </a:graphic>
          </wp:anchor>
        </w:drawing>
      </w:r>
    </w:p>
    <w:p w14:paraId="0487EC1B" w14:textId="77777777" w:rsidR="00676454" w:rsidRDefault="00676454" w:rsidP="00676454">
      <w:pPr>
        <w:ind w:hanging="2"/>
        <w:rPr>
          <w:sz w:val="24"/>
        </w:rPr>
      </w:pPr>
      <w:r>
        <w:rPr>
          <w:sz w:val="24"/>
        </w:rPr>
        <w:lastRenderedPageBreak/>
        <w:t xml:space="preserve">акушерства та гінекології № 2   </w:t>
      </w:r>
    </w:p>
    <w:p w14:paraId="6D798BC4" w14:textId="39161875" w:rsidR="00676454" w:rsidRDefault="001C2E7E" w:rsidP="00676454">
      <w:pPr>
        <w:pBdr>
          <w:top w:val="nil"/>
          <w:left w:val="nil"/>
          <w:bottom w:val="nil"/>
          <w:right w:val="nil"/>
          <w:between w:val="nil"/>
        </w:pBdr>
        <w:ind w:hanging="2"/>
        <w:rPr>
          <w:color w:val="000000"/>
          <w:sz w:val="24"/>
        </w:rPr>
      </w:pPr>
      <w:r>
        <w:rPr>
          <w:color w:val="000000"/>
          <w:sz w:val="24"/>
          <w:lang w:val="uk-UA"/>
        </w:rPr>
        <w:t xml:space="preserve">                                                                 </w:t>
      </w:r>
      <w:r w:rsidR="00676454">
        <w:rPr>
          <w:color w:val="000000"/>
          <w:sz w:val="24"/>
        </w:rPr>
        <w:t xml:space="preserve">___________ </w:t>
      </w:r>
      <w:r>
        <w:rPr>
          <w:color w:val="000000"/>
          <w:sz w:val="24"/>
          <w:lang w:val="uk-UA"/>
        </w:rPr>
        <w:t xml:space="preserve">професор ЗВО Ольга </w:t>
      </w:r>
      <w:r w:rsidR="00676454">
        <w:rPr>
          <w:color w:val="000000"/>
          <w:sz w:val="24"/>
        </w:rPr>
        <w:t>Булавенко О.В.</w:t>
      </w:r>
    </w:p>
    <w:p w14:paraId="74848687" w14:textId="77777777" w:rsidR="0060130E" w:rsidRDefault="0060130E" w:rsidP="00CF539E">
      <w:pPr>
        <w:ind w:firstLine="0"/>
      </w:pPr>
    </w:p>
    <w:sectPr w:rsidR="0060130E" w:rsidSect="00B57FC5">
      <w:type w:val="continuous"/>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w:panose1 w:val="020B0502040504020204"/>
    <w:charset w:val="00"/>
    <w:family w:val="swiss"/>
    <w:pitch w:val="variable"/>
    <w:sig w:usb0="E00082FF" w:usb1="400078FF" w:usb2="0000002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Bold">
    <w:altName w:val="Times New Roman"/>
    <w:panose1 w:val="000008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E5D95"/>
    <w:multiLevelType w:val="multilevel"/>
    <w:tmpl w:val="B73ABA0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21AF741E"/>
    <w:multiLevelType w:val="multilevel"/>
    <w:tmpl w:val="E5B85F1C"/>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F2714E6"/>
    <w:multiLevelType w:val="multilevel"/>
    <w:tmpl w:val="DEEE0948"/>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31F701DA"/>
    <w:multiLevelType w:val="multilevel"/>
    <w:tmpl w:val="8812C4CA"/>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32F1101D"/>
    <w:multiLevelType w:val="multilevel"/>
    <w:tmpl w:val="90F47C1C"/>
    <w:lvl w:ilvl="0">
      <w:start w:val="1"/>
      <w:numFmt w:val="bullet"/>
      <w:lvlText w:val="●"/>
      <w:lvlJc w:val="left"/>
      <w:pPr>
        <w:ind w:left="720" w:hanging="360"/>
      </w:pPr>
      <w:rPr>
        <w:rFonts w:ascii="Noto Sans" w:eastAsia="Noto Sans" w:hAnsi="Noto Sans" w:cs="Noto San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w:eastAsia="Noto Sans" w:hAnsi="Noto Sans" w:cs="Noto Sans"/>
        <w:sz w:val="20"/>
        <w:szCs w:val="20"/>
      </w:rPr>
    </w:lvl>
    <w:lvl w:ilvl="3">
      <w:start w:val="1"/>
      <w:numFmt w:val="bullet"/>
      <w:lvlText w:val="▪"/>
      <w:lvlJc w:val="left"/>
      <w:pPr>
        <w:ind w:left="2880" w:hanging="360"/>
      </w:pPr>
      <w:rPr>
        <w:rFonts w:ascii="Noto Sans" w:eastAsia="Noto Sans" w:hAnsi="Noto Sans" w:cs="Noto Sans"/>
        <w:sz w:val="20"/>
        <w:szCs w:val="20"/>
      </w:rPr>
    </w:lvl>
    <w:lvl w:ilvl="4">
      <w:start w:val="1"/>
      <w:numFmt w:val="bullet"/>
      <w:lvlText w:val="▪"/>
      <w:lvlJc w:val="left"/>
      <w:pPr>
        <w:ind w:left="3600" w:hanging="360"/>
      </w:pPr>
      <w:rPr>
        <w:rFonts w:ascii="Noto Sans" w:eastAsia="Noto Sans" w:hAnsi="Noto Sans" w:cs="Noto Sans"/>
        <w:sz w:val="20"/>
        <w:szCs w:val="20"/>
      </w:rPr>
    </w:lvl>
    <w:lvl w:ilvl="5">
      <w:start w:val="1"/>
      <w:numFmt w:val="bullet"/>
      <w:lvlText w:val="▪"/>
      <w:lvlJc w:val="left"/>
      <w:pPr>
        <w:ind w:left="4320" w:hanging="360"/>
      </w:pPr>
      <w:rPr>
        <w:rFonts w:ascii="Noto Sans" w:eastAsia="Noto Sans" w:hAnsi="Noto Sans" w:cs="Noto Sans"/>
        <w:sz w:val="20"/>
        <w:szCs w:val="20"/>
      </w:rPr>
    </w:lvl>
    <w:lvl w:ilvl="6">
      <w:start w:val="1"/>
      <w:numFmt w:val="bullet"/>
      <w:lvlText w:val="▪"/>
      <w:lvlJc w:val="left"/>
      <w:pPr>
        <w:ind w:left="5040" w:hanging="360"/>
      </w:pPr>
      <w:rPr>
        <w:rFonts w:ascii="Noto Sans" w:eastAsia="Noto Sans" w:hAnsi="Noto Sans" w:cs="Noto Sans"/>
        <w:sz w:val="20"/>
        <w:szCs w:val="20"/>
      </w:rPr>
    </w:lvl>
    <w:lvl w:ilvl="7">
      <w:start w:val="1"/>
      <w:numFmt w:val="bullet"/>
      <w:lvlText w:val="▪"/>
      <w:lvlJc w:val="left"/>
      <w:pPr>
        <w:ind w:left="5760" w:hanging="360"/>
      </w:pPr>
      <w:rPr>
        <w:rFonts w:ascii="Noto Sans" w:eastAsia="Noto Sans" w:hAnsi="Noto Sans" w:cs="Noto Sans"/>
        <w:sz w:val="20"/>
        <w:szCs w:val="20"/>
      </w:rPr>
    </w:lvl>
    <w:lvl w:ilvl="8">
      <w:start w:val="1"/>
      <w:numFmt w:val="bullet"/>
      <w:lvlText w:val="▪"/>
      <w:lvlJc w:val="left"/>
      <w:pPr>
        <w:ind w:left="6480" w:hanging="360"/>
      </w:pPr>
      <w:rPr>
        <w:rFonts w:ascii="Noto Sans" w:eastAsia="Noto Sans" w:hAnsi="Noto Sans" w:cs="Noto Sans"/>
        <w:sz w:val="20"/>
        <w:szCs w:val="20"/>
      </w:rPr>
    </w:lvl>
  </w:abstractNum>
  <w:abstractNum w:abstractNumId="5" w15:restartNumberingAfterBreak="0">
    <w:nsid w:val="3477699B"/>
    <w:multiLevelType w:val="multilevel"/>
    <w:tmpl w:val="7BEEF81A"/>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35914D20"/>
    <w:multiLevelType w:val="multilevel"/>
    <w:tmpl w:val="20E2E0EC"/>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3E6F6056"/>
    <w:multiLevelType w:val="multilevel"/>
    <w:tmpl w:val="3F2A792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486517CC"/>
    <w:multiLevelType w:val="multilevel"/>
    <w:tmpl w:val="4510DE9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52F426C3"/>
    <w:multiLevelType w:val="multilevel"/>
    <w:tmpl w:val="9900174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600B42BD"/>
    <w:multiLevelType w:val="hybridMultilevel"/>
    <w:tmpl w:val="860AA348"/>
    <w:lvl w:ilvl="0" w:tplc="7B3C4986">
      <w:start w:val="5"/>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96E6D03"/>
    <w:multiLevelType w:val="multilevel"/>
    <w:tmpl w:val="B88AFC76"/>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712D18D6"/>
    <w:multiLevelType w:val="multilevel"/>
    <w:tmpl w:val="E6E2FA9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7D59045E"/>
    <w:multiLevelType w:val="multilevel"/>
    <w:tmpl w:val="91224A06"/>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923447872">
    <w:abstractNumId w:val="12"/>
  </w:num>
  <w:num w:numId="2" w16cid:durableId="259872591">
    <w:abstractNumId w:val="13"/>
  </w:num>
  <w:num w:numId="3" w16cid:durableId="561134665">
    <w:abstractNumId w:val="1"/>
  </w:num>
  <w:num w:numId="4" w16cid:durableId="1180390040">
    <w:abstractNumId w:val="7"/>
  </w:num>
  <w:num w:numId="5" w16cid:durableId="413622684">
    <w:abstractNumId w:val="6"/>
  </w:num>
  <w:num w:numId="6" w16cid:durableId="1719158473">
    <w:abstractNumId w:val="4"/>
  </w:num>
  <w:num w:numId="7" w16cid:durableId="80416640">
    <w:abstractNumId w:val="0"/>
  </w:num>
  <w:num w:numId="8" w16cid:durableId="314997322">
    <w:abstractNumId w:val="5"/>
  </w:num>
  <w:num w:numId="9" w16cid:durableId="511797055">
    <w:abstractNumId w:val="9"/>
  </w:num>
  <w:num w:numId="10" w16cid:durableId="1115834669">
    <w:abstractNumId w:val="11"/>
  </w:num>
  <w:num w:numId="11" w16cid:durableId="1418088976">
    <w:abstractNumId w:val="3"/>
  </w:num>
  <w:num w:numId="12" w16cid:durableId="1428693854">
    <w:abstractNumId w:val="2"/>
  </w:num>
  <w:num w:numId="13" w16cid:durableId="384988091">
    <w:abstractNumId w:val="8"/>
  </w:num>
  <w:num w:numId="14" w16cid:durableId="13960069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30E"/>
    <w:rsid w:val="0003553E"/>
    <w:rsid w:val="000B67A4"/>
    <w:rsid w:val="001C2E7E"/>
    <w:rsid w:val="001D3638"/>
    <w:rsid w:val="004645FC"/>
    <w:rsid w:val="00487FAF"/>
    <w:rsid w:val="005278C6"/>
    <w:rsid w:val="005B12F5"/>
    <w:rsid w:val="0060130E"/>
    <w:rsid w:val="00650585"/>
    <w:rsid w:val="00676454"/>
    <w:rsid w:val="006F455C"/>
    <w:rsid w:val="0074179B"/>
    <w:rsid w:val="009A1F57"/>
    <w:rsid w:val="00B57FC5"/>
    <w:rsid w:val="00BC5600"/>
    <w:rsid w:val="00BD53A3"/>
    <w:rsid w:val="00CF539E"/>
    <w:rsid w:val="00E40CBD"/>
    <w:rsid w:val="00E84143"/>
    <w:rsid w:val="00FC32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57A76950"/>
  <w15:docId w15:val="{283DDE1F-9D2F-E341-AD2A-EB9C33132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8"/>
        <w:szCs w:val="28"/>
        <w:lang w:val="ru-RU" w:eastAsia="ru-RU" w:bidi="ar-SA"/>
      </w:rPr>
    </w:rPrDefault>
    <w:pPrDefault>
      <w:pPr>
        <w:ind w:firstLine="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liases w:val="робота"/>
    <w:qFormat/>
    <w:rsid w:val="005E2F14"/>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link w:val="20"/>
    <w:uiPriority w:val="9"/>
    <w:semiHidden/>
    <w:unhideWhenUsed/>
    <w:qFormat/>
    <w:rsid w:val="001544A1"/>
    <w:pPr>
      <w:spacing w:before="100" w:beforeAutospacing="1" w:after="100" w:afterAutospacing="1"/>
      <w:ind w:firstLine="0"/>
      <w:jc w:val="left"/>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12">
    <w:name w:val="Стиль12"/>
    <w:basedOn w:val="a"/>
    <w:rsid w:val="006643F8"/>
    <w:pPr>
      <w:spacing w:before="26" w:after="720" w:line="360" w:lineRule="auto"/>
    </w:pPr>
    <w:rPr>
      <w:szCs w:val="20"/>
      <w:lang w:val="en-US"/>
    </w:rPr>
  </w:style>
  <w:style w:type="character" w:customStyle="1" w:styleId="20">
    <w:name w:val="Заголовок 2 Знак"/>
    <w:basedOn w:val="a0"/>
    <w:link w:val="2"/>
    <w:uiPriority w:val="9"/>
    <w:rsid w:val="001544A1"/>
    <w:rPr>
      <w:rFonts w:ascii="Times New Roman" w:hAnsi="Times New Roman" w:cs="Times New Roman"/>
      <w:b/>
      <w:bCs/>
      <w:sz w:val="36"/>
      <w:szCs w:val="36"/>
      <w:lang w:eastAsia="ru-RU"/>
    </w:rPr>
  </w:style>
  <w:style w:type="paragraph" w:styleId="a4">
    <w:name w:val="Normal (Web)"/>
    <w:basedOn w:val="a"/>
    <w:uiPriority w:val="99"/>
    <w:unhideWhenUsed/>
    <w:qFormat/>
    <w:rsid w:val="001544A1"/>
    <w:pPr>
      <w:spacing w:before="100" w:beforeAutospacing="1" w:after="100" w:afterAutospacing="1"/>
      <w:ind w:firstLine="0"/>
      <w:jc w:val="left"/>
    </w:pPr>
    <w:rPr>
      <w:sz w:val="24"/>
    </w:rPr>
  </w:style>
  <w:style w:type="character" w:styleId="a5">
    <w:name w:val="Hyperlink"/>
    <w:basedOn w:val="a0"/>
    <w:uiPriority w:val="99"/>
    <w:semiHidden/>
    <w:unhideWhenUsed/>
    <w:rsid w:val="001544A1"/>
    <w:rPr>
      <w:color w:val="0000FF"/>
      <w:u w:val="single"/>
    </w:rPr>
  </w:style>
  <w:style w:type="character" w:customStyle="1" w:styleId="apple-tab-span">
    <w:name w:val="apple-tab-span"/>
    <w:basedOn w:val="a0"/>
    <w:rsid w:val="001544A1"/>
  </w:style>
  <w:style w:type="paragraph" w:styleId="a6">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7">
    <w:basedOn w:val="TableNormal0"/>
    <w:tblPr>
      <w:tblStyleRowBandSize w:val="1"/>
      <w:tblStyleColBandSize w:val="1"/>
      <w:tblCellMar>
        <w:top w:w="15" w:type="dxa"/>
        <w:left w:w="15" w:type="dxa"/>
        <w:bottom w:w="15" w:type="dxa"/>
        <w:right w:w="15" w:type="dxa"/>
      </w:tblCellMar>
    </w:tblPr>
  </w:style>
  <w:style w:type="table" w:customStyle="1" w:styleId="a8">
    <w:basedOn w:val="TableNormal0"/>
    <w:tblPr>
      <w:tblStyleRowBandSize w:val="1"/>
      <w:tblStyleColBandSize w:val="1"/>
      <w:tblCellMar>
        <w:top w:w="15" w:type="dxa"/>
        <w:left w:w="15" w:type="dxa"/>
        <w:bottom w:w="15" w:type="dxa"/>
        <w:right w:w="15" w:type="dxa"/>
      </w:tblCellMar>
    </w:tblPr>
  </w:style>
  <w:style w:type="table" w:customStyle="1" w:styleId="a9">
    <w:basedOn w:val="TableNormal0"/>
    <w:tblPr>
      <w:tblStyleRowBandSize w:val="1"/>
      <w:tblStyleColBandSize w:val="1"/>
      <w:tblCellMar>
        <w:top w:w="15" w:type="dxa"/>
        <w:left w:w="15" w:type="dxa"/>
        <w:bottom w:w="15" w:type="dxa"/>
        <w:right w:w="15" w:type="dxa"/>
      </w:tblCellMar>
    </w:tblPr>
  </w:style>
  <w:style w:type="table" w:customStyle="1" w:styleId="aa">
    <w:basedOn w:val="TableNormal0"/>
    <w:tblPr>
      <w:tblStyleRowBandSize w:val="1"/>
      <w:tblStyleColBandSize w:val="1"/>
      <w:tblCellMar>
        <w:top w:w="15" w:type="dxa"/>
        <w:left w:w="15" w:type="dxa"/>
        <w:bottom w:w="15" w:type="dxa"/>
        <w:right w:w="15" w:type="dxa"/>
      </w:tblCellMar>
    </w:tblPr>
  </w:style>
  <w:style w:type="table" w:customStyle="1" w:styleId="ab">
    <w:basedOn w:val="TableNormal0"/>
    <w:tblPr>
      <w:tblStyleRowBandSize w:val="1"/>
      <w:tblStyleColBandSize w:val="1"/>
      <w:tblCellMar>
        <w:top w:w="15" w:type="dxa"/>
        <w:left w:w="15" w:type="dxa"/>
        <w:bottom w:w="15" w:type="dxa"/>
        <w:right w:w="15" w:type="dxa"/>
      </w:tblCellMar>
    </w:tblPr>
  </w:style>
  <w:style w:type="table" w:customStyle="1" w:styleId="ac">
    <w:basedOn w:val="TableNormal0"/>
    <w:tblPr>
      <w:tblStyleRowBandSize w:val="1"/>
      <w:tblStyleColBandSize w:val="1"/>
      <w:tblCellMar>
        <w:top w:w="15" w:type="dxa"/>
        <w:left w:w="15" w:type="dxa"/>
        <w:bottom w:w="15" w:type="dxa"/>
        <w:right w:w="15" w:type="dxa"/>
      </w:tblCellMar>
    </w:tblPr>
  </w:style>
  <w:style w:type="table" w:customStyle="1" w:styleId="ad">
    <w:basedOn w:val="TableNormal0"/>
    <w:tblPr>
      <w:tblStyleRowBandSize w:val="1"/>
      <w:tblStyleColBandSize w:val="1"/>
      <w:tblCellMar>
        <w:top w:w="15" w:type="dxa"/>
        <w:left w:w="15" w:type="dxa"/>
        <w:bottom w:w="15" w:type="dxa"/>
        <w:right w:w="15" w:type="dxa"/>
      </w:tblCellMar>
    </w:tblPr>
  </w:style>
  <w:style w:type="table" w:customStyle="1" w:styleId="ae">
    <w:basedOn w:val="TableNormal0"/>
    <w:tblPr>
      <w:tblStyleRowBandSize w:val="1"/>
      <w:tblStyleColBandSize w:val="1"/>
      <w:tblCellMar>
        <w:top w:w="15" w:type="dxa"/>
        <w:left w:w="15" w:type="dxa"/>
        <w:bottom w:w="15" w:type="dxa"/>
        <w:right w:w="15" w:type="dxa"/>
      </w:tblCellMar>
    </w:tblPr>
  </w:style>
  <w:style w:type="table" w:customStyle="1" w:styleId="af">
    <w:basedOn w:val="TableNormal0"/>
    <w:tblPr>
      <w:tblStyleRowBandSize w:val="1"/>
      <w:tblStyleColBandSize w:val="1"/>
      <w:tblCellMar>
        <w:top w:w="15" w:type="dxa"/>
        <w:left w:w="15" w:type="dxa"/>
        <w:bottom w:w="15" w:type="dxa"/>
        <w:right w:w="15" w:type="dxa"/>
      </w:tblCellMar>
    </w:tblPr>
  </w:style>
  <w:style w:type="table" w:customStyle="1" w:styleId="af0">
    <w:basedOn w:val="TableNormal0"/>
    <w:tblPr>
      <w:tblStyleRowBandSize w:val="1"/>
      <w:tblStyleColBandSize w:val="1"/>
      <w:tblCellMar>
        <w:top w:w="15" w:type="dxa"/>
        <w:left w:w="15" w:type="dxa"/>
        <w:bottom w:w="15" w:type="dxa"/>
        <w:right w:w="15" w:type="dxa"/>
      </w:tblCellMar>
    </w:tblPr>
  </w:style>
  <w:style w:type="table" w:customStyle="1" w:styleId="af1">
    <w:basedOn w:val="TableNormal0"/>
    <w:tblPr>
      <w:tblStyleRowBandSize w:val="1"/>
      <w:tblStyleColBandSize w:val="1"/>
      <w:tblCellMar>
        <w:top w:w="15" w:type="dxa"/>
        <w:left w:w="15" w:type="dxa"/>
        <w:bottom w:w="15" w:type="dxa"/>
        <w:right w:w="15" w:type="dxa"/>
      </w:tblCellMar>
    </w:tblPr>
  </w:style>
  <w:style w:type="table" w:customStyle="1" w:styleId="af2">
    <w:basedOn w:val="TableNormal0"/>
    <w:tblPr>
      <w:tblStyleRowBandSize w:val="1"/>
      <w:tblStyleColBandSize w:val="1"/>
      <w:tblCellMar>
        <w:top w:w="15" w:type="dxa"/>
        <w:left w:w="15" w:type="dxa"/>
        <w:bottom w:w="15" w:type="dxa"/>
        <w:right w:w="15" w:type="dxa"/>
      </w:tblCellMar>
    </w:tblPr>
  </w:style>
  <w:style w:type="paragraph" w:styleId="af3">
    <w:name w:val="List Paragraph"/>
    <w:basedOn w:val="a"/>
    <w:uiPriority w:val="34"/>
    <w:qFormat/>
    <w:rsid w:val="00676454"/>
    <w:pPr>
      <w:ind w:left="720"/>
      <w:contextualSpacing/>
    </w:pPr>
  </w:style>
  <w:style w:type="table" w:styleId="af4">
    <w:name w:val="Table Grid"/>
    <w:basedOn w:val="a1"/>
    <w:uiPriority w:val="39"/>
    <w:rsid w:val="00676454"/>
    <w:pPr>
      <w:suppressAutoHyphens/>
      <w:ind w:leftChars="-1" w:left="-1" w:hangingChars="1" w:hanging="1"/>
      <w:jc w:val="left"/>
      <w:textDirection w:val="btLr"/>
      <w:textAlignment w:val="top"/>
      <w:outlineLvl w:val="0"/>
    </w:pPr>
    <w:rPr>
      <w:rFonts w:ascii="Calibri" w:eastAsia="Calibri" w:hAnsi="Calibri"/>
      <w:position w:val="-1"/>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vnmu.edu.ua/" TargetMode="External"/><Relationship Id="rId13" Type="http://schemas.openxmlformats.org/officeDocument/2006/relationships/hyperlink" Target="https://www.vnmu.edu.ua/%20%D0%97%D0%B0%D0%B3%D0%B0%D0%BB%D1%8C%D0%BD%D0%B0" TargetMode="External"/><Relationship Id="rId18" Type="http://schemas.openxmlformats.org/officeDocument/2006/relationships/hyperlink" Target="https://www.vnmu.edu.ua/%20" TargetMode="Externa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image" Target="media/image2.png"/><Relationship Id="rId12" Type="http://schemas.openxmlformats.org/officeDocument/2006/relationships/hyperlink" Target="https://www.vnmu.edu.ua/%20%D0%97%D0%B0%D0%B3%D0%B0%D0%BB%D1%8C%D0%BD%D0%B0" TargetMode="External"/><Relationship Id="rId17" Type="http://schemas.openxmlformats.org/officeDocument/2006/relationships/hyperlink" Target="https://www.vnmu.edu.ua/%20%D0%97%D0%B0%D0%B3%D0%B0%D0%BB%D1%8C%D0%BD%D0%B0" TargetMode="External"/><Relationship Id="rId2" Type="http://schemas.openxmlformats.org/officeDocument/2006/relationships/numbering" Target="numbering.xml"/><Relationship Id="rId16" Type="http://schemas.openxmlformats.org/officeDocument/2006/relationships/hyperlink" Target="https://www.vnmu.edu.ua/%20" TargetMode="External"/><Relationship Id="rId20" Type="http://schemas.openxmlformats.org/officeDocument/2006/relationships/hyperlink" Target="https://www.vnmu.edu.ua/%20"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vnmu.edu.ua/" TargetMode="External"/><Relationship Id="rId5" Type="http://schemas.openxmlformats.org/officeDocument/2006/relationships/webSettings" Target="webSettings.xml"/><Relationship Id="rId15" Type="http://schemas.openxmlformats.org/officeDocument/2006/relationships/hyperlink" Target="https://www.vnmu.edu.ua/%20%D0%97%D0%B0%D0%B3%D0%B0%D0%BB%D1%8C%D0%BD%D0%B0" TargetMode="External"/><Relationship Id="rId23" Type="http://schemas.openxmlformats.org/officeDocument/2006/relationships/theme" Target="theme/theme1.xml"/><Relationship Id="rId10" Type="http://schemas.openxmlformats.org/officeDocument/2006/relationships/hyperlink" Target="https://www.vnmu.edu.ua/%20%D0%97%D0%B0%D0%B3%D0%B0%D0%BB%D1%8C%D0%BD%D0%B0" TargetMode="External"/><Relationship Id="rId19" Type="http://schemas.openxmlformats.org/officeDocument/2006/relationships/hyperlink" Target="https://www.vnmu.edu.ua/%20" TargetMode="External"/><Relationship Id="rId4" Type="http://schemas.openxmlformats.org/officeDocument/2006/relationships/settings" Target="settings.xml"/><Relationship Id="rId9" Type="http://schemas.openxmlformats.org/officeDocument/2006/relationships/hyperlink" Target="https://www.vnmu.edu.ua/" TargetMode="External"/><Relationship Id="rId14" Type="http://schemas.openxmlformats.org/officeDocument/2006/relationships/hyperlink" Target="https://www.vnmu.edu.ua/%20%D0%97%D0%B0%D0%B3%D0%B0%D0%BB%D1%8C%D0%BD%D0%B0"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oPY5ihp/AxwNxRLJB62WRhxZB+w==">AMUW2mVKzvms281dyjETzagRUQTiTpIRYTHgx28n2A/p3hb1y6FmQ647ISHUPey8ISq6VQgd72QVfqZdEymsDFOTbfMB0xQaxOGepQjAkEctp56lQgqg/sk=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11</Pages>
  <Words>4406</Words>
  <Characters>25115</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Інна Гайченя</dc:creator>
  <cp:lastModifiedBy>Microsoft Office User</cp:lastModifiedBy>
  <cp:revision>10</cp:revision>
  <dcterms:created xsi:type="dcterms:W3CDTF">2023-01-30T14:46:00Z</dcterms:created>
  <dcterms:modified xsi:type="dcterms:W3CDTF">2025-01-08T11:04:00Z</dcterms:modified>
</cp:coreProperties>
</file>