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Вінницький національний медичний університет ім. М.І.Пирогова</w:t>
      </w:r>
    </w:p>
    <w:p w:rsidR="00000000" w:rsidDel="00000000" w:rsidP="00000000" w:rsidRDefault="00000000" w:rsidRPr="00000000" w14:paraId="00000002">
      <w:pPr>
        <w:jc w:val="both"/>
        <w:rPr>
          <w:sz w:val="24"/>
          <w:szCs w:val="24"/>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rtl w:val="0"/>
        </w:rPr>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rtl w:val="0"/>
        </w:rPr>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sz w:val="24"/>
          <w:szCs w:val="24"/>
        </w:rPr>
      </w:pPr>
      <w:r w:rsidDel="00000000" w:rsidR="00000000" w:rsidRPr="00000000">
        <w:rPr>
          <w:rtl w:val="0"/>
        </w:rPr>
      </w:r>
    </w:p>
    <w:p w:rsidR="00000000" w:rsidDel="00000000" w:rsidP="00000000" w:rsidRDefault="00000000" w:rsidRPr="00000000" w14:paraId="00000008">
      <w:pPr>
        <w:jc w:val="both"/>
        <w:rPr>
          <w:sz w:val="24"/>
          <w:szCs w:val="24"/>
        </w:rPr>
        <w:sectPr>
          <w:pgSz w:h="16838" w:w="11906" w:orient="portrait"/>
          <w:pgMar w:bottom="1134" w:top="1134" w:left="851" w:right="851" w:header="709" w:footer="709"/>
          <w:pgNumType w:start="1"/>
        </w:sectPr>
      </w:pPr>
      <w:r w:rsidDel="00000000" w:rsidR="00000000" w:rsidRPr="00000000">
        <w:rPr>
          <w:rtl w:val="0"/>
        </w:rPr>
      </w:r>
    </w:p>
    <w:p w:rsidR="00000000" w:rsidDel="00000000" w:rsidP="00000000" w:rsidRDefault="00000000" w:rsidRPr="00000000" w14:paraId="00000009">
      <w:pPr>
        <w:ind w:left="142" w:right="64" w:firstLine="0"/>
        <w:rPr>
          <w:sz w:val="24"/>
          <w:szCs w:val="24"/>
        </w:rPr>
      </w:pPr>
      <w:r w:rsidDel="00000000" w:rsidR="00000000" w:rsidRPr="00000000">
        <w:rPr>
          <w:b w:val="1"/>
          <w:sz w:val="24"/>
          <w:szCs w:val="24"/>
          <w:rtl w:val="0"/>
        </w:rPr>
        <w:t xml:space="preserve">ПОГОДЖЕНО</w:t>
      </w:r>
      <w:r w:rsidDel="00000000" w:rsidR="00000000" w:rsidRPr="00000000">
        <w:rPr>
          <w:rtl w:val="0"/>
        </w:rPr>
      </w:r>
    </w:p>
    <w:p w:rsidR="00000000" w:rsidDel="00000000" w:rsidP="00000000" w:rsidRDefault="00000000" w:rsidRPr="00000000" w14:paraId="0000000A">
      <w:pPr>
        <w:ind w:left="142" w:right="64" w:firstLine="0"/>
        <w:rPr>
          <w:sz w:val="24"/>
          <w:szCs w:val="24"/>
        </w:rPr>
      </w:pPr>
      <w:r w:rsidDel="00000000" w:rsidR="00000000" w:rsidRPr="00000000">
        <w:rPr>
          <w:sz w:val="24"/>
          <w:szCs w:val="24"/>
          <w:rtl w:val="0"/>
        </w:rPr>
        <w:t xml:space="preserve">Завідувач кафедри акушерства та гінекології №2</w:t>
      </w:r>
      <w:r w:rsidDel="00000000" w:rsidR="00000000" w:rsidRPr="00000000">
        <w:drawing>
          <wp:anchor allowOverlap="1" behindDoc="0" distB="0" distT="0" distL="114300" distR="114300" hidden="0" layoutInCell="1" locked="0" relativeHeight="0" simplePos="0">
            <wp:simplePos x="0" y="0"/>
            <wp:positionH relativeFrom="column">
              <wp:posOffset>332740</wp:posOffset>
            </wp:positionH>
            <wp:positionV relativeFrom="paragraph">
              <wp:posOffset>104139</wp:posOffset>
            </wp:positionV>
            <wp:extent cx="293370" cy="611505"/>
            <wp:effectExtent b="0" l="0" r="0" t="0"/>
            <wp:wrapNone/>
            <wp:docPr id="84064375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93370" cy="611505"/>
                    </a:xfrm>
                    <a:prstGeom prst="rect"/>
                    <a:ln/>
                  </pic:spPr>
                </pic:pic>
              </a:graphicData>
            </a:graphic>
          </wp:anchor>
        </w:drawing>
      </w:r>
    </w:p>
    <w:p w:rsidR="00000000" w:rsidDel="00000000" w:rsidP="00000000" w:rsidRDefault="00000000" w:rsidRPr="00000000" w14:paraId="0000000B">
      <w:pPr>
        <w:ind w:left="142" w:right="64" w:firstLine="0"/>
        <w:rPr>
          <w:sz w:val="24"/>
          <w:szCs w:val="24"/>
        </w:rPr>
      </w:pPr>
      <w:r w:rsidDel="00000000" w:rsidR="00000000" w:rsidRPr="00000000">
        <w:rPr>
          <w:sz w:val="24"/>
          <w:szCs w:val="24"/>
          <w:rtl w:val="0"/>
        </w:rPr>
        <w:t xml:space="preserve">________ проф. О.В. Булавенко</w:t>
      </w:r>
    </w:p>
    <w:p w:rsidR="00000000" w:rsidDel="00000000" w:rsidP="00000000" w:rsidRDefault="00000000" w:rsidRPr="00000000" w14:paraId="0000000C">
      <w:pPr>
        <w:ind w:left="142" w:right="64" w:firstLine="0"/>
        <w:rPr>
          <w:sz w:val="24"/>
          <w:szCs w:val="24"/>
        </w:rPr>
      </w:pPr>
      <w:r w:rsidDel="00000000" w:rsidR="00000000" w:rsidRPr="00000000">
        <w:rPr>
          <w:sz w:val="24"/>
          <w:szCs w:val="24"/>
          <w:rtl w:val="0"/>
        </w:rPr>
        <w:t xml:space="preserve">“29” серпня 2024 року                                                                                 </w:t>
      </w:r>
    </w:p>
    <w:p w:rsidR="00000000" w:rsidDel="00000000" w:rsidP="00000000" w:rsidRDefault="00000000" w:rsidRPr="00000000" w14:paraId="0000000D">
      <w:pPr>
        <w:ind w:left="142" w:right="64" w:firstLine="0"/>
        <w:rPr>
          <w:b w:val="1"/>
          <w:sz w:val="24"/>
          <w:szCs w:val="24"/>
        </w:rPr>
      </w:pPr>
      <w:r w:rsidDel="00000000" w:rsidR="00000000" w:rsidRPr="00000000">
        <w:rPr>
          <w:rtl w:val="0"/>
        </w:rPr>
      </w:r>
    </w:p>
    <w:p w:rsidR="00000000" w:rsidDel="00000000" w:rsidP="00000000" w:rsidRDefault="00000000" w:rsidRPr="00000000" w14:paraId="0000000E">
      <w:pPr>
        <w:ind w:firstLine="5103"/>
        <w:rPr>
          <w:sz w:val="24"/>
          <w:szCs w:val="24"/>
        </w:rPr>
      </w:pPr>
      <w:r w:rsidDel="00000000" w:rsidR="00000000" w:rsidRPr="00000000">
        <w:rPr>
          <w:sz w:val="24"/>
          <w:szCs w:val="24"/>
          <w:rtl w:val="0"/>
        </w:rPr>
        <w:t xml:space="preserve">З</w:t>
      </w:r>
    </w:p>
    <w:p w:rsidR="00000000" w:rsidDel="00000000" w:rsidP="00000000" w:rsidRDefault="00000000" w:rsidRPr="00000000" w14:paraId="0000000F">
      <w:pPr>
        <w:shd w:fill="ffffff" w:val="clear"/>
        <w:jc w:val="right"/>
        <w:rPr>
          <w:b w:val="1"/>
          <w:sz w:val="24"/>
          <w:szCs w:val="24"/>
        </w:rPr>
      </w:pPr>
      <w:r w:rsidDel="00000000" w:rsidR="00000000" w:rsidRPr="00000000">
        <w:rPr>
          <w:b w:val="1"/>
          <w:sz w:val="24"/>
          <w:szCs w:val="24"/>
          <w:rtl w:val="0"/>
        </w:rPr>
        <w:t xml:space="preserve">ЗАТВЕРДЖУЮ</w:t>
      </w:r>
    </w:p>
    <w:p w:rsidR="00000000" w:rsidDel="00000000" w:rsidP="00000000" w:rsidRDefault="00000000" w:rsidRPr="00000000" w14:paraId="00000010">
      <w:pPr>
        <w:shd w:fill="ffffff" w:val="clear"/>
        <w:jc w:val="right"/>
        <w:rPr>
          <w:sz w:val="24"/>
          <w:szCs w:val="24"/>
        </w:rPr>
      </w:pPr>
      <w:r w:rsidDel="00000000" w:rsidR="00000000" w:rsidRPr="00000000">
        <w:rPr>
          <w:sz w:val="24"/>
          <w:szCs w:val="24"/>
          <w:rtl w:val="0"/>
        </w:rPr>
        <w:t xml:space="preserve">Проректор ЗВО з науково-педагогічної </w:t>
      </w:r>
    </w:p>
    <w:p w:rsidR="00000000" w:rsidDel="00000000" w:rsidP="00000000" w:rsidRDefault="00000000" w:rsidRPr="00000000" w14:paraId="00000011">
      <w:pPr>
        <w:shd w:fill="ffffff" w:val="clear"/>
        <w:jc w:val="right"/>
        <w:rPr>
          <w:sz w:val="24"/>
          <w:szCs w:val="24"/>
        </w:rPr>
      </w:pPr>
      <w:r w:rsidDel="00000000" w:rsidR="00000000" w:rsidRPr="00000000">
        <w:rPr>
          <w:sz w:val="24"/>
          <w:szCs w:val="24"/>
          <w:rtl w:val="0"/>
        </w:rPr>
        <w:t xml:space="preserve">роботи і міжнародних зв´язків </w:t>
      </w:r>
    </w:p>
    <w:p w:rsidR="00000000" w:rsidDel="00000000" w:rsidP="00000000" w:rsidRDefault="00000000" w:rsidRPr="00000000" w14:paraId="00000012">
      <w:pPr>
        <w:shd w:fill="ffffff" w:val="clear"/>
        <w:jc w:val="right"/>
        <w:rPr>
          <w:sz w:val="24"/>
          <w:szCs w:val="24"/>
        </w:rPr>
      </w:pPr>
      <w:r w:rsidDel="00000000" w:rsidR="00000000" w:rsidRPr="00000000">
        <w:rPr>
          <w:sz w:val="24"/>
          <w:szCs w:val="24"/>
          <w:rtl w:val="0"/>
        </w:rPr>
        <w:t xml:space="preserve">___</w:t>
      </w:r>
      <w:r w:rsidDel="00000000" w:rsidR="00000000" w:rsidRPr="00000000">
        <w:rPr>
          <w:sz w:val="24"/>
          <w:szCs w:val="24"/>
        </w:rPr>
        <w:drawing>
          <wp:inline distB="0" distT="0" distL="0" distR="0">
            <wp:extent cx="417257" cy="493994"/>
            <wp:effectExtent b="0" l="0" r="0" t="0"/>
            <wp:docPr id="84064376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17257" cy="493994"/>
                    </a:xfrm>
                    <a:prstGeom prst="rect"/>
                    <a:ln/>
                  </pic:spPr>
                </pic:pic>
              </a:graphicData>
            </a:graphic>
          </wp:inline>
        </w:drawing>
      </w:r>
      <w:r w:rsidDel="00000000" w:rsidR="00000000" w:rsidRPr="00000000">
        <w:rPr>
          <w:sz w:val="24"/>
          <w:szCs w:val="24"/>
          <w:rtl w:val="0"/>
        </w:rPr>
        <w:t xml:space="preserve">_____ Інна АНДРУШКО</w:t>
      </w:r>
    </w:p>
    <w:p w:rsidR="00000000" w:rsidDel="00000000" w:rsidP="00000000" w:rsidRDefault="00000000" w:rsidRPr="00000000" w14:paraId="00000013">
      <w:pPr>
        <w:jc w:val="right"/>
        <w:rPr>
          <w:sz w:val="24"/>
          <w:szCs w:val="24"/>
        </w:rPr>
        <w:sectPr>
          <w:type w:val="continuous"/>
          <w:pgSz w:h="16838" w:w="11906" w:orient="portrait"/>
          <w:pgMar w:bottom="1134" w:top="1134" w:left="851" w:right="851" w:header="709" w:footer="709"/>
          <w:cols w:equalWidth="0" w:num="2">
            <w:col w:space="720" w:w="4742"/>
            <w:col w:space="0" w:w="4742"/>
          </w:cols>
        </w:sectPr>
      </w:pPr>
      <w:r w:rsidDel="00000000" w:rsidR="00000000" w:rsidRPr="00000000">
        <w:rPr>
          <w:sz w:val="24"/>
          <w:szCs w:val="24"/>
          <w:rtl w:val="0"/>
        </w:rPr>
        <w:t xml:space="preserve">" 29 " серпня 2024 р.</w:t>
      </w:r>
    </w:p>
    <w:p w:rsidR="00000000" w:rsidDel="00000000" w:rsidP="00000000" w:rsidRDefault="00000000" w:rsidRPr="00000000" w14:paraId="00000014">
      <w:pPr>
        <w:jc w:val="center"/>
        <w:rPr>
          <w:sz w:val="24"/>
          <w:szCs w:val="24"/>
          <w:u w:val="single"/>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rtl w:val="0"/>
        </w:rPr>
      </w:r>
    </w:p>
    <w:p w:rsidR="00000000" w:rsidDel="00000000" w:rsidP="00000000" w:rsidRDefault="00000000" w:rsidRPr="00000000" w14:paraId="00000017">
      <w:pPr>
        <w:jc w:val="center"/>
        <w:rPr>
          <w:sz w:val="24"/>
          <w:szCs w:val="24"/>
        </w:rPr>
      </w:pPr>
      <w:r w:rsidDel="00000000" w:rsidR="00000000" w:rsidRPr="00000000">
        <w:rPr>
          <w:rtl w:val="0"/>
        </w:rPr>
      </w:r>
    </w:p>
    <w:p w:rsidR="00000000" w:rsidDel="00000000" w:rsidP="00000000" w:rsidRDefault="00000000" w:rsidRPr="00000000" w14:paraId="00000018">
      <w:pPr>
        <w:jc w:val="both"/>
        <w:rPr>
          <w:sz w:val="24"/>
          <w:szCs w:val="24"/>
        </w:rPr>
      </w:pPr>
      <w:r w:rsidDel="00000000" w:rsidR="00000000" w:rsidRPr="00000000">
        <w:rPr>
          <w:rtl w:val="0"/>
        </w:rPr>
      </w:r>
    </w:p>
    <w:p w:rsidR="00000000" w:rsidDel="00000000" w:rsidP="00000000" w:rsidRDefault="00000000" w:rsidRPr="00000000" w14:paraId="00000019">
      <w:pPr>
        <w:jc w:val="right"/>
        <w:rPr>
          <w:sz w:val="24"/>
          <w:szCs w:val="24"/>
        </w:rPr>
      </w:pPr>
      <w:r w:rsidDel="00000000" w:rsidR="00000000" w:rsidRPr="00000000">
        <w:rPr>
          <w:rtl w:val="0"/>
        </w:rPr>
      </w:r>
    </w:p>
    <w:p w:rsidR="00000000" w:rsidDel="00000000" w:rsidP="00000000" w:rsidRDefault="00000000" w:rsidRPr="00000000" w14:paraId="0000001A">
      <w:pPr>
        <w:pStyle w:val="Heading2"/>
        <w:shd w:fill="ffffff" w:val="clear"/>
        <w:spacing w:after="0" w:before="0" w:lineRule="auto"/>
        <w:jc w:val="cente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СИЛАБУС  </w:t>
      </w:r>
    </w:p>
    <w:p w:rsidR="00000000" w:rsidDel="00000000" w:rsidP="00000000" w:rsidRDefault="00000000" w:rsidRPr="00000000" w14:paraId="0000001B">
      <w:pPr>
        <w:pStyle w:val="Heading2"/>
        <w:shd w:fill="ffffff" w:val="clear"/>
        <w:spacing w:after="0" w:before="0" w:lineRule="auto"/>
        <w:jc w:val="center"/>
        <w:rPr>
          <w:rFonts w:ascii="Times New Roman" w:cs="Times New Roman" w:eastAsia="Times New Roman" w:hAnsi="Times New Roman"/>
          <w:i w:val="0"/>
          <w:sz w:val="24"/>
          <w:szCs w:val="24"/>
        </w:rPr>
      </w:pPr>
      <w:r w:rsidDel="00000000" w:rsidR="00000000" w:rsidRPr="00000000">
        <w:rPr>
          <w:rFonts w:ascii="Times New Roman" w:cs="Times New Roman" w:eastAsia="Times New Roman" w:hAnsi="Times New Roman"/>
          <w:i w:val="0"/>
          <w:sz w:val="24"/>
          <w:szCs w:val="24"/>
          <w:rtl w:val="0"/>
        </w:rPr>
        <w:t xml:space="preserve">навчальної дисципліни</w:t>
      </w:r>
    </w:p>
    <w:p w:rsidR="00000000" w:rsidDel="00000000" w:rsidP="00000000" w:rsidRDefault="00000000" w:rsidRPr="00000000" w14:paraId="0000001C">
      <w:pPr>
        <w:jc w:val="center"/>
        <w:rPr>
          <w:b w:val="1"/>
          <w:sz w:val="24"/>
          <w:szCs w:val="24"/>
        </w:rPr>
      </w:pPr>
      <w:r w:rsidDel="00000000" w:rsidR="00000000" w:rsidRPr="00000000">
        <w:rPr>
          <w:b w:val="1"/>
          <w:sz w:val="24"/>
          <w:szCs w:val="24"/>
          <w:rtl w:val="0"/>
        </w:rPr>
        <w:t xml:space="preserve">«АКУШЕРСТВО І ГІНЕКОЛОГІЯ»</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tbl>
      <w:tblPr>
        <w:tblStyle w:val="Table1"/>
        <w:tblW w:w="962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6"/>
        <w:gridCol w:w="5721"/>
        <w:tblGridChange w:id="0">
          <w:tblGrid>
            <w:gridCol w:w="3906"/>
            <w:gridCol w:w="5721"/>
          </w:tblGrid>
        </w:tblGridChange>
      </w:tblGrid>
      <w:tr>
        <w:trPr>
          <w:cantSplit w:val="0"/>
          <w:tblHeader w:val="0"/>
        </w:trPr>
        <w:tc>
          <w:tcPr>
            <w:shd w:fill="auto" w:val="clear"/>
          </w:tcPr>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Спеціальність</w:t>
            </w:r>
          </w:p>
        </w:tc>
        <w:tc>
          <w:tcPr>
            <w:shd w:fill="auto" w:val="clear"/>
          </w:tcPr>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222 Медицина</w:t>
            </w:r>
          </w:p>
        </w:tc>
      </w:tr>
      <w:tr>
        <w:trPr>
          <w:cantSplit w:val="0"/>
          <w:tblHeader w:val="0"/>
        </w:trPr>
        <w:tc>
          <w:tcPr>
            <w:shd w:fill="auto" w:val="clear"/>
          </w:tcPr>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Освітній рівень</w:t>
            </w:r>
          </w:p>
        </w:tc>
        <w:tc>
          <w:tcPr>
            <w:shd w:fill="auto" w:val="clear"/>
          </w:tcPr>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Магістр</w:t>
            </w:r>
          </w:p>
        </w:tc>
      </w:tr>
      <w:tr>
        <w:trPr>
          <w:cantSplit w:val="0"/>
          <w:tblHeader w:val="0"/>
        </w:trPr>
        <w:tc>
          <w:tcPr>
            <w:shd w:fill="auto" w:val="clear"/>
          </w:tcPr>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Освітня програма</w:t>
            </w:r>
          </w:p>
        </w:tc>
        <w:tc>
          <w:tcPr>
            <w:shd w:fill="auto" w:val="clear"/>
          </w:tcPr>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ОПП «Медицина», 2024</w:t>
            </w:r>
          </w:p>
        </w:tc>
      </w:tr>
      <w:tr>
        <w:trPr>
          <w:cantSplit w:val="0"/>
          <w:tblHeader w:val="0"/>
        </w:trPr>
        <w:tc>
          <w:tcPr>
            <w:shd w:fill="auto" w:val="clear"/>
          </w:tcPr>
          <w:p w:rsidR="00000000" w:rsidDel="00000000" w:rsidP="00000000" w:rsidRDefault="00000000" w:rsidRPr="00000000" w14:paraId="00000024">
            <w:pPr>
              <w:jc w:val="both"/>
              <w:rPr>
                <w:sz w:val="24"/>
                <w:szCs w:val="24"/>
              </w:rPr>
            </w:pPr>
            <w:r w:rsidDel="00000000" w:rsidR="00000000" w:rsidRPr="00000000">
              <w:rPr>
                <w:sz w:val="24"/>
                <w:szCs w:val="24"/>
                <w:rtl w:val="0"/>
              </w:rPr>
              <w:t xml:space="preserve">Навчальний рік</w:t>
            </w:r>
          </w:p>
        </w:tc>
        <w:tc>
          <w:tcPr>
            <w:shd w:fill="auto" w:val="clear"/>
          </w:tcPr>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2024-2025</w:t>
            </w:r>
          </w:p>
        </w:tc>
      </w:tr>
      <w:tr>
        <w:trPr>
          <w:cantSplit w:val="0"/>
          <w:tblHeader w:val="0"/>
        </w:trPr>
        <w:tc>
          <w:tcPr>
            <w:shd w:fill="auto" w:val="clear"/>
          </w:tcPr>
          <w:p w:rsidR="00000000" w:rsidDel="00000000" w:rsidP="00000000" w:rsidRDefault="00000000" w:rsidRPr="00000000" w14:paraId="00000026">
            <w:pPr>
              <w:jc w:val="both"/>
              <w:rPr>
                <w:sz w:val="24"/>
                <w:szCs w:val="24"/>
              </w:rPr>
            </w:pPr>
            <w:r w:rsidDel="00000000" w:rsidR="00000000" w:rsidRPr="00000000">
              <w:rPr>
                <w:sz w:val="24"/>
                <w:szCs w:val="24"/>
                <w:rtl w:val="0"/>
              </w:rPr>
              <w:t xml:space="preserve">Кафедра</w:t>
            </w:r>
          </w:p>
        </w:tc>
        <w:tc>
          <w:tcPr>
            <w:shd w:fill="auto" w:val="clear"/>
          </w:tcPr>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акушерства та гінекології №2</w:t>
            </w:r>
          </w:p>
        </w:tc>
      </w:tr>
      <w:tr>
        <w:trPr>
          <w:cantSplit w:val="0"/>
          <w:tblHeader w:val="0"/>
        </w:trPr>
        <w:tc>
          <w:tcPr>
            <w:shd w:fill="auto" w:val="clear"/>
          </w:tcPr>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Лектор </w:t>
            </w:r>
          </w:p>
        </w:tc>
        <w:tc>
          <w:tcPr>
            <w:shd w:fill="auto" w:val="clear"/>
          </w:tcPr>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професор, д.мед.н. Булавенко О.В.</w:t>
            </w:r>
          </w:p>
        </w:tc>
      </w:tr>
      <w:tr>
        <w:trPr>
          <w:cantSplit w:val="0"/>
          <w:tblHeader w:val="0"/>
        </w:trPr>
        <w:tc>
          <w:tcPr>
            <w:shd w:fill="auto" w:val="clear"/>
          </w:tcPr>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Контактна інформація </w:t>
            </w:r>
          </w:p>
        </w:tc>
        <w:tc>
          <w:tcPr>
            <w:shd w:fill="auto" w:val="clear"/>
          </w:tcPr>
          <w:p w:rsidR="00000000" w:rsidDel="00000000" w:rsidP="00000000" w:rsidRDefault="00000000" w:rsidRPr="00000000" w14:paraId="0000002B">
            <w:pPr>
              <w:jc w:val="both"/>
              <w:rPr>
                <w:i w:val="1"/>
                <w:sz w:val="24"/>
                <w:szCs w:val="24"/>
              </w:rPr>
            </w:pPr>
            <w:r w:rsidDel="00000000" w:rsidR="00000000" w:rsidRPr="00000000">
              <w:rPr>
                <w:i w:val="1"/>
                <w:sz w:val="24"/>
                <w:szCs w:val="24"/>
                <w:rtl w:val="0"/>
              </w:rPr>
              <w:t xml:space="preserve">gynecology@vnmu.edu.ua, </w:t>
            </w:r>
          </w:p>
          <w:p w:rsidR="00000000" w:rsidDel="00000000" w:rsidP="00000000" w:rsidRDefault="00000000" w:rsidRPr="00000000" w14:paraId="0000002C">
            <w:pPr>
              <w:jc w:val="both"/>
              <w:rPr>
                <w:i w:val="1"/>
                <w:sz w:val="24"/>
                <w:szCs w:val="24"/>
              </w:rPr>
            </w:pPr>
            <w:r w:rsidDel="00000000" w:rsidR="00000000" w:rsidRPr="00000000">
              <w:rPr>
                <w:i w:val="1"/>
                <w:sz w:val="24"/>
                <w:szCs w:val="24"/>
                <w:rtl w:val="0"/>
              </w:rPr>
              <w:t xml:space="preserve">вул. Замостянська, 18 (гінекологічне відділення ВМКЛ «ЦМтД»), (0432)</w:t>
            </w:r>
            <w:r w:rsidDel="00000000" w:rsidR="00000000" w:rsidRPr="00000000">
              <w:rPr>
                <w:rtl w:val="0"/>
              </w:rPr>
              <w:t xml:space="preserve"> </w:t>
            </w:r>
            <w:r w:rsidDel="00000000" w:rsidR="00000000" w:rsidRPr="00000000">
              <w:rPr>
                <w:i w:val="1"/>
                <w:sz w:val="24"/>
                <w:szCs w:val="24"/>
                <w:rtl w:val="0"/>
              </w:rPr>
              <w:t xml:space="preserve">27-29-49 </w:t>
            </w:r>
          </w:p>
          <w:p w:rsidR="00000000" w:rsidDel="00000000" w:rsidP="00000000" w:rsidRDefault="00000000" w:rsidRPr="00000000" w14:paraId="0000002D">
            <w:pPr>
              <w:jc w:val="both"/>
              <w:rPr>
                <w:i w:val="1"/>
                <w:sz w:val="24"/>
                <w:szCs w:val="24"/>
              </w:rPr>
            </w:pPr>
            <w:r w:rsidDel="00000000" w:rsidR="00000000" w:rsidRPr="00000000">
              <w:rPr>
                <w:i w:val="1"/>
                <w:sz w:val="24"/>
                <w:szCs w:val="24"/>
                <w:rtl w:val="0"/>
              </w:rPr>
              <w:t xml:space="preserve">пр. Коцюбинського, 50 (ВМКЛ «ЦМтД»), (0432)</w:t>
            </w:r>
            <w:r w:rsidDel="00000000" w:rsidR="00000000" w:rsidRPr="00000000">
              <w:rPr>
                <w:rtl w:val="0"/>
              </w:rPr>
              <w:t xml:space="preserve"> </w:t>
            </w:r>
            <w:r w:rsidDel="00000000" w:rsidR="00000000" w:rsidRPr="00000000">
              <w:rPr>
                <w:i w:val="1"/>
                <w:sz w:val="24"/>
                <w:szCs w:val="24"/>
                <w:rtl w:val="0"/>
              </w:rPr>
              <w:t xml:space="preserve">26-15-60</w:t>
            </w:r>
          </w:p>
        </w:tc>
      </w:tr>
      <w:tr>
        <w:trPr>
          <w:cantSplit w:val="0"/>
          <w:tblHeader w:val="0"/>
        </w:trPr>
        <w:tc>
          <w:tcPr>
            <w:shd w:fill="auto" w:val="clear"/>
          </w:tcPr>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Укладач силабусу</w:t>
            </w:r>
          </w:p>
        </w:tc>
        <w:tc>
          <w:tcPr>
            <w:shd w:fill="auto" w:val="clear"/>
          </w:tcPr>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доцент, к.мед.н. Пролигіна І.В.</w:t>
            </w:r>
          </w:p>
        </w:tc>
      </w:tr>
    </w:tbl>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160" w:line="259" w:lineRule="auto"/>
        <w:jc w:val="both"/>
        <w:rPr>
          <w:color w:val="000000"/>
          <w:sz w:val="24"/>
          <w:szCs w:val="24"/>
        </w:rPr>
      </w:pPr>
      <w:r w:rsidDel="00000000" w:rsidR="00000000" w:rsidRPr="00000000">
        <w:br w:type="page"/>
      </w:r>
      <w:r w:rsidDel="00000000" w:rsidR="00000000" w:rsidRPr="00000000">
        <w:rPr>
          <w:b w:val="1"/>
          <w:color w:val="000000"/>
          <w:sz w:val="24"/>
          <w:szCs w:val="24"/>
          <w:rtl w:val="0"/>
        </w:rPr>
        <w:t xml:space="preserve">1. Статус та структура дисципліни</w:t>
      </w:r>
      <w:r w:rsidDel="00000000" w:rsidR="00000000" w:rsidRPr="00000000">
        <w:rPr>
          <w:rtl w:val="0"/>
        </w:rPr>
      </w:r>
    </w:p>
    <w:tbl>
      <w:tblPr>
        <w:tblStyle w:val="Table2"/>
        <w:tblW w:w="962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6"/>
        <w:gridCol w:w="5721"/>
        <w:tblGridChange w:id="0">
          <w:tblGrid>
            <w:gridCol w:w="3906"/>
            <w:gridCol w:w="5721"/>
          </w:tblGrid>
        </w:tblGridChange>
      </w:tblGrid>
      <w:tr>
        <w:trPr>
          <w:cantSplit w:val="0"/>
          <w:tblHeader w:val="0"/>
        </w:trPr>
        <w:tc>
          <w:tcPr>
            <w:shd w:fill="auto" w:val="clear"/>
          </w:tcPr>
          <w:p w:rsidR="00000000" w:rsidDel="00000000" w:rsidP="00000000" w:rsidRDefault="00000000" w:rsidRPr="00000000" w14:paraId="00000032">
            <w:pPr>
              <w:jc w:val="both"/>
              <w:rPr>
                <w:sz w:val="24"/>
                <w:szCs w:val="24"/>
              </w:rPr>
            </w:pPr>
            <w:bookmarkStart w:colFirst="0" w:colLast="0" w:name="_heading=h.gjdgxs" w:id="0"/>
            <w:bookmarkEnd w:id="0"/>
            <w:r w:rsidDel="00000000" w:rsidR="00000000" w:rsidRPr="00000000">
              <w:rPr>
                <w:sz w:val="24"/>
                <w:szCs w:val="24"/>
                <w:rtl w:val="0"/>
              </w:rPr>
              <w:t xml:space="preserve">Статус дисципліни</w:t>
            </w:r>
          </w:p>
        </w:tc>
        <w:tc>
          <w:tcPr>
            <w:shd w:fill="auto" w:val="clear"/>
          </w:tcPr>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Обов’язкова</w:t>
            </w:r>
          </w:p>
        </w:tc>
      </w:tr>
      <w:tr>
        <w:trPr>
          <w:cantSplit w:val="0"/>
          <w:tblHeader w:val="0"/>
        </w:trPr>
        <w:tc>
          <w:tcPr>
            <w:shd w:fill="auto" w:val="clear"/>
          </w:tcPr>
          <w:p w:rsidR="00000000" w:rsidDel="00000000" w:rsidP="00000000" w:rsidRDefault="00000000" w:rsidRPr="00000000" w14:paraId="00000034">
            <w:pPr>
              <w:jc w:val="both"/>
              <w:rPr>
                <w:sz w:val="24"/>
                <w:szCs w:val="24"/>
              </w:rPr>
            </w:pPr>
            <w:r w:rsidDel="00000000" w:rsidR="00000000" w:rsidRPr="00000000">
              <w:rPr>
                <w:sz w:val="24"/>
                <w:szCs w:val="24"/>
                <w:rtl w:val="0"/>
              </w:rPr>
              <w:t xml:space="preserve">Код дисципліни в ОПП/місце дисципліни в ОПП</w:t>
            </w:r>
          </w:p>
        </w:tc>
        <w:tc>
          <w:tcPr>
            <w:shd w:fill="auto" w:val="clear"/>
          </w:tcPr>
          <w:p w:rsidR="00000000" w:rsidDel="00000000" w:rsidP="00000000" w:rsidRDefault="00000000" w:rsidRPr="00000000" w14:paraId="00000035">
            <w:pPr>
              <w:jc w:val="both"/>
              <w:rPr>
                <w:color w:val="ff0000"/>
                <w:sz w:val="24"/>
                <w:szCs w:val="24"/>
              </w:rPr>
            </w:pPr>
            <w:r w:rsidDel="00000000" w:rsidR="00000000" w:rsidRPr="00000000">
              <w:rPr>
                <w:sz w:val="24"/>
                <w:szCs w:val="24"/>
                <w:rtl w:val="0"/>
              </w:rPr>
              <w:t xml:space="preserve">ОК 33,</w:t>
            </w:r>
            <w:r w:rsidDel="00000000" w:rsidR="00000000" w:rsidRPr="00000000">
              <w:rPr>
                <w:color w:val="ff0000"/>
                <w:sz w:val="24"/>
                <w:szCs w:val="24"/>
                <w:rtl w:val="0"/>
              </w:rPr>
              <w:t xml:space="preserve"> </w:t>
            </w:r>
            <w:r w:rsidDel="00000000" w:rsidR="00000000" w:rsidRPr="00000000">
              <w:rPr>
                <w:sz w:val="24"/>
                <w:szCs w:val="24"/>
                <w:rtl w:val="0"/>
              </w:rPr>
              <w:t xml:space="preserve">складова циклу дисциплін професійної підготовки</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Курс/семестр</w:t>
            </w:r>
          </w:p>
        </w:tc>
        <w:tc>
          <w:tcPr>
            <w:shd w:fill="auto" w:val="clear"/>
          </w:tcPr>
          <w:p w:rsidR="00000000" w:rsidDel="00000000" w:rsidP="00000000" w:rsidRDefault="00000000" w:rsidRPr="00000000" w14:paraId="00000037">
            <w:pPr>
              <w:jc w:val="both"/>
              <w:rPr>
                <w:i w:val="1"/>
                <w:sz w:val="24"/>
                <w:szCs w:val="24"/>
              </w:rPr>
            </w:pPr>
            <w:r w:rsidDel="00000000" w:rsidR="00000000" w:rsidRPr="00000000">
              <w:rPr>
                <w:sz w:val="24"/>
                <w:szCs w:val="24"/>
                <w:rtl w:val="0"/>
              </w:rPr>
              <w:t xml:space="preserve">4 курс (VII-VIII семестри)</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Обсяг дисципліни (загальна кількість годин/ кількість кредитів ЄКТС)</w:t>
            </w:r>
          </w:p>
        </w:tc>
        <w:tc>
          <w:tcPr>
            <w:shd w:fill="auto" w:val="clear"/>
          </w:tcPr>
          <w:p w:rsidR="00000000" w:rsidDel="00000000" w:rsidP="00000000" w:rsidRDefault="00000000" w:rsidRPr="00000000" w14:paraId="00000039">
            <w:pPr>
              <w:jc w:val="both"/>
              <w:rPr>
                <w:i w:val="1"/>
                <w:sz w:val="24"/>
                <w:szCs w:val="24"/>
              </w:rPr>
            </w:pPr>
            <w:r w:rsidDel="00000000" w:rsidR="00000000" w:rsidRPr="00000000">
              <w:rPr>
                <w:sz w:val="24"/>
                <w:szCs w:val="24"/>
                <w:rtl w:val="0"/>
              </w:rPr>
              <w:t xml:space="preserve">90</w:t>
            </w:r>
            <w:r w:rsidDel="00000000" w:rsidR="00000000" w:rsidRPr="00000000">
              <w:rPr>
                <w:i w:val="1"/>
                <w:sz w:val="24"/>
                <w:szCs w:val="24"/>
                <w:rtl w:val="0"/>
              </w:rPr>
              <w:t xml:space="preserve"> </w:t>
            </w:r>
            <w:r w:rsidDel="00000000" w:rsidR="00000000" w:rsidRPr="00000000">
              <w:rPr>
                <w:sz w:val="24"/>
                <w:szCs w:val="24"/>
                <w:rtl w:val="0"/>
              </w:rPr>
              <w:t xml:space="preserve">годин /3 кредити ЄКТС</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Кількість змістових модулів</w:t>
            </w:r>
          </w:p>
        </w:tc>
        <w:tc>
          <w:tcPr>
            <w:shd w:fill="auto" w:val="clear"/>
          </w:tcPr>
          <w:p w:rsidR="00000000" w:rsidDel="00000000" w:rsidP="00000000" w:rsidRDefault="00000000" w:rsidRPr="00000000" w14:paraId="0000003B">
            <w:pPr>
              <w:jc w:val="both"/>
              <w:rPr>
                <w:sz w:val="24"/>
                <w:szCs w:val="24"/>
              </w:rPr>
            </w:pPr>
            <w:r w:rsidDel="00000000" w:rsidR="00000000" w:rsidRPr="00000000">
              <w:rPr>
                <w:sz w:val="24"/>
                <w:szCs w:val="24"/>
                <w:rtl w:val="0"/>
              </w:rPr>
              <w:t xml:space="preserve">1 модуль</w:t>
            </w:r>
          </w:p>
        </w:tc>
      </w:tr>
      <w:tr>
        <w:trPr>
          <w:cantSplit w:val="0"/>
          <w:tblHeader w:val="0"/>
        </w:trPr>
        <w:tc>
          <w:tcPr>
            <w:shd w:fill="auto" w:val="clear"/>
          </w:tcPr>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Структура дисципліни</w:t>
            </w:r>
          </w:p>
        </w:tc>
        <w:tc>
          <w:tcPr>
            <w:shd w:fill="auto" w:val="clear"/>
          </w:tcPr>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Лекції - 8 год</w:t>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Практичні заняття 36 год</w:t>
            </w:r>
          </w:p>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Самостійна робота 46 год </w:t>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В цілому: аудиторні заняття – 48,9%, самостійна поза аудиторна робота – 51,1%</w:t>
            </w:r>
          </w:p>
        </w:tc>
      </w:tr>
      <w:tr>
        <w:trPr>
          <w:cantSplit w:val="0"/>
          <w:tblHeader w:val="0"/>
        </w:trPr>
        <w:tc>
          <w:tcPr>
            <w:shd w:fill="auto" w:val="clear"/>
          </w:tcPr>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Мова викладання</w:t>
            </w:r>
          </w:p>
        </w:tc>
        <w:tc>
          <w:tcPr>
            <w:shd w:fill="auto" w:val="clear"/>
          </w:tcPr>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українська</w:t>
            </w:r>
          </w:p>
        </w:tc>
      </w:tr>
      <w:tr>
        <w:trPr>
          <w:cantSplit w:val="0"/>
          <w:tblHeader w:val="0"/>
        </w:trPr>
        <w:tc>
          <w:tcPr>
            <w:shd w:fill="auto" w:val="clear"/>
          </w:tcPr>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Форма навчання</w:t>
            </w:r>
          </w:p>
        </w:tc>
        <w:tc>
          <w:tcPr>
            <w:shd w:fill="auto" w:val="clear"/>
          </w:tcPr>
          <w:p w:rsidR="00000000" w:rsidDel="00000000" w:rsidP="00000000" w:rsidRDefault="00000000" w:rsidRPr="00000000" w14:paraId="00000044">
            <w:pPr>
              <w:jc w:val="both"/>
              <w:rPr>
                <w:sz w:val="24"/>
                <w:szCs w:val="24"/>
              </w:rPr>
            </w:pPr>
            <w:r w:rsidDel="00000000" w:rsidR="00000000" w:rsidRPr="00000000">
              <w:rPr>
                <w:sz w:val="24"/>
                <w:szCs w:val="24"/>
                <w:rtl w:val="0"/>
              </w:rPr>
              <w:t xml:space="preserve">Очна (при впровадженні карантинних заходів - дистанційна, очна)</w:t>
            </w:r>
          </w:p>
        </w:tc>
      </w:tr>
    </w:tbl>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b w:val="1"/>
          <w:sz w:val="24"/>
          <w:szCs w:val="24"/>
        </w:rPr>
      </w:pPr>
      <w:r w:rsidDel="00000000" w:rsidR="00000000" w:rsidRPr="00000000">
        <w:rPr>
          <w:b w:val="1"/>
          <w:sz w:val="24"/>
          <w:szCs w:val="24"/>
          <w:rtl w:val="0"/>
        </w:rPr>
        <w:t xml:space="preserve">2. Опис дисципліни</w:t>
      </w:r>
    </w:p>
    <w:p w:rsidR="00000000" w:rsidDel="00000000" w:rsidP="00000000" w:rsidRDefault="00000000" w:rsidRPr="00000000" w14:paraId="00000047">
      <w:pPr>
        <w:rPr>
          <w:b w:val="1"/>
          <w:sz w:val="24"/>
          <w:szCs w:val="24"/>
        </w:rPr>
      </w:pPr>
      <w:r w:rsidDel="00000000" w:rsidR="00000000" w:rsidRPr="00000000">
        <w:rPr>
          <w:rtl w:val="0"/>
        </w:rPr>
      </w:r>
    </w:p>
    <w:p w:rsidR="00000000" w:rsidDel="00000000" w:rsidP="00000000" w:rsidRDefault="00000000" w:rsidRPr="00000000" w14:paraId="00000048">
      <w:pPr>
        <w:shd w:fill="ffffff" w:val="clear"/>
        <w:jc w:val="both"/>
        <w:rPr>
          <w:color w:val="000000"/>
          <w:sz w:val="24"/>
          <w:szCs w:val="24"/>
        </w:rPr>
      </w:pPr>
      <w:r w:rsidDel="00000000" w:rsidR="00000000" w:rsidRPr="00000000">
        <w:rPr>
          <w:b w:val="1"/>
          <w:sz w:val="24"/>
          <w:szCs w:val="24"/>
          <w:rtl w:val="0"/>
        </w:rPr>
        <w:t xml:space="preserve">Коротка анотація курсу, актуальність. </w:t>
      </w:r>
      <w:r w:rsidDel="00000000" w:rsidR="00000000" w:rsidRPr="00000000">
        <w:rPr>
          <w:color w:val="000000"/>
          <w:sz w:val="24"/>
          <w:szCs w:val="24"/>
          <w:rtl w:val="0"/>
        </w:rPr>
        <w:t xml:space="preserve">У загальній системі підготовки лікаря акушерство і гінекологія є однією з хірургічних дисциплін. Головне завдання курсу полягає в тому, щоб </w:t>
      </w:r>
      <w:r w:rsidDel="00000000" w:rsidR="00000000" w:rsidRPr="00000000">
        <w:rPr>
          <w:sz w:val="24"/>
          <w:szCs w:val="24"/>
          <w:rtl w:val="0"/>
        </w:rPr>
        <w:t xml:space="preserve">навчити студентів діагностиці та лікуванню гінекологічних захворювань, оцінювати результати обстеження, ставити попередній діагноз та планувати тактику ведення гінекологічних хворих,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w:t>
      </w:r>
      <w:r w:rsidDel="00000000" w:rsidR="00000000" w:rsidRPr="00000000">
        <w:rPr>
          <w:color w:val="000000"/>
          <w:sz w:val="24"/>
          <w:szCs w:val="24"/>
          <w:rtl w:val="0"/>
        </w:rPr>
        <w:t xml:space="preserve">Згідно з навчальним планом вивчення акушерства та гінекології </w:t>
      </w:r>
      <w:r w:rsidDel="00000000" w:rsidR="00000000" w:rsidRPr="00000000">
        <w:rPr>
          <w:sz w:val="24"/>
          <w:szCs w:val="24"/>
          <w:rtl w:val="0"/>
        </w:rPr>
        <w:t xml:space="preserve">здійснюється на 4-5 роках</w:t>
      </w:r>
      <w:r w:rsidDel="00000000" w:rsidR="00000000" w:rsidRPr="00000000">
        <w:rPr>
          <w:color w:val="000000"/>
          <w:sz w:val="24"/>
          <w:szCs w:val="24"/>
          <w:rtl w:val="0"/>
        </w:rPr>
        <w:t xml:space="preserve"> навчання, і включає читання лекцій, проведення практичних занять та самостійної роботи студентів. </w:t>
      </w:r>
    </w:p>
    <w:p w:rsidR="00000000" w:rsidDel="00000000" w:rsidP="00000000" w:rsidRDefault="00000000" w:rsidRPr="00000000" w14:paraId="00000049">
      <w:pPr>
        <w:shd w:fill="ffffff" w:val="clear"/>
        <w:jc w:val="both"/>
        <w:rPr>
          <w:color w:val="000000"/>
          <w:sz w:val="24"/>
          <w:szCs w:val="24"/>
        </w:rPr>
      </w:pPr>
      <w:r w:rsidDel="00000000" w:rsidR="00000000" w:rsidRPr="00000000">
        <w:rPr>
          <w:color w:val="000000"/>
          <w:sz w:val="24"/>
          <w:szCs w:val="24"/>
          <w:rtl w:val="0"/>
        </w:rPr>
        <w:t xml:space="preserve">У лекціях з акушерства та гінекології висвітлюються питання невідкладної допомоги при невідкладних станах в акушерстві та гінекології, питання планування сім’ї і неплідності, диференційної діагностики, тактики ведення, профілактики доброякісних, передракових та злоякісних захворювань жіночої статевої системи.</w:t>
      </w:r>
    </w:p>
    <w:p w:rsidR="00000000" w:rsidDel="00000000" w:rsidP="00000000" w:rsidRDefault="00000000" w:rsidRPr="00000000" w14:paraId="0000004A">
      <w:pPr>
        <w:jc w:val="both"/>
        <w:rPr>
          <w:color w:val="000000"/>
          <w:sz w:val="24"/>
          <w:szCs w:val="24"/>
        </w:rPr>
      </w:pPr>
      <w:r w:rsidDel="00000000" w:rsidR="00000000" w:rsidRPr="00000000">
        <w:rPr>
          <w:color w:val="000000"/>
          <w:sz w:val="24"/>
          <w:szCs w:val="24"/>
          <w:rtl w:val="0"/>
        </w:rPr>
        <w:t xml:space="preserve">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rsidR="00000000" w:rsidDel="00000000" w:rsidP="00000000" w:rsidRDefault="00000000" w:rsidRPr="00000000" w14:paraId="0000004B">
      <w:pPr>
        <w:jc w:val="both"/>
        <w:rPr>
          <w:color w:val="000000"/>
          <w:sz w:val="24"/>
          <w:szCs w:val="24"/>
        </w:rPr>
      </w:pPr>
      <w:r w:rsidDel="00000000" w:rsidR="00000000" w:rsidRPr="00000000">
        <w:rPr>
          <w:color w:val="000000"/>
          <w:sz w:val="24"/>
          <w:szCs w:val="24"/>
          <w:rtl w:val="0"/>
        </w:rPr>
        <w:t xml:space="preserve">Програма дисципліни структурована на два модулі, до складу яких входять 6 змістових модулів. Кредитно-трансферна система організації навчального процесу спонукає студентів систематично вчитися протягом навчального року.</w:t>
      </w:r>
    </w:p>
    <w:p w:rsidR="00000000" w:rsidDel="00000000" w:rsidP="00000000" w:rsidRDefault="00000000" w:rsidRPr="00000000" w14:paraId="0000004C">
      <w:pPr>
        <w:jc w:val="both"/>
        <w:rPr>
          <w:sz w:val="24"/>
          <w:szCs w:val="24"/>
        </w:rPr>
      </w:pPr>
      <w:r w:rsidDel="00000000" w:rsidR="00000000" w:rsidRPr="00000000">
        <w:rPr>
          <w:color w:val="000000"/>
          <w:sz w:val="24"/>
          <w:szCs w:val="24"/>
          <w:rtl w:val="0"/>
        </w:rPr>
        <w:t xml:space="preserve">Видами навчальних занять згідно з навчальним планом є лекції, практичні заняття, самостійна робота студентів.</w:t>
      </w:r>
      <w:r w:rsidDel="00000000" w:rsidR="00000000" w:rsidRPr="00000000">
        <w:rPr>
          <w:rtl w:val="0"/>
        </w:rPr>
      </w:r>
    </w:p>
    <w:p w:rsidR="00000000" w:rsidDel="00000000" w:rsidP="00000000" w:rsidRDefault="00000000" w:rsidRPr="00000000" w14:paraId="0000004D">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4E">
      <w:pPr>
        <w:ind w:right="110"/>
        <w:jc w:val="both"/>
        <w:rPr>
          <w:sz w:val="24"/>
          <w:szCs w:val="24"/>
        </w:rPr>
      </w:pPr>
      <w:r w:rsidDel="00000000" w:rsidR="00000000" w:rsidRPr="00000000">
        <w:rPr>
          <w:b w:val="1"/>
          <w:sz w:val="24"/>
          <w:szCs w:val="24"/>
          <w:rtl w:val="0"/>
        </w:rPr>
        <w:t xml:space="preserve">Передреквізити. </w:t>
      </w:r>
      <w:r w:rsidDel="00000000" w:rsidR="00000000" w:rsidRPr="00000000">
        <w:rPr>
          <w:sz w:val="24"/>
          <w:szCs w:val="24"/>
          <w:rtl w:val="0"/>
        </w:rPr>
        <w:t xml:space="preserve">Акушерство та гінекологія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w:t>
      </w:r>
      <w:r w:rsidDel="00000000" w:rsidR="00000000" w:rsidRPr="00000000">
        <w:rPr>
          <w:rFonts w:ascii="Calibri" w:cs="Calibri" w:eastAsia="Calibri" w:hAnsi="Calibri"/>
          <w:sz w:val="24"/>
          <w:szCs w:val="24"/>
          <w:rtl w:val="0"/>
        </w:rPr>
        <w:t xml:space="preserve">’</w:t>
      </w:r>
      <w:r w:rsidDel="00000000" w:rsidR="00000000" w:rsidRPr="00000000">
        <w:rPr>
          <w:sz w:val="24"/>
          <w:szCs w:val="24"/>
          <w:rtl w:val="0"/>
        </w:rPr>
        <w:t xml:space="preserve">я й інтегрується з цими дисциплінами.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 w:lineRule="auto"/>
        <w:jc w:val="both"/>
        <w:rPr>
          <w:b w:val="1"/>
          <w:color w:val="000000"/>
          <w:sz w:val="24"/>
          <w:szCs w:val="2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before="1" w:lineRule="auto"/>
        <w:jc w:val="both"/>
        <w:rPr>
          <w:color w:val="000000"/>
          <w:sz w:val="24"/>
          <w:szCs w:val="24"/>
        </w:rPr>
      </w:pPr>
      <w:r w:rsidDel="00000000" w:rsidR="00000000" w:rsidRPr="00000000">
        <w:rPr>
          <w:b w:val="1"/>
          <w:color w:val="000000"/>
          <w:sz w:val="24"/>
          <w:szCs w:val="24"/>
          <w:rtl w:val="0"/>
        </w:rPr>
        <w:t xml:space="preserve">Мета курсу та його значення для професійної діяльності.</w:t>
      </w:r>
      <w:r w:rsidDel="00000000" w:rsidR="00000000" w:rsidRPr="00000000">
        <w:rPr>
          <w:color w:val="000000"/>
          <w:sz w:val="24"/>
          <w:szCs w:val="24"/>
          <w:rtl w:val="0"/>
        </w:rPr>
        <w:t xml:space="preserve"> Метою дисципліни є набуття теоретичних знань та практичних навичок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демонструвати вміння та навички згідно освітньо-професійної програми.</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1" w:lineRule="auto"/>
        <w:jc w:val="both"/>
        <w:rPr>
          <w:b w:val="1"/>
          <w:color w:val="000000"/>
          <w:sz w:val="24"/>
          <w:szCs w:val="24"/>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1" w:lineRule="auto"/>
        <w:jc w:val="both"/>
        <w:rPr>
          <w:color w:val="000000"/>
          <w:sz w:val="24"/>
          <w:szCs w:val="24"/>
        </w:rPr>
      </w:pPr>
      <w:bookmarkStart w:colFirst="0" w:colLast="0" w:name="_heading=h.30j0zll" w:id="1"/>
      <w:bookmarkEnd w:id="1"/>
      <w:r w:rsidDel="00000000" w:rsidR="00000000" w:rsidRPr="00000000">
        <w:rPr>
          <w:b w:val="1"/>
          <w:color w:val="000000"/>
          <w:sz w:val="24"/>
          <w:szCs w:val="24"/>
          <w:rtl w:val="0"/>
        </w:rPr>
        <w:t xml:space="preserve">Постреквізити. </w:t>
      </w:r>
      <w:r w:rsidDel="00000000" w:rsidR="00000000" w:rsidRPr="00000000">
        <w:rPr>
          <w:color w:val="000000"/>
          <w:sz w:val="24"/>
          <w:szCs w:val="24"/>
          <w:rtl w:val="0"/>
        </w:rPr>
        <w:t xml:space="preserve">Акушерство та гінекологія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rsidR="00000000" w:rsidDel="00000000" w:rsidP="00000000" w:rsidRDefault="00000000" w:rsidRPr="00000000" w14:paraId="00000053">
      <w:pPr>
        <w:jc w:val="both"/>
        <w:rPr>
          <w:color w:val="000000"/>
          <w:sz w:val="24"/>
          <w:szCs w:val="24"/>
        </w:rPr>
      </w:pPr>
      <w:r w:rsidDel="00000000" w:rsidR="00000000" w:rsidRPr="00000000">
        <w:rPr>
          <w:rtl w:val="0"/>
        </w:rPr>
      </w:r>
    </w:p>
    <w:p w:rsidR="00000000" w:rsidDel="00000000" w:rsidP="00000000" w:rsidRDefault="00000000" w:rsidRPr="00000000" w14:paraId="00000054">
      <w:pPr>
        <w:jc w:val="both"/>
        <w:rPr>
          <w:b w:val="1"/>
          <w:color w:val="000000"/>
          <w:sz w:val="24"/>
          <w:szCs w:val="24"/>
        </w:rPr>
      </w:pPr>
      <w:bookmarkStart w:colFirst="0" w:colLast="0" w:name="_heading=h.1fob9te" w:id="2"/>
      <w:bookmarkEnd w:id="2"/>
      <w:r w:rsidDel="00000000" w:rsidR="00000000" w:rsidRPr="00000000">
        <w:rPr>
          <w:b w:val="1"/>
          <w:color w:val="000000"/>
          <w:sz w:val="24"/>
          <w:szCs w:val="24"/>
          <w:rtl w:val="0"/>
        </w:rPr>
        <w:t xml:space="preserve">3. Результати навчання дисципліни:</w:t>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Після успішного вивчення дисципліни здобувач зможе: </w:t>
      </w:r>
    </w:p>
    <w:p w:rsidR="00000000" w:rsidDel="00000000" w:rsidP="00000000" w:rsidRDefault="00000000" w:rsidRPr="00000000" w14:paraId="00000056">
      <w:pPr>
        <w:numPr>
          <w:ilvl w:val="0"/>
          <w:numId w:val="3"/>
        </w:numPr>
        <w:tabs>
          <w:tab w:val="left" w:leader="none" w:pos="0"/>
        </w:tabs>
        <w:ind w:left="720" w:hanging="360"/>
        <w:jc w:val="both"/>
        <w:rPr>
          <w:sz w:val="24"/>
          <w:szCs w:val="24"/>
        </w:rPr>
      </w:pPr>
      <w:r w:rsidDel="00000000" w:rsidR="00000000" w:rsidRPr="00000000">
        <w:rPr>
          <w:i w:val="1"/>
          <w:color w:val="000000"/>
          <w:sz w:val="24"/>
          <w:szCs w:val="24"/>
          <w:rtl w:val="0"/>
        </w:rPr>
        <w:t xml:space="preserve">знати:</w:t>
      </w:r>
      <w:r w:rsidDel="00000000" w:rsidR="00000000" w:rsidRPr="00000000">
        <w:rPr>
          <w:color w:val="000000"/>
          <w:sz w:val="24"/>
          <w:szCs w:val="24"/>
          <w:rtl w:val="0"/>
        </w:rPr>
        <w:t xml:space="preserve"> </w:t>
      </w:r>
      <w:r w:rsidDel="00000000" w:rsidR="00000000" w:rsidRPr="00000000">
        <w:rPr>
          <w:sz w:val="24"/>
          <w:szCs w:val="24"/>
          <w:rtl w:val="0"/>
        </w:rPr>
        <w:t xml:space="preserve">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та гінекологічній патології; питання планування сім’ї. </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hd w:fill="ffffff" w:val="clear"/>
        <w:tabs>
          <w:tab w:val="left" w:leader="none" w:pos="426"/>
        </w:tabs>
        <w:ind w:left="720" w:hanging="360"/>
        <w:jc w:val="both"/>
        <w:rPr>
          <w:color w:val="000000"/>
          <w:sz w:val="24"/>
          <w:szCs w:val="24"/>
        </w:rPr>
      </w:pPr>
      <w:r w:rsidDel="00000000" w:rsidR="00000000" w:rsidRPr="00000000">
        <w:rPr>
          <w:i w:val="1"/>
          <w:color w:val="000000"/>
          <w:sz w:val="24"/>
          <w:szCs w:val="24"/>
          <w:rtl w:val="0"/>
        </w:rPr>
        <w:t xml:space="preserve">вміти:</w:t>
      </w:r>
      <w:r w:rsidDel="00000000" w:rsidR="00000000" w:rsidRPr="00000000">
        <w:rPr>
          <w:color w:val="000000"/>
          <w:sz w:val="24"/>
          <w:szCs w:val="24"/>
          <w:rtl w:val="0"/>
        </w:rPr>
        <w:t xml:space="preserve"> проводити гінекологічне дослідження, здійснювати забір матеріалу для цитологічного, гістологічного і бактеріологічного дослідження та вміти їх інтерпретувати; встановлювати діагноз захворювання, проводити диференційну діагностику, терапію, профілактику та реабілітацію акушерських і гінекологічних хворих; збирати та оцінювати акушерський та гінекологічний анамнез; проводити зовнішнє та внутрішнє акушерське дослідження, оцінювати стан плода та новонародженого; надавати невідкладну допомогу при акушерській та гінекологічній патології.</w:t>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hd w:fill="ffffff" w:val="clear"/>
        <w:tabs>
          <w:tab w:val="left" w:leader="none" w:pos="426"/>
        </w:tabs>
        <w:ind w:left="720" w:hanging="360"/>
        <w:jc w:val="both"/>
        <w:rPr>
          <w:color w:val="000000"/>
          <w:sz w:val="24"/>
          <w:szCs w:val="24"/>
        </w:rPr>
      </w:pPr>
      <w:r w:rsidDel="00000000" w:rsidR="00000000" w:rsidRPr="00000000">
        <w:rPr>
          <w:i w:val="1"/>
          <w:color w:val="000000"/>
          <w:sz w:val="24"/>
          <w:szCs w:val="24"/>
          <w:rtl w:val="0"/>
        </w:rPr>
        <w:t xml:space="preserve">здатен продемонструвати:</w:t>
      </w:r>
      <w:r w:rsidDel="00000000" w:rsidR="00000000" w:rsidRPr="00000000">
        <w:rPr>
          <w:color w:val="000000"/>
          <w:sz w:val="24"/>
          <w:szCs w:val="24"/>
          <w:rtl w:val="0"/>
        </w:rPr>
        <w:t xml:space="preserve"> знання і практичні навички з дисципліни</w:t>
      </w:r>
    </w:p>
    <w:p w:rsidR="00000000" w:rsidDel="00000000" w:rsidP="00000000" w:rsidRDefault="00000000" w:rsidRPr="00000000" w14:paraId="00000059">
      <w:pPr>
        <w:numPr>
          <w:ilvl w:val="0"/>
          <w:numId w:val="3"/>
        </w:numPr>
        <w:pBdr>
          <w:top w:space="0" w:sz="0" w:val="nil"/>
          <w:left w:space="0" w:sz="0" w:val="nil"/>
          <w:bottom w:space="0" w:sz="0" w:val="nil"/>
          <w:right w:space="0" w:sz="0" w:val="nil"/>
          <w:between w:space="0" w:sz="0" w:val="nil"/>
        </w:pBdr>
        <w:shd w:fill="ffffff" w:val="clear"/>
        <w:tabs>
          <w:tab w:val="left" w:leader="none" w:pos="426"/>
        </w:tabs>
        <w:ind w:left="720" w:hanging="360"/>
        <w:jc w:val="both"/>
        <w:rPr>
          <w:color w:val="000000"/>
          <w:sz w:val="24"/>
          <w:szCs w:val="24"/>
        </w:rPr>
      </w:pPr>
      <w:r w:rsidDel="00000000" w:rsidR="00000000" w:rsidRPr="00000000">
        <w:rPr>
          <w:i w:val="1"/>
          <w:color w:val="000000"/>
          <w:sz w:val="24"/>
          <w:szCs w:val="24"/>
          <w:rtl w:val="0"/>
        </w:rPr>
        <w:t xml:space="preserve">володіти навичками:</w:t>
      </w:r>
      <w:r w:rsidDel="00000000" w:rsidR="00000000" w:rsidRPr="00000000">
        <w:rPr>
          <w:color w:val="000000"/>
          <w:sz w:val="24"/>
          <w:szCs w:val="24"/>
          <w:rtl w:val="0"/>
        </w:rPr>
        <w:t xml:space="preserve"> методики обстеження вагітної та гінекологічної хворої, аналізу даних лабораторних та інструментальних обстежень,  демонструвати необхідні медичні маніпуляції</w:t>
      </w:r>
    </w:p>
    <w:p w:rsidR="00000000" w:rsidDel="00000000" w:rsidP="00000000" w:rsidRDefault="00000000" w:rsidRPr="00000000" w14:paraId="0000005A">
      <w:pPr>
        <w:numPr>
          <w:ilvl w:val="0"/>
          <w:numId w:val="3"/>
        </w:numPr>
        <w:pBdr>
          <w:top w:space="0" w:sz="0" w:val="nil"/>
          <w:left w:space="0" w:sz="0" w:val="nil"/>
          <w:bottom w:space="0" w:sz="0" w:val="nil"/>
          <w:right w:space="0" w:sz="0" w:val="nil"/>
          <w:between w:space="0" w:sz="0" w:val="nil"/>
        </w:pBdr>
        <w:shd w:fill="ffffff" w:val="clear"/>
        <w:tabs>
          <w:tab w:val="left" w:leader="none" w:pos="426"/>
        </w:tabs>
        <w:ind w:left="720" w:hanging="360"/>
        <w:jc w:val="both"/>
        <w:rPr>
          <w:color w:val="000000"/>
          <w:sz w:val="24"/>
          <w:szCs w:val="24"/>
        </w:rPr>
      </w:pPr>
      <w:r w:rsidDel="00000000" w:rsidR="00000000" w:rsidRPr="00000000">
        <w:rPr>
          <w:i w:val="1"/>
          <w:color w:val="000000"/>
          <w:sz w:val="24"/>
          <w:szCs w:val="24"/>
          <w:rtl w:val="0"/>
        </w:rPr>
        <w:t xml:space="preserve">самостійно вирішувати:</w:t>
      </w:r>
      <w:r w:rsidDel="00000000" w:rsidR="00000000" w:rsidRPr="00000000">
        <w:rPr>
          <w:color w:val="000000"/>
          <w:sz w:val="24"/>
          <w:szCs w:val="24"/>
          <w:rtl w:val="0"/>
        </w:rPr>
        <w:t xml:space="preserve"> питання створення плану обстеження вагітної та гінекологічної хворої. </w:t>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60" w:line="259" w:lineRule="auto"/>
        <w:jc w:val="both"/>
        <w:rPr>
          <w:b w:val="1"/>
          <w:color w:val="000000"/>
          <w:sz w:val="24"/>
          <w:szCs w:val="24"/>
        </w:rPr>
      </w:pPr>
      <w:r w:rsidDel="00000000" w:rsidR="00000000" w:rsidRPr="00000000">
        <w:rPr>
          <w:b w:val="1"/>
          <w:color w:val="000000"/>
          <w:sz w:val="24"/>
          <w:szCs w:val="24"/>
          <w:rtl w:val="0"/>
        </w:rPr>
        <w:t xml:space="preserve">4. Зміст та логістика дисципліни </w:t>
      </w:r>
    </w:p>
    <w:tbl>
      <w:tblPr>
        <w:tblStyle w:val="Table3"/>
        <w:tblW w:w="9639.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98"/>
        <w:gridCol w:w="1531"/>
        <w:gridCol w:w="4110"/>
        <w:tblGridChange w:id="0">
          <w:tblGrid>
            <w:gridCol w:w="3998"/>
            <w:gridCol w:w="1531"/>
            <w:gridCol w:w="4110"/>
          </w:tblGrid>
        </w:tblGridChange>
      </w:tblGrid>
      <w:tr>
        <w:trPr>
          <w:cantSplit w:val="0"/>
          <w:tblHeader w:val="0"/>
        </w:trPr>
        <w:tc>
          <w:tcPr>
            <w:shd w:fill="auto" w:val="clear"/>
          </w:tcPr>
          <w:p w:rsidR="00000000" w:rsidDel="00000000" w:rsidP="00000000" w:rsidRDefault="00000000" w:rsidRPr="00000000" w14:paraId="0000005D">
            <w:pPr>
              <w:jc w:val="both"/>
              <w:rPr>
                <w:b w:val="1"/>
                <w:sz w:val="24"/>
                <w:szCs w:val="24"/>
              </w:rPr>
            </w:pPr>
            <w:r w:rsidDel="00000000" w:rsidR="00000000" w:rsidRPr="00000000">
              <w:rPr>
                <w:sz w:val="24"/>
                <w:szCs w:val="24"/>
                <w:rtl w:val="0"/>
              </w:rPr>
              <w:t xml:space="preserve">Модуль 1.  </w:t>
            </w:r>
            <w:r w:rsidDel="00000000" w:rsidR="00000000" w:rsidRPr="00000000">
              <w:rPr>
                <w:b w:val="1"/>
                <w:sz w:val="24"/>
                <w:szCs w:val="24"/>
                <w:rtl w:val="0"/>
              </w:rPr>
              <w:t xml:space="preserve">Захворювання органів жіночої репродуктивної системи. Планування сім’ї.</w:t>
            </w:r>
          </w:p>
          <w:p w:rsidR="00000000" w:rsidDel="00000000" w:rsidP="00000000" w:rsidRDefault="00000000" w:rsidRPr="00000000" w14:paraId="0000005E">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7-8 семестр</w:t>
            </w:r>
          </w:p>
          <w:p w:rsidR="00000000" w:rsidDel="00000000" w:rsidP="00000000" w:rsidRDefault="00000000" w:rsidRPr="00000000" w14:paraId="00000060">
            <w:pPr>
              <w:pBdr>
                <w:top w:space="0" w:sz="0" w:val="nil"/>
                <w:left w:space="0" w:sz="0" w:val="nil"/>
                <w:bottom w:space="0" w:sz="0" w:val="nil"/>
                <w:right w:space="0" w:sz="0" w:val="nil"/>
                <w:between w:space="0" w:sz="0" w:val="nil"/>
              </w:pBdr>
              <w:rPr>
                <w:color w:val="000000"/>
                <w:sz w:val="24"/>
                <w:szCs w:val="24"/>
              </w:rPr>
            </w:pPr>
            <w:r w:rsidDel="00000000" w:rsidR="00000000" w:rsidRPr="00000000">
              <w:rPr>
                <w:color w:val="000000"/>
                <w:sz w:val="24"/>
                <w:szCs w:val="24"/>
                <w:rtl w:val="0"/>
              </w:rPr>
              <w:t xml:space="preserve">90 год / 3,0 кредити</w:t>
            </w:r>
          </w:p>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color w:val="000000"/>
                <w:sz w:val="24"/>
                <w:szCs w:val="24"/>
                <w:rtl w:val="0"/>
              </w:rPr>
              <w:t xml:space="preserve">Лекції № 1-4</w:t>
            </w:r>
          </w:p>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color w:val="000000"/>
                <w:sz w:val="24"/>
                <w:szCs w:val="24"/>
                <w:rtl w:val="0"/>
              </w:rPr>
              <w:t xml:space="preserve">Практичні заняття № 1-1</w:t>
            </w:r>
            <w:r w:rsidDel="00000000" w:rsidR="00000000" w:rsidRPr="00000000">
              <w:rPr>
                <w:sz w:val="24"/>
                <w:szCs w:val="24"/>
                <w:rtl w:val="0"/>
              </w:rPr>
              <w:t xml:space="preserve">2</w: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color w:val="000000"/>
                <w:sz w:val="24"/>
                <w:szCs w:val="24"/>
                <w:rtl w:val="0"/>
              </w:rPr>
              <w:t xml:space="preserve">Теми для самостійного опрацювання № 1-1</w:t>
            </w:r>
            <w:r w:rsidDel="00000000" w:rsidR="00000000" w:rsidRPr="00000000">
              <w:rPr>
                <w:sz w:val="24"/>
                <w:szCs w:val="24"/>
                <w:rtl w:val="0"/>
              </w:rPr>
              <w:t xml:space="preserve">2</w:t>
            </w:r>
            <w:r w:rsidDel="00000000" w:rsidR="00000000" w:rsidRPr="00000000">
              <w:rPr>
                <w:rtl w:val="0"/>
              </w:rPr>
            </w:r>
          </w:p>
        </w:tc>
      </w:tr>
    </w:tbl>
    <w:p w:rsidR="00000000" w:rsidDel="00000000" w:rsidP="00000000" w:rsidRDefault="00000000" w:rsidRPr="00000000" w14:paraId="00000065">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color w:val="000000"/>
          <w:sz w:val="24"/>
          <w:szCs w:val="24"/>
          <w:rtl w:val="0"/>
        </w:rPr>
        <w:t xml:space="preserve">Дисципліна на 4 курсі включає 1</w:t>
      </w:r>
      <w:r w:rsidDel="00000000" w:rsidR="00000000" w:rsidRPr="00000000">
        <w:rPr>
          <w:sz w:val="24"/>
          <w:szCs w:val="24"/>
          <w:rtl w:val="0"/>
        </w:rPr>
        <w:t xml:space="preserve">2</w:t>
      </w:r>
      <w:r w:rsidDel="00000000" w:rsidR="00000000" w:rsidRPr="00000000">
        <w:rPr>
          <w:color w:val="000000"/>
          <w:sz w:val="24"/>
          <w:szCs w:val="24"/>
          <w:rtl w:val="0"/>
        </w:rPr>
        <w:t xml:space="preserve"> тем в одному тематичному модулі.</w:t>
      </w:r>
    </w:p>
    <w:p w:rsidR="00000000" w:rsidDel="00000000" w:rsidP="00000000" w:rsidRDefault="00000000" w:rsidRPr="00000000" w14:paraId="00000067">
      <w:pPr>
        <w:spacing w:line="276" w:lineRule="auto"/>
        <w:jc w:val="center"/>
        <w:rPr>
          <w:b w:val="1"/>
          <w:sz w:val="24"/>
          <w:szCs w:val="24"/>
        </w:rPr>
      </w:pPr>
      <w:r w:rsidDel="00000000" w:rsidR="00000000" w:rsidRPr="00000000">
        <w:rPr>
          <w:b w:val="1"/>
          <w:sz w:val="24"/>
          <w:szCs w:val="24"/>
          <w:rtl w:val="0"/>
        </w:rPr>
        <w:t xml:space="preserve">Модуль 1. Захворювання органів жіночої репродуктивної системи. Планування сім'ї.</w:t>
      </w:r>
    </w:p>
    <w:p w:rsidR="00000000" w:rsidDel="00000000" w:rsidP="00000000" w:rsidRDefault="00000000" w:rsidRPr="00000000" w14:paraId="00000068">
      <w:pPr>
        <w:spacing w:line="276" w:lineRule="auto"/>
        <w:jc w:val="both"/>
        <w:rPr>
          <w:b w:val="1"/>
          <w:sz w:val="24"/>
          <w:szCs w:val="24"/>
        </w:rPr>
      </w:pPr>
      <w:r w:rsidDel="00000000" w:rsidR="00000000" w:rsidRPr="00000000">
        <w:rPr>
          <w:b w:val="1"/>
          <w:sz w:val="24"/>
          <w:szCs w:val="24"/>
          <w:rtl w:val="0"/>
        </w:rPr>
        <w:t xml:space="preserve">Змістовний модуль 1. Ендокринні порушення жіночої статевої системи.</w:t>
      </w:r>
    </w:p>
    <w:p w:rsidR="00000000" w:rsidDel="00000000" w:rsidP="00000000" w:rsidRDefault="00000000" w:rsidRPr="00000000" w14:paraId="00000069">
      <w:pPr>
        <w:spacing w:line="276" w:lineRule="auto"/>
        <w:jc w:val="both"/>
        <w:rPr>
          <w:sz w:val="24"/>
          <w:szCs w:val="24"/>
        </w:rPr>
      </w:pPr>
      <w:r w:rsidDel="00000000" w:rsidR="00000000" w:rsidRPr="00000000">
        <w:rPr>
          <w:sz w:val="24"/>
          <w:szCs w:val="24"/>
          <w:rtl w:val="0"/>
        </w:rPr>
        <w:t xml:space="preserve">Тема 1. Організація акушерсько-гінекологічної служби в Україні. Роль сімейного лікаря в наданні акушерсько-гінекологічної допомоги.</w:t>
      </w:r>
    </w:p>
    <w:p w:rsidR="00000000" w:rsidDel="00000000" w:rsidP="00000000" w:rsidRDefault="00000000" w:rsidRPr="00000000" w14:paraId="0000006A">
      <w:pPr>
        <w:spacing w:line="276" w:lineRule="auto"/>
        <w:jc w:val="both"/>
        <w:rPr>
          <w:sz w:val="24"/>
          <w:szCs w:val="24"/>
        </w:rPr>
      </w:pPr>
      <w:r w:rsidDel="00000000" w:rsidR="00000000" w:rsidRPr="00000000">
        <w:rPr>
          <w:sz w:val="24"/>
          <w:szCs w:val="24"/>
          <w:rtl w:val="0"/>
        </w:rPr>
        <w:t xml:space="preserve">Тема 2. Клінічна анатомія і фізіологія жіночих статевих органів в різні вікові періоди. Методи обстеження гінекологічних хворих. Загальна симптоматологія гінекологічних захворювань.</w:t>
      </w:r>
    </w:p>
    <w:p w:rsidR="00000000" w:rsidDel="00000000" w:rsidP="00000000" w:rsidRDefault="00000000" w:rsidRPr="00000000" w14:paraId="0000006B">
      <w:pPr>
        <w:spacing w:line="276" w:lineRule="auto"/>
        <w:jc w:val="both"/>
        <w:rPr>
          <w:sz w:val="24"/>
          <w:szCs w:val="24"/>
        </w:rPr>
      </w:pPr>
      <w:r w:rsidDel="00000000" w:rsidR="00000000" w:rsidRPr="00000000">
        <w:rPr>
          <w:sz w:val="24"/>
          <w:szCs w:val="24"/>
          <w:rtl w:val="0"/>
        </w:rPr>
        <w:t xml:space="preserve">Тема 3. Нейроендокринна регуляція функції статевих органів. Нормальний менструальний цикл. Класифікація порушень функцій репродуктивної системи. Аномальні маткові кровотечі.</w:t>
      </w:r>
    </w:p>
    <w:p w:rsidR="00000000" w:rsidDel="00000000" w:rsidP="00000000" w:rsidRDefault="00000000" w:rsidRPr="00000000" w14:paraId="0000006C">
      <w:pPr>
        <w:spacing w:line="276" w:lineRule="auto"/>
        <w:jc w:val="both"/>
        <w:rPr>
          <w:sz w:val="24"/>
          <w:szCs w:val="24"/>
        </w:rPr>
      </w:pPr>
      <w:r w:rsidDel="00000000" w:rsidR="00000000" w:rsidRPr="00000000">
        <w:rPr>
          <w:sz w:val="24"/>
          <w:szCs w:val="24"/>
          <w:rtl w:val="0"/>
        </w:rPr>
        <w:t xml:space="preserve">Тема 4. Нейроендокринні синдроми в гінекології. </w:t>
      </w:r>
    </w:p>
    <w:p w:rsidR="00000000" w:rsidDel="00000000" w:rsidP="00000000" w:rsidRDefault="00000000" w:rsidRPr="00000000" w14:paraId="0000006D">
      <w:pPr>
        <w:spacing w:line="276" w:lineRule="auto"/>
        <w:jc w:val="both"/>
        <w:rPr>
          <w:b w:val="1"/>
          <w:sz w:val="24"/>
          <w:szCs w:val="24"/>
        </w:rPr>
      </w:pPr>
      <w:r w:rsidDel="00000000" w:rsidR="00000000" w:rsidRPr="00000000">
        <w:rPr>
          <w:b w:val="1"/>
          <w:sz w:val="24"/>
          <w:szCs w:val="24"/>
          <w:rtl w:val="0"/>
        </w:rPr>
        <w:t xml:space="preserve">Змістовний модуль 2. Основи онкогінекології.</w:t>
      </w:r>
    </w:p>
    <w:p w:rsidR="00000000" w:rsidDel="00000000" w:rsidP="00000000" w:rsidRDefault="00000000" w:rsidRPr="00000000" w14:paraId="0000006E">
      <w:pPr>
        <w:spacing w:line="276" w:lineRule="auto"/>
        <w:jc w:val="both"/>
        <w:rPr>
          <w:sz w:val="24"/>
          <w:szCs w:val="24"/>
        </w:rPr>
      </w:pPr>
      <w:r w:rsidDel="00000000" w:rsidR="00000000" w:rsidRPr="00000000">
        <w:rPr>
          <w:sz w:val="24"/>
          <w:szCs w:val="24"/>
          <w:rtl w:val="0"/>
        </w:rPr>
        <w:t xml:space="preserve">Тема 5. Доброякісні пухлини жіночих статевих органів. Ендометріоз.</w:t>
      </w:r>
    </w:p>
    <w:p w:rsidR="00000000" w:rsidDel="00000000" w:rsidP="00000000" w:rsidRDefault="00000000" w:rsidRPr="00000000" w14:paraId="0000006F">
      <w:pPr>
        <w:spacing w:line="276" w:lineRule="auto"/>
        <w:jc w:val="both"/>
        <w:rPr>
          <w:sz w:val="24"/>
          <w:szCs w:val="24"/>
        </w:rPr>
      </w:pPr>
      <w:r w:rsidDel="00000000" w:rsidR="00000000" w:rsidRPr="00000000">
        <w:rPr>
          <w:sz w:val="24"/>
          <w:szCs w:val="24"/>
          <w:rtl w:val="0"/>
        </w:rPr>
        <w:t xml:space="preserve">Тема 6. Фонові та передракові захворювання жіночих статевих органів.  Злоякісні новоутворення геніталій. Трофобластичні захворювання.</w:t>
      </w:r>
    </w:p>
    <w:p w:rsidR="00000000" w:rsidDel="00000000" w:rsidP="00000000" w:rsidRDefault="00000000" w:rsidRPr="00000000" w14:paraId="00000070">
      <w:pPr>
        <w:spacing w:line="276" w:lineRule="auto"/>
        <w:jc w:val="both"/>
        <w:rPr>
          <w:b w:val="1"/>
          <w:sz w:val="24"/>
          <w:szCs w:val="24"/>
        </w:rPr>
      </w:pPr>
      <w:r w:rsidDel="00000000" w:rsidR="00000000" w:rsidRPr="00000000">
        <w:rPr>
          <w:b w:val="1"/>
          <w:sz w:val="24"/>
          <w:szCs w:val="24"/>
          <w:rtl w:val="0"/>
        </w:rPr>
        <w:t xml:space="preserve">Змістовний модуль 3. Запальні захворювання жіночих статевих органів та гінекологічні захворювання, які потребують невідкладної допомоги.</w:t>
      </w:r>
    </w:p>
    <w:p w:rsidR="00000000" w:rsidDel="00000000" w:rsidP="00000000" w:rsidRDefault="00000000" w:rsidRPr="00000000" w14:paraId="00000071">
      <w:pPr>
        <w:spacing w:line="276" w:lineRule="auto"/>
        <w:jc w:val="both"/>
        <w:rPr>
          <w:sz w:val="24"/>
          <w:szCs w:val="24"/>
        </w:rPr>
      </w:pPr>
      <w:r w:rsidDel="00000000" w:rsidR="00000000" w:rsidRPr="00000000">
        <w:rPr>
          <w:sz w:val="24"/>
          <w:szCs w:val="24"/>
          <w:rtl w:val="0"/>
        </w:rPr>
        <w:t xml:space="preserve">Тема 7. Запальні захворювання жіночих статевих органів, що передаються статевим шляхом. Курація хворих, підготовка учбової історії хвороби.</w:t>
      </w:r>
    </w:p>
    <w:p w:rsidR="00000000" w:rsidDel="00000000" w:rsidP="00000000" w:rsidRDefault="00000000" w:rsidRPr="00000000" w14:paraId="00000072">
      <w:pPr>
        <w:spacing w:line="276" w:lineRule="auto"/>
        <w:jc w:val="both"/>
        <w:rPr>
          <w:sz w:val="24"/>
          <w:szCs w:val="24"/>
        </w:rPr>
      </w:pPr>
      <w:r w:rsidDel="00000000" w:rsidR="00000000" w:rsidRPr="00000000">
        <w:rPr>
          <w:sz w:val="24"/>
          <w:szCs w:val="24"/>
          <w:rtl w:val="0"/>
        </w:rPr>
        <w:t xml:space="preserve">Тема 8. «Гострий живіт» в гінекології. Причини, клініка, діагностика, невідкладна допомога.</w:t>
      </w:r>
    </w:p>
    <w:p w:rsidR="00000000" w:rsidDel="00000000" w:rsidP="00000000" w:rsidRDefault="00000000" w:rsidRPr="00000000" w14:paraId="00000073">
      <w:pPr>
        <w:spacing w:line="276" w:lineRule="auto"/>
        <w:jc w:val="both"/>
        <w:rPr>
          <w:b w:val="1"/>
          <w:sz w:val="24"/>
          <w:szCs w:val="24"/>
        </w:rPr>
      </w:pPr>
      <w:r w:rsidDel="00000000" w:rsidR="00000000" w:rsidRPr="00000000">
        <w:rPr>
          <w:b w:val="1"/>
          <w:sz w:val="24"/>
          <w:szCs w:val="24"/>
          <w:rtl w:val="0"/>
        </w:rPr>
        <w:t xml:space="preserve">Змістовний модуль 4. Неплідний шлюб. Планування сім’ї.</w:t>
      </w:r>
    </w:p>
    <w:p w:rsidR="00000000" w:rsidDel="00000000" w:rsidP="00000000" w:rsidRDefault="00000000" w:rsidRPr="00000000" w14:paraId="00000074">
      <w:pPr>
        <w:spacing w:line="276" w:lineRule="auto"/>
        <w:jc w:val="both"/>
        <w:rPr>
          <w:sz w:val="24"/>
          <w:szCs w:val="24"/>
        </w:rPr>
      </w:pPr>
      <w:r w:rsidDel="00000000" w:rsidR="00000000" w:rsidRPr="00000000">
        <w:rPr>
          <w:sz w:val="24"/>
          <w:szCs w:val="24"/>
          <w:rtl w:val="0"/>
        </w:rPr>
        <w:t xml:space="preserve">Тема 9. Неплідний шлюб. Причини жіночої та чоловічої неплідності. Методи діагностики. Сучасні принципи і методи лікування.</w:t>
      </w:r>
    </w:p>
    <w:p w:rsidR="00000000" w:rsidDel="00000000" w:rsidP="00000000" w:rsidRDefault="00000000" w:rsidRPr="00000000" w14:paraId="00000075">
      <w:pPr>
        <w:spacing w:line="276" w:lineRule="auto"/>
        <w:jc w:val="both"/>
        <w:rPr>
          <w:sz w:val="24"/>
          <w:szCs w:val="24"/>
        </w:rPr>
      </w:pPr>
      <w:r w:rsidDel="00000000" w:rsidR="00000000" w:rsidRPr="00000000">
        <w:rPr>
          <w:sz w:val="24"/>
          <w:szCs w:val="24"/>
          <w:rtl w:val="0"/>
        </w:rPr>
        <w:t xml:space="preserve">Тема 10. Планування сім’ї. Сучасні методи контрацепції. Захист учбової історії хвороби.</w:t>
      </w:r>
    </w:p>
    <w:p w:rsidR="00000000" w:rsidDel="00000000" w:rsidP="00000000" w:rsidRDefault="00000000" w:rsidRPr="00000000" w14:paraId="00000076">
      <w:pPr>
        <w:spacing w:line="276" w:lineRule="auto"/>
        <w:jc w:val="both"/>
        <w:rPr>
          <w:sz w:val="24"/>
          <w:szCs w:val="24"/>
        </w:rPr>
      </w:pPr>
      <w:r w:rsidDel="00000000" w:rsidR="00000000" w:rsidRPr="00000000">
        <w:rPr>
          <w:sz w:val="24"/>
          <w:szCs w:val="24"/>
          <w:rtl w:val="0"/>
        </w:rPr>
        <w:t xml:space="preserve">Тема 11. Курація хворих, підготовка учбової історії хвороби. Захист учбової історії хвороби.</w:t>
      </w:r>
    </w:p>
    <w:p w:rsidR="00000000" w:rsidDel="00000000" w:rsidP="00000000" w:rsidRDefault="00000000" w:rsidRPr="00000000" w14:paraId="00000077">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color w:val="000000"/>
          <w:sz w:val="24"/>
          <w:szCs w:val="24"/>
          <w:rtl w:val="0"/>
        </w:rPr>
        <w:t xml:space="preserve">Тема 1</w:t>
      </w:r>
      <w:r w:rsidDel="00000000" w:rsidR="00000000" w:rsidRPr="00000000">
        <w:rPr>
          <w:sz w:val="24"/>
          <w:szCs w:val="24"/>
          <w:rtl w:val="0"/>
        </w:rPr>
        <w:t xml:space="preserve">2</w:t>
      </w:r>
      <w:r w:rsidDel="00000000" w:rsidR="00000000" w:rsidRPr="00000000">
        <w:rPr>
          <w:color w:val="000000"/>
          <w:sz w:val="24"/>
          <w:szCs w:val="24"/>
          <w:rtl w:val="0"/>
        </w:rPr>
        <w:t xml:space="preserve">. Підсумковий модульний контроль. Диференційний залік.</w:t>
      </w:r>
    </w:p>
    <w:p w:rsidR="00000000" w:rsidDel="00000000" w:rsidP="00000000" w:rsidRDefault="00000000" w:rsidRPr="00000000" w14:paraId="00000078">
      <w:pPr>
        <w:shd w:fill="ffffff" w:val="clear"/>
        <w:jc w:val="center"/>
        <w:rPr>
          <w:b w:val="1"/>
          <w:color w:val="000000"/>
          <w:sz w:val="26"/>
          <w:szCs w:val="26"/>
        </w:rPr>
      </w:pPr>
      <w:r w:rsidDel="00000000" w:rsidR="00000000" w:rsidRPr="00000000">
        <w:rPr>
          <w:rtl w:val="0"/>
        </w:rPr>
      </w:r>
    </w:p>
    <w:p w:rsidR="00000000" w:rsidDel="00000000" w:rsidP="00000000" w:rsidRDefault="00000000" w:rsidRPr="00000000" w14:paraId="00000079">
      <w:pPr>
        <w:shd w:fill="ffffff" w:val="clear"/>
        <w:ind w:firstLine="567"/>
        <w:jc w:val="both"/>
        <w:rPr>
          <w:sz w:val="24"/>
          <w:szCs w:val="24"/>
        </w:rPr>
      </w:pPr>
      <w:r w:rsidDel="00000000" w:rsidR="00000000" w:rsidRPr="00000000">
        <w:rPr>
          <w:color w:val="000000"/>
          <w:sz w:val="24"/>
          <w:szCs w:val="24"/>
          <w:rtl w:val="0"/>
        </w:rPr>
        <w:t xml:space="preserve">Теми лекційного курсу розкривають проблемні питання відповідних розділів акушерства та гінекології.</w:t>
      </w:r>
      <w:r w:rsidDel="00000000" w:rsidR="00000000" w:rsidRPr="00000000">
        <w:rPr>
          <w:rtl w:val="0"/>
        </w:rPr>
      </w:r>
    </w:p>
    <w:p w:rsidR="00000000" w:rsidDel="00000000" w:rsidP="00000000" w:rsidRDefault="00000000" w:rsidRPr="00000000" w14:paraId="0000007A">
      <w:pPr>
        <w:shd w:fill="ffffff" w:val="clear"/>
        <w:ind w:firstLine="567"/>
        <w:jc w:val="both"/>
        <w:rPr>
          <w:sz w:val="24"/>
          <w:szCs w:val="24"/>
        </w:rPr>
      </w:pPr>
      <w:r w:rsidDel="00000000" w:rsidR="00000000" w:rsidRPr="00000000">
        <w:rPr>
          <w:color w:val="000000"/>
          <w:sz w:val="24"/>
          <w:szCs w:val="24"/>
          <w:rtl w:val="0"/>
        </w:rPr>
        <w:t xml:space="preserve">Практичні заняття за методикою їх організації є клінічними, бо передбачають:</w:t>
      </w:r>
      <w:r w:rsidDel="00000000" w:rsidR="00000000" w:rsidRPr="00000000">
        <w:rPr>
          <w:rtl w:val="0"/>
        </w:rPr>
      </w:r>
    </w:p>
    <w:p w:rsidR="00000000" w:rsidDel="00000000" w:rsidP="00000000" w:rsidRDefault="00000000" w:rsidRPr="00000000" w14:paraId="0000007B">
      <w:pPr>
        <w:shd w:fill="ffffff" w:val="clear"/>
        <w:ind w:left="709" w:hanging="142.00000000000003"/>
        <w:jc w:val="both"/>
        <w:rPr>
          <w:sz w:val="24"/>
          <w:szCs w:val="24"/>
        </w:rPr>
      </w:pPr>
      <w:r w:rsidDel="00000000" w:rsidR="00000000" w:rsidRPr="00000000">
        <w:rPr>
          <w:sz w:val="24"/>
          <w:szCs w:val="24"/>
          <w:rtl w:val="0"/>
        </w:rPr>
        <w:t xml:space="preserve">-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rsidR="00000000" w:rsidDel="00000000" w:rsidP="00000000" w:rsidRDefault="00000000" w:rsidRPr="00000000" w14:paraId="0000007C">
      <w:pPr>
        <w:shd w:fill="ffffff" w:val="clear"/>
        <w:ind w:left="284" w:firstLine="283.00000000000006"/>
        <w:jc w:val="both"/>
        <w:rPr>
          <w:sz w:val="24"/>
          <w:szCs w:val="24"/>
        </w:rPr>
      </w:pPr>
      <w:r w:rsidDel="00000000" w:rsidR="00000000" w:rsidRPr="00000000">
        <w:rPr>
          <w:sz w:val="24"/>
          <w:szCs w:val="24"/>
          <w:rtl w:val="0"/>
        </w:rPr>
        <w:t xml:space="preserve">- Обґрунтування попередньою діагнозу;</w:t>
      </w:r>
    </w:p>
    <w:p w:rsidR="00000000" w:rsidDel="00000000" w:rsidP="00000000" w:rsidRDefault="00000000" w:rsidRPr="00000000" w14:paraId="0000007D">
      <w:pPr>
        <w:shd w:fill="ffffff" w:val="clear"/>
        <w:ind w:left="284" w:firstLine="283.00000000000006"/>
        <w:jc w:val="both"/>
        <w:rPr>
          <w:sz w:val="24"/>
          <w:szCs w:val="24"/>
        </w:rPr>
      </w:pPr>
      <w:r w:rsidDel="00000000" w:rsidR="00000000" w:rsidRPr="00000000">
        <w:rPr>
          <w:sz w:val="24"/>
          <w:szCs w:val="24"/>
          <w:rtl w:val="0"/>
        </w:rPr>
        <w:t xml:space="preserve">- Складання плану обстеження жінок з використанням сучасних методів діагностики;</w:t>
      </w:r>
    </w:p>
    <w:p w:rsidR="00000000" w:rsidDel="00000000" w:rsidP="00000000" w:rsidRDefault="00000000" w:rsidRPr="00000000" w14:paraId="0000007E">
      <w:pPr>
        <w:shd w:fill="ffffff" w:val="clear"/>
        <w:ind w:left="284" w:firstLine="283.00000000000006"/>
        <w:jc w:val="both"/>
        <w:rPr>
          <w:sz w:val="24"/>
          <w:szCs w:val="24"/>
        </w:rPr>
      </w:pPr>
      <w:r w:rsidDel="00000000" w:rsidR="00000000" w:rsidRPr="00000000">
        <w:rPr>
          <w:sz w:val="24"/>
          <w:szCs w:val="24"/>
          <w:rtl w:val="0"/>
        </w:rPr>
        <w:t xml:space="preserve">- Аналіз даних лабораторних та інструментальних обстежень;</w:t>
      </w:r>
    </w:p>
    <w:p w:rsidR="00000000" w:rsidDel="00000000" w:rsidP="00000000" w:rsidRDefault="00000000" w:rsidRPr="00000000" w14:paraId="0000007F">
      <w:pPr>
        <w:shd w:fill="ffffff" w:val="clear"/>
        <w:ind w:left="284" w:firstLine="283.00000000000006"/>
        <w:jc w:val="both"/>
        <w:rPr>
          <w:sz w:val="24"/>
          <w:szCs w:val="24"/>
        </w:rPr>
      </w:pPr>
      <w:r w:rsidDel="00000000" w:rsidR="00000000" w:rsidRPr="00000000">
        <w:rPr>
          <w:sz w:val="24"/>
          <w:szCs w:val="24"/>
          <w:rtl w:val="0"/>
        </w:rPr>
        <w:t xml:space="preserve">- Вміння демонструвати необхідні медичні маніпуляції;</w:t>
      </w:r>
    </w:p>
    <w:p w:rsidR="00000000" w:rsidDel="00000000" w:rsidP="00000000" w:rsidRDefault="00000000" w:rsidRPr="00000000" w14:paraId="00000080">
      <w:pPr>
        <w:shd w:fill="ffffff" w:val="clear"/>
        <w:ind w:left="284" w:firstLine="283.00000000000006"/>
        <w:jc w:val="both"/>
        <w:rPr>
          <w:sz w:val="24"/>
          <w:szCs w:val="24"/>
        </w:rPr>
      </w:pPr>
      <w:r w:rsidDel="00000000" w:rsidR="00000000" w:rsidRPr="00000000">
        <w:rPr>
          <w:sz w:val="24"/>
          <w:szCs w:val="24"/>
          <w:rtl w:val="0"/>
        </w:rPr>
        <w:t xml:space="preserve">- Проведення диференціального діагнозу та обґрунтування клінічного діагнозу;</w:t>
      </w:r>
    </w:p>
    <w:p w:rsidR="00000000" w:rsidDel="00000000" w:rsidP="00000000" w:rsidRDefault="00000000" w:rsidRPr="00000000" w14:paraId="00000081">
      <w:pPr>
        <w:shd w:fill="ffffff" w:val="clear"/>
        <w:ind w:left="284" w:firstLine="283.00000000000006"/>
        <w:jc w:val="both"/>
        <w:rPr>
          <w:sz w:val="24"/>
          <w:szCs w:val="24"/>
        </w:rPr>
      </w:pPr>
      <w:r w:rsidDel="00000000" w:rsidR="00000000" w:rsidRPr="00000000">
        <w:rPr>
          <w:sz w:val="24"/>
          <w:szCs w:val="24"/>
          <w:rtl w:val="0"/>
        </w:rPr>
        <w:t xml:space="preserve">- Складання схеми лікування;</w:t>
      </w:r>
    </w:p>
    <w:p w:rsidR="00000000" w:rsidDel="00000000" w:rsidP="00000000" w:rsidRDefault="00000000" w:rsidRPr="00000000" w14:paraId="00000082">
      <w:pPr>
        <w:shd w:fill="ffffff" w:val="clear"/>
        <w:ind w:left="709" w:hanging="142.00000000000003"/>
        <w:jc w:val="both"/>
        <w:rPr>
          <w:sz w:val="24"/>
          <w:szCs w:val="24"/>
        </w:rPr>
      </w:pPr>
      <w:r w:rsidDel="00000000" w:rsidR="00000000" w:rsidRPr="00000000">
        <w:rPr>
          <w:sz w:val="24"/>
          <w:szCs w:val="24"/>
          <w:rtl w:val="0"/>
        </w:rPr>
        <w:t xml:space="preserve">- Складання профілактичних та реабілітаційних заходів у разі різних видів акушерсько-гінекологічної патології.</w:t>
      </w:r>
    </w:p>
    <w:p w:rsidR="00000000" w:rsidDel="00000000" w:rsidP="00000000" w:rsidRDefault="00000000" w:rsidRPr="00000000" w14:paraId="00000083">
      <w:pPr>
        <w:ind w:firstLine="567"/>
        <w:jc w:val="both"/>
        <w:rPr>
          <w:sz w:val="24"/>
          <w:szCs w:val="24"/>
        </w:rPr>
      </w:pPr>
      <w:bookmarkStart w:colFirst="0" w:colLast="0" w:name="_heading=h.3znysh7" w:id="3"/>
      <w:bookmarkEnd w:id="3"/>
      <w:r w:rsidDel="00000000" w:rsidR="00000000" w:rsidRPr="00000000">
        <w:rPr>
          <w:sz w:val="24"/>
          <w:szCs w:val="24"/>
          <w:rtl w:val="0"/>
        </w:rPr>
        <w:t xml:space="preserve">Самостійна робота студента передбачає підготовку до практичних занять та проміжних контролів, вивчення тем для самостійної позааудиторної роботи,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rsidR="00000000" w:rsidDel="00000000" w:rsidP="00000000" w:rsidRDefault="00000000" w:rsidRPr="00000000" w14:paraId="00000084">
      <w:pPr>
        <w:ind w:firstLine="567"/>
        <w:jc w:val="both"/>
        <w:rPr>
          <w:sz w:val="24"/>
          <w:szCs w:val="24"/>
        </w:rPr>
      </w:pPr>
      <w:r w:rsidDel="00000000" w:rsidR="00000000" w:rsidRPr="00000000">
        <w:rPr>
          <w:sz w:val="24"/>
          <w:szCs w:val="24"/>
          <w:rtl w:val="0"/>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000000" w:rsidDel="00000000" w:rsidP="00000000" w:rsidRDefault="00000000" w:rsidRPr="00000000" w14:paraId="00000085">
      <w:pPr>
        <w:shd w:fill="ffffff" w:val="clear"/>
        <w:ind w:firstLine="567"/>
        <w:jc w:val="both"/>
        <w:rPr>
          <w:sz w:val="24"/>
          <w:szCs w:val="24"/>
        </w:rPr>
      </w:pPr>
      <w:r w:rsidDel="00000000" w:rsidR="00000000" w:rsidRPr="00000000">
        <w:rPr>
          <w:sz w:val="24"/>
          <w:szCs w:val="24"/>
          <w:rtl w:val="0"/>
        </w:rPr>
        <w:t xml:space="preserve">За час навчання студенти пишуть і захищають навчальну історію пологів та історію хвороби.</w:t>
      </w:r>
    </w:p>
    <w:p w:rsidR="00000000" w:rsidDel="00000000" w:rsidP="00000000" w:rsidRDefault="00000000" w:rsidRPr="00000000" w14:paraId="00000086">
      <w:pPr>
        <w:ind w:firstLine="567"/>
        <w:jc w:val="both"/>
        <w:rPr>
          <w:color w:val="000000"/>
          <w:sz w:val="24"/>
          <w:szCs w:val="24"/>
        </w:rPr>
      </w:pPr>
      <w:r w:rsidDel="00000000" w:rsidR="00000000" w:rsidRPr="00000000">
        <w:rPr>
          <w:sz w:val="24"/>
          <w:szCs w:val="24"/>
          <w:rtl w:val="0"/>
        </w:rPr>
        <w:t xml:space="preserve">Засвоєння теми контролюється на практичних заняттях у відповідності з конкретними цілями, засвоєння змістових модулів - на практичних підсумкових заняттях. Застосовуються такі засоби діагностики рівня підготовки студентів: тести, розв'язування ситуаційних</w:t>
      </w:r>
      <w:r w:rsidDel="00000000" w:rsidR="00000000" w:rsidRPr="00000000">
        <w:rPr>
          <w:color w:val="000000"/>
          <w:sz w:val="24"/>
          <w:szCs w:val="24"/>
          <w:rtl w:val="0"/>
        </w:rPr>
        <w:t xml:space="preserve">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rsidR="00000000" w:rsidDel="00000000" w:rsidP="00000000" w:rsidRDefault="00000000" w:rsidRPr="00000000" w14:paraId="00000087">
      <w:pPr>
        <w:ind w:firstLine="567"/>
        <w:jc w:val="both"/>
        <w:rPr>
          <w:color w:val="000000"/>
          <w:sz w:val="24"/>
          <w:szCs w:val="24"/>
        </w:rPr>
      </w:pPr>
      <w:r w:rsidDel="00000000" w:rsidR="00000000" w:rsidRPr="00000000">
        <w:rPr>
          <w:color w:val="000000"/>
          <w:sz w:val="24"/>
          <w:szCs w:val="24"/>
          <w:rtl w:val="0"/>
        </w:rPr>
        <w:t xml:space="preserve">Підсумковий контроль засвоєння модулю проводиться після його завершення. Оцінка успішності студента з дисципліни є рейтинговою і виставляється за багатобальною шкалою і має визначення за системою ЕСТS та шкалою, прийнятою в Україні.</w:t>
      </w:r>
    </w:p>
    <w:p w:rsidR="00000000" w:rsidDel="00000000" w:rsidP="00000000" w:rsidRDefault="00000000" w:rsidRPr="00000000" w14:paraId="00000088">
      <w:pPr>
        <w:ind w:firstLine="567"/>
        <w:jc w:val="both"/>
        <w:rPr>
          <w:sz w:val="24"/>
          <w:szCs w:val="24"/>
        </w:rPr>
      </w:pPr>
      <w:r w:rsidDel="00000000" w:rsidR="00000000" w:rsidRPr="00000000">
        <w:rPr>
          <w:sz w:val="24"/>
          <w:szCs w:val="24"/>
          <w:rtl w:val="0"/>
        </w:rPr>
        <w:t xml:space="preserve">Тематичні плани лекцій,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rsidR="00000000" w:rsidDel="00000000" w:rsidP="00000000" w:rsidRDefault="00000000" w:rsidRPr="00000000" w14:paraId="00000089">
      <w:pPr>
        <w:ind w:firstLine="567"/>
        <w:jc w:val="both"/>
        <w:rPr>
          <w:sz w:val="24"/>
          <w:szCs w:val="24"/>
        </w:rPr>
      </w:pPr>
      <w:r w:rsidDel="00000000" w:rsidR="00000000" w:rsidRPr="00000000">
        <w:rPr>
          <w:sz w:val="24"/>
          <w:szCs w:val="24"/>
          <w:rtl w:val="0"/>
        </w:rPr>
        <w:t xml:space="preserve">Маршрут отримання матеріалів: Кафедра акушертсва та гінекології № 2/Студенту/Очна форма навчання/Медицина/4(5) курс/Навчально-методичні матеріали/ або за посиланням </w:t>
      </w:r>
      <w:hyperlink r:id="rId9">
        <w:r w:rsidDel="00000000" w:rsidR="00000000" w:rsidRPr="00000000">
          <w:rPr>
            <w:color w:val="0000ff"/>
            <w:sz w:val="24"/>
            <w:szCs w:val="24"/>
            <w:u w:val="single"/>
            <w:rtl w:val="0"/>
          </w:rPr>
          <w:t xml:space="preserve">https://www.vnmu.edu.ua/</w:t>
        </w:r>
      </w:hyperlink>
      <w:r w:rsidDel="00000000" w:rsidR="00000000" w:rsidRPr="00000000">
        <w:rPr>
          <w:sz w:val="24"/>
          <w:szCs w:val="24"/>
          <w:rtl w:val="0"/>
        </w:rPr>
        <w:t xml:space="preserve"> кафедра акушерства та гінекології № 2.</w:t>
      </w:r>
    </w:p>
    <w:p w:rsidR="00000000" w:rsidDel="00000000" w:rsidP="00000000" w:rsidRDefault="00000000" w:rsidRPr="00000000" w14:paraId="0000008A">
      <w:pPr>
        <w:jc w:val="both"/>
        <w:rPr>
          <w:color w:val="000000"/>
          <w:sz w:val="24"/>
          <w:szCs w:val="24"/>
        </w:rPr>
      </w:pPr>
      <w:r w:rsidDel="00000000" w:rsidR="00000000" w:rsidRPr="00000000">
        <w:rPr>
          <w:rtl w:val="0"/>
        </w:rPr>
      </w:r>
    </w:p>
    <w:p w:rsidR="00000000" w:rsidDel="00000000" w:rsidP="00000000" w:rsidRDefault="00000000" w:rsidRPr="00000000" w14:paraId="0000008B">
      <w:pPr>
        <w:numPr>
          <w:ilvl w:val="0"/>
          <w:numId w:val="2"/>
        </w:numPr>
        <w:pBdr>
          <w:top w:space="0" w:sz="0" w:val="nil"/>
          <w:left w:space="0" w:sz="0" w:val="nil"/>
          <w:bottom w:space="0" w:sz="0" w:val="nil"/>
          <w:right w:space="0" w:sz="0" w:val="nil"/>
          <w:between w:space="0" w:sz="0" w:val="nil"/>
        </w:pBdr>
        <w:spacing w:line="259" w:lineRule="auto"/>
        <w:ind w:left="720" w:hanging="360"/>
        <w:jc w:val="both"/>
        <w:rPr>
          <w:b w:val="1"/>
          <w:color w:val="000000"/>
          <w:sz w:val="24"/>
          <w:szCs w:val="24"/>
        </w:rPr>
      </w:pPr>
      <w:bookmarkStart w:colFirst="0" w:colLast="0" w:name="_heading=h.2et92p0" w:id="4"/>
      <w:bookmarkEnd w:id="4"/>
      <w:r w:rsidDel="00000000" w:rsidR="00000000" w:rsidRPr="00000000">
        <w:rPr>
          <w:b w:val="1"/>
          <w:color w:val="000000"/>
          <w:sz w:val="24"/>
          <w:szCs w:val="24"/>
          <w:rtl w:val="0"/>
        </w:rPr>
        <w:t xml:space="preserve">Форми та методи контролю успішності навчання</w:t>
      </w:r>
    </w:p>
    <w:p w:rsidR="00000000" w:rsidDel="00000000" w:rsidP="00000000" w:rsidRDefault="00000000" w:rsidRPr="00000000" w14:paraId="0000008C">
      <w:pPr>
        <w:pBdr>
          <w:top w:space="0" w:sz="0" w:val="nil"/>
          <w:left w:space="0" w:sz="0" w:val="nil"/>
          <w:bottom w:space="0" w:sz="0" w:val="nil"/>
          <w:right w:space="0" w:sz="0" w:val="nil"/>
          <w:between w:space="0" w:sz="0" w:val="nil"/>
        </w:pBdr>
        <w:ind w:left="360" w:firstLine="0"/>
        <w:jc w:val="both"/>
        <w:rPr>
          <w:b w:val="1"/>
          <w:color w:val="000000"/>
          <w:sz w:val="24"/>
          <w:szCs w:val="24"/>
        </w:rPr>
      </w:pPr>
      <w:r w:rsidDel="00000000" w:rsidR="00000000" w:rsidRPr="00000000">
        <w:rPr>
          <w:rtl w:val="0"/>
        </w:rPr>
      </w:r>
    </w:p>
    <w:tbl>
      <w:tblPr>
        <w:tblStyle w:val="Table4"/>
        <w:tblW w:w="962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3"/>
        <w:gridCol w:w="5664"/>
        <w:tblGridChange w:id="0">
          <w:tblGrid>
            <w:gridCol w:w="3963"/>
            <w:gridCol w:w="5664"/>
          </w:tblGrid>
        </w:tblGridChange>
      </w:tblGrid>
      <w:tr>
        <w:trPr>
          <w:cantSplit w:val="0"/>
          <w:tblHeader w:val="0"/>
        </w:trPr>
        <w:tc>
          <w:tcPr>
            <w:shd w:fill="auto" w:val="clear"/>
          </w:tcPr>
          <w:p w:rsidR="00000000" w:rsidDel="00000000" w:rsidP="00000000" w:rsidRDefault="00000000" w:rsidRPr="00000000" w14:paraId="0000008D">
            <w:pPr>
              <w:jc w:val="both"/>
              <w:rPr>
                <w:sz w:val="24"/>
                <w:szCs w:val="24"/>
              </w:rPr>
            </w:pPr>
            <w:r w:rsidDel="00000000" w:rsidR="00000000" w:rsidRPr="00000000">
              <w:rPr>
                <w:sz w:val="24"/>
                <w:szCs w:val="24"/>
                <w:rtl w:val="0"/>
              </w:rPr>
              <w:t xml:space="preserve">Поточний контроль на практичних заняттях</w:t>
            </w:r>
          </w:p>
        </w:tc>
        <w:tc>
          <w:tcPr>
            <w:shd w:fill="auto" w:val="clear"/>
          </w:tcPr>
          <w:p w:rsidR="00000000" w:rsidDel="00000000" w:rsidP="00000000" w:rsidRDefault="00000000" w:rsidRPr="00000000" w14:paraId="0000008E">
            <w:pPr>
              <w:jc w:val="both"/>
              <w:rPr>
                <w:sz w:val="24"/>
                <w:szCs w:val="24"/>
              </w:rPr>
            </w:pPr>
            <w:r w:rsidDel="00000000" w:rsidR="00000000" w:rsidRPr="00000000">
              <w:rPr>
                <w:sz w:val="24"/>
                <w:szCs w:val="24"/>
                <w:rtl w:val="0"/>
              </w:rPr>
              <w:t xml:space="preserve">Методи: </w:t>
            </w:r>
            <w:r w:rsidDel="00000000" w:rsidR="00000000" w:rsidRPr="00000000">
              <w:rPr>
                <w:i w:val="1"/>
                <w:sz w:val="24"/>
                <w:szCs w:val="24"/>
                <w:rtl w:val="0"/>
              </w:rPr>
              <w:t xml:space="preserve">усне або письмове опитування,  тестування, електронне опитування, розв’язання ситуаційний задач</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F">
            <w:pPr>
              <w:jc w:val="both"/>
              <w:rPr>
                <w:sz w:val="24"/>
                <w:szCs w:val="24"/>
              </w:rPr>
            </w:pPr>
            <w:r w:rsidDel="00000000" w:rsidR="00000000" w:rsidRPr="00000000">
              <w:rPr>
                <w:sz w:val="24"/>
                <w:szCs w:val="24"/>
                <w:rtl w:val="0"/>
              </w:rPr>
              <w:t xml:space="preserve">Контроль засвоєння тематичного розділу дисципліни на проміжних контрольних заняттях</w:t>
            </w:r>
          </w:p>
        </w:tc>
        <w:tc>
          <w:tcPr>
            <w:shd w:fill="auto" w:val="clear"/>
          </w:tcPr>
          <w:p w:rsidR="00000000" w:rsidDel="00000000" w:rsidP="00000000" w:rsidRDefault="00000000" w:rsidRPr="00000000" w14:paraId="00000090">
            <w:pPr>
              <w:jc w:val="both"/>
              <w:rPr>
                <w:sz w:val="24"/>
                <w:szCs w:val="24"/>
              </w:rPr>
            </w:pPr>
            <w:r w:rsidDel="00000000" w:rsidR="00000000" w:rsidRPr="00000000">
              <w:rPr>
                <w:sz w:val="24"/>
                <w:szCs w:val="24"/>
                <w:rtl w:val="0"/>
              </w:rPr>
              <w:t xml:space="preserve">Методи: </w:t>
            </w:r>
            <w:r w:rsidDel="00000000" w:rsidR="00000000" w:rsidRPr="00000000">
              <w:rPr>
                <w:i w:val="1"/>
                <w:sz w:val="24"/>
                <w:szCs w:val="24"/>
                <w:rtl w:val="0"/>
              </w:rPr>
              <w:t xml:space="preserve">усне або письмове опитування, електронне тестування, розв’язання ситуаційних задач, контроль практичних навичок</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1">
            <w:pPr>
              <w:jc w:val="both"/>
              <w:rPr>
                <w:i w:val="1"/>
                <w:sz w:val="24"/>
                <w:szCs w:val="24"/>
              </w:rPr>
            </w:pPr>
            <w:r w:rsidDel="00000000" w:rsidR="00000000" w:rsidRPr="00000000">
              <w:rPr>
                <w:sz w:val="24"/>
                <w:szCs w:val="24"/>
                <w:rtl w:val="0"/>
              </w:rPr>
              <w:t xml:space="preserve">Підсумковий семестровий контроль (диференційний залік) по завершенню 7 та 9 семестрів</w:t>
            </w:r>
            <w:r w:rsidDel="00000000" w:rsidR="00000000" w:rsidRPr="00000000">
              <w:rPr>
                <w:rtl w:val="0"/>
              </w:rPr>
            </w:r>
          </w:p>
        </w:tc>
        <w:tc>
          <w:tcPr>
            <w:shd w:fill="auto" w:val="clear"/>
          </w:tcPr>
          <w:p w:rsidR="00000000" w:rsidDel="00000000" w:rsidP="00000000" w:rsidRDefault="00000000" w:rsidRPr="00000000" w14:paraId="00000092">
            <w:pPr>
              <w:jc w:val="both"/>
              <w:rPr>
                <w:sz w:val="24"/>
                <w:szCs w:val="24"/>
              </w:rPr>
            </w:pPr>
            <w:r w:rsidDel="00000000" w:rsidR="00000000" w:rsidRPr="00000000">
              <w:rPr>
                <w:sz w:val="24"/>
                <w:szCs w:val="24"/>
                <w:rtl w:val="0"/>
              </w:rPr>
              <w:t xml:space="preserve">Згідно положення про організацію освітнього процесу у ВНМУ ім. М.І.Пирогова (посилання </w:t>
            </w:r>
            <w:r w:rsidDel="00000000" w:rsidR="00000000" w:rsidRPr="00000000">
              <w:rPr>
                <w:color w:val="0000ff"/>
                <w:sz w:val="24"/>
                <w:szCs w:val="24"/>
                <w:u w:val="single"/>
                <w:rtl w:val="0"/>
              </w:rPr>
              <w:t xml:space="preserve">https://www.vnmu.edu.ua  /Загальна</w:t>
            </w:r>
            <w:r w:rsidDel="00000000" w:rsidR="00000000" w:rsidRPr="00000000">
              <w:rPr>
                <w:sz w:val="24"/>
                <w:szCs w:val="24"/>
                <w:rtl w:val="0"/>
              </w:rPr>
              <w:t xml:space="preserve"> інформація/ Основні документи)</w:t>
            </w:r>
          </w:p>
        </w:tc>
      </w:tr>
      <w:tr>
        <w:trPr>
          <w:cantSplit w:val="0"/>
          <w:tblHeader w:val="0"/>
        </w:trPr>
        <w:tc>
          <w:tcPr>
            <w:shd w:fill="auto" w:val="clear"/>
          </w:tcPr>
          <w:p w:rsidR="00000000" w:rsidDel="00000000" w:rsidP="00000000" w:rsidRDefault="00000000" w:rsidRPr="00000000" w14:paraId="00000093">
            <w:pPr>
              <w:rPr>
                <w:sz w:val="24"/>
                <w:szCs w:val="24"/>
              </w:rPr>
            </w:pPr>
            <w:r w:rsidDel="00000000" w:rsidR="00000000" w:rsidRPr="00000000">
              <w:rPr>
                <w:sz w:val="24"/>
                <w:szCs w:val="24"/>
                <w:rtl w:val="0"/>
              </w:rPr>
              <w:t xml:space="preserve">Підсумковий контроль дисципліни -екзамен по завершенню 8 та 10 семестрів</w:t>
            </w:r>
          </w:p>
          <w:p w:rsidR="00000000" w:rsidDel="00000000" w:rsidP="00000000" w:rsidRDefault="00000000" w:rsidRPr="00000000" w14:paraId="00000094">
            <w:pPr>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095">
            <w:pPr>
              <w:jc w:val="both"/>
              <w:rPr>
                <w:sz w:val="24"/>
                <w:szCs w:val="24"/>
              </w:rPr>
            </w:pPr>
            <w:r w:rsidDel="00000000" w:rsidR="00000000" w:rsidRPr="00000000">
              <w:rPr>
                <w:sz w:val="24"/>
                <w:szCs w:val="24"/>
                <w:rtl w:val="0"/>
              </w:rPr>
              <w:t xml:space="preserve">Методи: </w:t>
            </w:r>
            <w:r w:rsidDel="00000000" w:rsidR="00000000" w:rsidRPr="00000000">
              <w:rPr>
                <w:i w:val="1"/>
                <w:sz w:val="24"/>
                <w:szCs w:val="24"/>
                <w:rtl w:val="0"/>
              </w:rPr>
              <w:t xml:space="preserve">передекзаменаційне тестування, усне опитування</w:t>
            </w:r>
            <w:r w:rsidDel="00000000" w:rsidR="00000000" w:rsidRPr="00000000">
              <w:rPr>
                <w:sz w:val="24"/>
                <w:szCs w:val="24"/>
                <w:rtl w:val="0"/>
              </w:rPr>
              <w:t xml:space="preserve"> (згідно положення про організацію освітнього процесу у ВНМУ ім.М.І.Пирогова</w:t>
            </w:r>
          </w:p>
          <w:p w:rsidR="00000000" w:rsidDel="00000000" w:rsidP="00000000" w:rsidRDefault="00000000" w:rsidRPr="00000000" w14:paraId="00000096">
            <w:pPr>
              <w:jc w:val="both"/>
              <w:rPr>
                <w:sz w:val="24"/>
                <w:szCs w:val="24"/>
              </w:rPr>
            </w:pPr>
            <w:r w:rsidDel="00000000" w:rsidR="00000000" w:rsidRPr="00000000">
              <w:rPr>
                <w:sz w:val="24"/>
                <w:szCs w:val="24"/>
                <w:rtl w:val="0"/>
              </w:rPr>
              <w:t xml:space="preserve">(посилання </w:t>
            </w:r>
            <w:r w:rsidDel="00000000" w:rsidR="00000000" w:rsidRPr="00000000">
              <w:rPr>
                <w:color w:val="0000ff"/>
                <w:sz w:val="24"/>
                <w:szCs w:val="24"/>
                <w:u w:val="single"/>
                <w:rtl w:val="0"/>
              </w:rPr>
              <w:t xml:space="preserve">https://www.vnmu.edu.ua /Загальна</w:t>
            </w:r>
            <w:r w:rsidDel="00000000" w:rsidR="00000000" w:rsidRPr="00000000">
              <w:rPr>
                <w:sz w:val="24"/>
                <w:szCs w:val="24"/>
                <w:rtl w:val="0"/>
              </w:rPr>
              <w:t xml:space="preserve"> інформація/Основні документи)</w:t>
            </w:r>
          </w:p>
        </w:tc>
      </w:tr>
      <w:tr>
        <w:trPr>
          <w:cantSplit w:val="0"/>
          <w:tblHeader w:val="0"/>
        </w:trPr>
        <w:tc>
          <w:tcPr>
            <w:shd w:fill="auto" w:val="clear"/>
          </w:tcPr>
          <w:p w:rsidR="00000000" w:rsidDel="00000000" w:rsidP="00000000" w:rsidRDefault="00000000" w:rsidRPr="00000000" w14:paraId="00000097">
            <w:pPr>
              <w:jc w:val="both"/>
              <w:rPr>
                <w:sz w:val="24"/>
                <w:szCs w:val="24"/>
              </w:rPr>
            </w:pPr>
            <w:r w:rsidDel="00000000" w:rsidR="00000000" w:rsidRPr="00000000">
              <w:rPr>
                <w:sz w:val="24"/>
                <w:szCs w:val="24"/>
                <w:rtl w:val="0"/>
              </w:rPr>
              <w:t xml:space="preserve">Засоби діагностики успішності навчання</w:t>
            </w:r>
          </w:p>
        </w:tc>
        <w:tc>
          <w:tcPr>
            <w:shd w:fill="auto" w:val="clear"/>
          </w:tcPr>
          <w:p w:rsidR="00000000" w:rsidDel="00000000" w:rsidP="00000000" w:rsidRDefault="00000000" w:rsidRPr="00000000" w14:paraId="00000098">
            <w:pPr>
              <w:jc w:val="both"/>
              <w:rPr>
                <w:sz w:val="24"/>
                <w:szCs w:val="24"/>
              </w:rPr>
            </w:pPr>
            <w:r w:rsidDel="00000000" w:rsidR="00000000" w:rsidRPr="00000000">
              <w:rPr>
                <w:sz w:val="24"/>
                <w:szCs w:val="24"/>
                <w:rtl w:val="0"/>
              </w:rPr>
              <w:t xml:space="preserve">Теоретичні питання, тести, клінічно-орієнтовані ситуаційні завдання, практичні завдання, демонстрація практичних навичок</w:t>
            </w:r>
          </w:p>
        </w:tc>
      </w:tr>
    </w:tbl>
    <w:p w:rsidR="00000000" w:rsidDel="00000000" w:rsidP="00000000" w:rsidRDefault="00000000" w:rsidRPr="00000000" w14:paraId="00000099">
      <w:pPr>
        <w:jc w:val="both"/>
        <w:rPr>
          <w:sz w:val="24"/>
          <w:szCs w:val="24"/>
        </w:rPr>
      </w:pPr>
      <w:r w:rsidDel="00000000" w:rsidR="00000000" w:rsidRPr="00000000">
        <w:rPr>
          <w:rtl w:val="0"/>
        </w:rPr>
      </w:r>
    </w:p>
    <w:p w:rsidR="00000000" w:rsidDel="00000000" w:rsidP="00000000" w:rsidRDefault="00000000" w:rsidRPr="00000000" w14:paraId="0000009A">
      <w:pPr>
        <w:numPr>
          <w:ilvl w:val="0"/>
          <w:numId w:val="2"/>
        </w:numPr>
        <w:pBdr>
          <w:top w:space="0" w:sz="0" w:val="nil"/>
          <w:left w:space="0" w:sz="0" w:val="nil"/>
          <w:bottom w:space="0" w:sz="0" w:val="nil"/>
          <w:right w:space="0" w:sz="0" w:val="nil"/>
          <w:between w:space="0" w:sz="0" w:val="nil"/>
        </w:pBdr>
        <w:spacing w:after="160" w:line="259" w:lineRule="auto"/>
        <w:ind w:left="720" w:hanging="360"/>
        <w:jc w:val="both"/>
        <w:rPr>
          <w:b w:val="1"/>
          <w:color w:val="000000"/>
          <w:sz w:val="24"/>
          <w:szCs w:val="24"/>
        </w:rPr>
      </w:pPr>
      <w:r w:rsidDel="00000000" w:rsidR="00000000" w:rsidRPr="00000000">
        <w:rPr>
          <w:b w:val="1"/>
          <w:color w:val="000000"/>
          <w:sz w:val="24"/>
          <w:szCs w:val="24"/>
          <w:rtl w:val="0"/>
        </w:rPr>
        <w:t xml:space="preserve">Критерії оцінювання</w:t>
      </w:r>
    </w:p>
    <w:p w:rsidR="00000000" w:rsidDel="00000000" w:rsidP="00000000" w:rsidRDefault="00000000" w:rsidRPr="00000000" w14:paraId="0000009B">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Нарахування балів за дисципліну проводять згідно чинного положення про організацію освітнього процесу у ВНМУ ім. М.І.Пирогова. Складовими оцінки за дисципліну є конвертоване у бали середнє арифметичне поточної успішності за універсальною 120-бальною шкалою (від 72 до 120 балів), бали за підсумковий контроль (від 50 до 80 балів) та індивідуальної роботи студента (від 6 до 12 балів). </w:t>
      </w:r>
    </w:p>
    <w:p w:rsidR="00000000" w:rsidDel="00000000" w:rsidP="00000000" w:rsidRDefault="00000000" w:rsidRPr="00000000" w14:paraId="0000009C">
      <w:pPr>
        <w:widowControl w:val="0"/>
        <w:tabs>
          <w:tab w:val="left" w:leader="none" w:pos="288"/>
          <w:tab w:val="left" w:leader="none" w:pos="432"/>
          <w:tab w:val="left" w:leader="none" w:pos="576"/>
          <w:tab w:val="left" w:leader="none" w:pos="1872"/>
          <w:tab w:val="left" w:leader="none" w:pos="3312"/>
          <w:tab w:val="left" w:leader="none" w:pos="4176"/>
        </w:tabs>
        <w:spacing w:after="160" w:line="256" w:lineRule="auto"/>
        <w:jc w:val="both"/>
        <w:rPr>
          <w:sz w:val="24"/>
          <w:szCs w:val="24"/>
        </w:rPr>
      </w:pPr>
      <w:r w:rsidDel="00000000" w:rsidR="00000000" w:rsidRPr="00000000">
        <w:rPr>
          <w:sz w:val="24"/>
          <w:szCs w:val="24"/>
          <w:rtl w:val="0"/>
        </w:rPr>
        <w:t xml:space="preserve">Бали за підсумковий контроль відповідають шкалі оцінок:</w:t>
      </w:r>
    </w:p>
    <w:p w:rsidR="00000000" w:rsidDel="00000000" w:rsidP="00000000" w:rsidRDefault="00000000" w:rsidRPr="00000000" w14:paraId="0000009D">
      <w:pPr>
        <w:widowControl w:val="0"/>
        <w:tabs>
          <w:tab w:val="left" w:leader="none" w:pos="288"/>
          <w:tab w:val="left" w:leader="none" w:pos="432"/>
          <w:tab w:val="left" w:leader="none" w:pos="576"/>
          <w:tab w:val="left" w:leader="none" w:pos="1872"/>
          <w:tab w:val="left" w:leader="none" w:pos="3312"/>
          <w:tab w:val="left" w:leader="none" w:pos="4176"/>
        </w:tabs>
        <w:spacing w:line="256" w:lineRule="auto"/>
        <w:ind w:firstLine="140"/>
        <w:jc w:val="center"/>
        <w:rPr>
          <w:sz w:val="24"/>
          <w:szCs w:val="24"/>
        </w:rPr>
      </w:pPr>
      <w:r w:rsidDel="00000000" w:rsidR="00000000" w:rsidRPr="00000000">
        <w:rPr>
          <w:sz w:val="24"/>
          <w:szCs w:val="24"/>
          <w:rtl w:val="0"/>
        </w:rPr>
        <w:t xml:space="preserve">оцінка «3» - 50-60 балів</w:t>
      </w:r>
    </w:p>
    <w:p w:rsidR="00000000" w:rsidDel="00000000" w:rsidP="00000000" w:rsidRDefault="00000000" w:rsidRPr="00000000" w14:paraId="0000009E">
      <w:pPr>
        <w:widowControl w:val="0"/>
        <w:tabs>
          <w:tab w:val="left" w:leader="none" w:pos="288"/>
          <w:tab w:val="left" w:leader="none" w:pos="432"/>
          <w:tab w:val="left" w:leader="none" w:pos="576"/>
          <w:tab w:val="left" w:leader="none" w:pos="1872"/>
          <w:tab w:val="left" w:leader="none" w:pos="3312"/>
          <w:tab w:val="left" w:leader="none" w:pos="4176"/>
        </w:tabs>
        <w:spacing w:line="256" w:lineRule="auto"/>
        <w:ind w:firstLine="140"/>
        <w:jc w:val="center"/>
        <w:rPr>
          <w:sz w:val="24"/>
          <w:szCs w:val="24"/>
        </w:rPr>
      </w:pPr>
      <w:r w:rsidDel="00000000" w:rsidR="00000000" w:rsidRPr="00000000">
        <w:rPr>
          <w:sz w:val="24"/>
          <w:szCs w:val="24"/>
          <w:rtl w:val="0"/>
        </w:rPr>
        <w:t xml:space="preserve">оцінка «4» - 61-70 балів</w:t>
      </w:r>
    </w:p>
    <w:p w:rsidR="00000000" w:rsidDel="00000000" w:rsidP="00000000" w:rsidRDefault="00000000" w:rsidRPr="00000000" w14:paraId="0000009F">
      <w:pPr>
        <w:widowControl w:val="0"/>
        <w:tabs>
          <w:tab w:val="left" w:leader="none" w:pos="288"/>
          <w:tab w:val="left" w:leader="none" w:pos="432"/>
          <w:tab w:val="left" w:leader="none" w:pos="576"/>
          <w:tab w:val="left" w:leader="none" w:pos="1872"/>
          <w:tab w:val="left" w:leader="none" w:pos="3312"/>
          <w:tab w:val="left" w:leader="none" w:pos="4176"/>
        </w:tabs>
        <w:spacing w:line="256" w:lineRule="auto"/>
        <w:ind w:firstLine="140"/>
        <w:jc w:val="center"/>
        <w:rPr>
          <w:sz w:val="24"/>
          <w:szCs w:val="24"/>
        </w:rPr>
      </w:pPr>
      <w:r w:rsidDel="00000000" w:rsidR="00000000" w:rsidRPr="00000000">
        <w:rPr>
          <w:sz w:val="24"/>
          <w:szCs w:val="24"/>
          <w:rtl w:val="0"/>
        </w:rPr>
        <w:t xml:space="preserve">оцінка «5» -  71-80 балів</w:t>
      </w:r>
    </w:p>
    <w:p w:rsidR="00000000" w:rsidDel="00000000" w:rsidP="00000000" w:rsidRDefault="00000000" w:rsidRPr="00000000" w14:paraId="000000A0">
      <w:pPr>
        <w:widowControl w:val="0"/>
        <w:tabs>
          <w:tab w:val="left" w:leader="none" w:pos="288"/>
          <w:tab w:val="left" w:leader="none" w:pos="432"/>
          <w:tab w:val="left" w:leader="none" w:pos="576"/>
          <w:tab w:val="left" w:leader="none" w:pos="1872"/>
          <w:tab w:val="left" w:leader="none" w:pos="3312"/>
          <w:tab w:val="left" w:leader="none" w:pos="4176"/>
        </w:tabs>
        <w:spacing w:after="160" w:line="256" w:lineRule="auto"/>
        <w:jc w:val="both"/>
        <w:rPr>
          <w:sz w:val="24"/>
          <w:szCs w:val="24"/>
        </w:rPr>
      </w:pPr>
      <w:r w:rsidDel="00000000" w:rsidR="00000000" w:rsidRPr="00000000">
        <w:rPr>
          <w:sz w:val="24"/>
          <w:szCs w:val="24"/>
          <w:rtl w:val="0"/>
        </w:rPr>
        <w:t xml:space="preserve">Бали за поточну успішність, підсумковий контроль та традиційну оцінку викладачі вносять у відомість деканату. Отримані бали (сума балів поточної успішності та підсумкового контролю) відповідають фіксованій шкалі оцінок:</w:t>
      </w:r>
    </w:p>
    <w:p w:rsidR="00000000" w:rsidDel="00000000" w:rsidP="00000000" w:rsidRDefault="00000000" w:rsidRPr="00000000" w14:paraId="000000A1">
      <w:pPr>
        <w:widowControl w:val="0"/>
        <w:tabs>
          <w:tab w:val="left" w:leader="none" w:pos="288"/>
          <w:tab w:val="left" w:leader="none" w:pos="432"/>
          <w:tab w:val="left" w:leader="none" w:pos="576"/>
          <w:tab w:val="left" w:leader="none" w:pos="1872"/>
          <w:tab w:val="left" w:leader="none" w:pos="3312"/>
          <w:tab w:val="left" w:leader="none" w:pos="4176"/>
        </w:tabs>
        <w:spacing w:line="256" w:lineRule="auto"/>
        <w:ind w:firstLine="140"/>
        <w:jc w:val="center"/>
        <w:rPr>
          <w:sz w:val="24"/>
          <w:szCs w:val="24"/>
        </w:rPr>
      </w:pPr>
      <w:r w:rsidDel="00000000" w:rsidR="00000000" w:rsidRPr="00000000">
        <w:rPr>
          <w:sz w:val="24"/>
          <w:szCs w:val="24"/>
          <w:rtl w:val="0"/>
        </w:rPr>
        <w:t xml:space="preserve">оцінка «5» -  180-200 балів</w:t>
      </w:r>
    </w:p>
    <w:p w:rsidR="00000000" w:rsidDel="00000000" w:rsidP="00000000" w:rsidRDefault="00000000" w:rsidRPr="00000000" w14:paraId="000000A2">
      <w:pPr>
        <w:widowControl w:val="0"/>
        <w:tabs>
          <w:tab w:val="left" w:leader="none" w:pos="288"/>
          <w:tab w:val="left" w:leader="none" w:pos="432"/>
          <w:tab w:val="left" w:leader="none" w:pos="576"/>
          <w:tab w:val="left" w:leader="none" w:pos="1872"/>
          <w:tab w:val="left" w:leader="none" w:pos="3312"/>
          <w:tab w:val="left" w:leader="none" w:pos="4176"/>
        </w:tabs>
        <w:spacing w:line="256" w:lineRule="auto"/>
        <w:ind w:firstLine="140"/>
        <w:jc w:val="center"/>
        <w:rPr>
          <w:sz w:val="24"/>
          <w:szCs w:val="24"/>
        </w:rPr>
      </w:pPr>
      <w:r w:rsidDel="00000000" w:rsidR="00000000" w:rsidRPr="00000000">
        <w:rPr>
          <w:sz w:val="24"/>
          <w:szCs w:val="24"/>
          <w:rtl w:val="0"/>
        </w:rPr>
        <w:t xml:space="preserve">оцінка «4» - 160-179 балів</w:t>
      </w:r>
    </w:p>
    <w:p w:rsidR="00000000" w:rsidDel="00000000" w:rsidP="00000000" w:rsidRDefault="00000000" w:rsidRPr="00000000" w14:paraId="000000A3">
      <w:pPr>
        <w:widowControl w:val="0"/>
        <w:tabs>
          <w:tab w:val="left" w:leader="none" w:pos="288"/>
          <w:tab w:val="left" w:leader="none" w:pos="432"/>
          <w:tab w:val="left" w:leader="none" w:pos="576"/>
          <w:tab w:val="left" w:leader="none" w:pos="1872"/>
          <w:tab w:val="left" w:leader="none" w:pos="3312"/>
          <w:tab w:val="left" w:leader="none" w:pos="4176"/>
        </w:tabs>
        <w:spacing w:line="256" w:lineRule="auto"/>
        <w:ind w:firstLine="140"/>
        <w:jc w:val="center"/>
        <w:rPr>
          <w:sz w:val="24"/>
          <w:szCs w:val="24"/>
        </w:rPr>
      </w:pPr>
      <w:r w:rsidDel="00000000" w:rsidR="00000000" w:rsidRPr="00000000">
        <w:rPr>
          <w:sz w:val="24"/>
          <w:szCs w:val="24"/>
          <w:rtl w:val="0"/>
        </w:rPr>
        <w:t xml:space="preserve">оцінка «3» - 122-159 бали.</w:t>
      </w:r>
    </w:p>
    <w:p w:rsidR="00000000" w:rsidDel="00000000" w:rsidP="00000000" w:rsidRDefault="00000000" w:rsidRPr="00000000" w14:paraId="000000A4">
      <w:pPr>
        <w:widowControl w:val="0"/>
        <w:tabs>
          <w:tab w:val="left" w:leader="none" w:pos="288"/>
          <w:tab w:val="left" w:leader="none" w:pos="432"/>
          <w:tab w:val="left" w:leader="none" w:pos="576"/>
          <w:tab w:val="left" w:leader="none" w:pos="1872"/>
          <w:tab w:val="left" w:leader="none" w:pos="3312"/>
          <w:tab w:val="left" w:leader="none" w:pos="4176"/>
        </w:tabs>
        <w:spacing w:after="160" w:line="256" w:lineRule="auto"/>
        <w:jc w:val="both"/>
        <w:rPr>
          <w:sz w:val="24"/>
          <w:szCs w:val="24"/>
        </w:rPr>
      </w:pPr>
      <w:r w:rsidDel="00000000" w:rsidR="00000000" w:rsidRPr="00000000">
        <w:rPr>
          <w:sz w:val="24"/>
          <w:szCs w:val="24"/>
          <w:rtl w:val="0"/>
        </w:rPr>
        <w:t xml:space="preserve">Максимальна кількість балів, яку може отримати здобувач освіти після засвоєння дисципліни – 200 балів.</w:t>
      </w:r>
      <w:r w:rsidDel="00000000" w:rsidR="00000000" w:rsidRPr="00000000">
        <w:rPr>
          <w:b w:val="1"/>
          <w:sz w:val="24"/>
          <w:szCs w:val="24"/>
          <w:rtl w:val="0"/>
        </w:rPr>
        <w:t xml:space="preserve"> </w:t>
      </w:r>
      <w:r w:rsidDel="00000000" w:rsidR="00000000" w:rsidRPr="00000000">
        <w:rPr>
          <w:sz w:val="24"/>
          <w:szCs w:val="24"/>
          <w:rtl w:val="0"/>
        </w:rPr>
        <w:t xml:space="preserve">Мінімальна кількість балів становить 122 бали.</w:t>
      </w:r>
    </w:p>
    <w:p w:rsidR="00000000" w:rsidDel="00000000" w:rsidP="00000000" w:rsidRDefault="00000000" w:rsidRPr="00000000" w14:paraId="000000A5">
      <w:pPr>
        <w:widowControl w:val="0"/>
        <w:tabs>
          <w:tab w:val="left" w:leader="none" w:pos="288"/>
          <w:tab w:val="left" w:leader="none" w:pos="432"/>
          <w:tab w:val="left" w:leader="none" w:pos="576"/>
          <w:tab w:val="left" w:leader="none" w:pos="1872"/>
          <w:tab w:val="left" w:leader="none" w:pos="3312"/>
          <w:tab w:val="left" w:leader="none" w:pos="4176"/>
        </w:tabs>
        <w:spacing w:after="160" w:line="256" w:lineRule="auto"/>
        <w:jc w:val="both"/>
        <w:rPr>
          <w:sz w:val="24"/>
          <w:szCs w:val="24"/>
        </w:rPr>
      </w:pPr>
      <w:r w:rsidDel="00000000" w:rsidR="00000000" w:rsidRPr="00000000">
        <w:rPr>
          <w:sz w:val="24"/>
          <w:szCs w:val="24"/>
          <w:rtl w:val="0"/>
        </w:rPr>
        <w:t xml:space="preserve">Бали за підсумковий контроль та  поточну успішність студентів деканат вносить у програму Контингент і ранжує їх. Ранжування проводять на підставі отриманих балів за дисципліну згідно національної шкали та шкали ЄКТС. </w:t>
      </w:r>
    </w:p>
    <w:p w:rsidR="00000000" w:rsidDel="00000000" w:rsidP="00000000" w:rsidRDefault="00000000" w:rsidRPr="00000000" w14:paraId="000000A6">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A7">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Нарахування балів за індивідуальну роботу здійснюють на підставі Положення про організацію освітнього процесу у Вінницькому національному медичному університеті ім. М.І. Пирогова (Вінниця, 2020). </w:t>
      </w:r>
    </w:p>
    <w:p w:rsidR="00000000" w:rsidDel="00000000" w:rsidP="00000000" w:rsidRDefault="00000000" w:rsidRPr="00000000" w14:paraId="000000A8">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12 балів –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 з наявністю друкованої роботи</w:t>
      </w:r>
    </w:p>
    <w:p w:rsidR="00000000" w:rsidDel="00000000" w:rsidP="00000000" w:rsidRDefault="00000000" w:rsidRPr="00000000" w14:paraId="000000A9">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11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w:t>
      </w:r>
    </w:p>
    <w:p w:rsidR="00000000" w:rsidDel="00000000" w:rsidP="00000000" w:rsidRDefault="00000000" w:rsidRPr="00000000" w14:paraId="000000AA">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10 балів -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000000" w:rsidDel="00000000" w:rsidP="00000000" w:rsidRDefault="00000000" w:rsidRPr="00000000" w14:paraId="000000AB">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9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000000" w:rsidDel="00000000" w:rsidP="00000000" w:rsidRDefault="00000000" w:rsidRPr="00000000" w14:paraId="000000AC">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8 балів -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 доповідь.</w:t>
      </w:r>
    </w:p>
    <w:p w:rsidR="00000000" w:rsidDel="00000000" w:rsidP="00000000" w:rsidRDefault="00000000" w:rsidRPr="00000000" w14:paraId="000000AD">
      <w:pPr>
        <w:widowControl w:val="0"/>
        <w:tabs>
          <w:tab w:val="left" w:leader="none" w:pos="288"/>
          <w:tab w:val="left" w:leader="none" w:pos="432"/>
          <w:tab w:val="left" w:leader="none" w:pos="576"/>
          <w:tab w:val="left" w:leader="none" w:pos="1872"/>
          <w:tab w:val="left" w:leader="none" w:pos="3312"/>
          <w:tab w:val="left" w:leader="none" w:pos="4176"/>
        </w:tabs>
        <w:ind w:firstLine="700"/>
        <w:jc w:val="both"/>
        <w:rPr>
          <w:sz w:val="24"/>
          <w:szCs w:val="24"/>
        </w:rPr>
      </w:pPr>
      <w:r w:rsidDel="00000000" w:rsidR="00000000" w:rsidRPr="00000000">
        <w:rPr>
          <w:sz w:val="24"/>
          <w:szCs w:val="24"/>
          <w:rtl w:val="0"/>
        </w:rPr>
        <w:t xml:space="preserve">6-7 балів - додаються до оцінки з дисципліни студенту, який виготовив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w:t>
      </w:r>
    </w:p>
    <w:p w:rsidR="00000000" w:rsidDel="00000000" w:rsidP="00000000" w:rsidRDefault="00000000" w:rsidRPr="00000000" w14:paraId="000000AE">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AF">
      <w:pPr>
        <w:widowControl w:val="0"/>
        <w:tabs>
          <w:tab w:val="left" w:leader="none" w:pos="288"/>
          <w:tab w:val="left" w:leader="none" w:pos="432"/>
          <w:tab w:val="left" w:leader="none" w:pos="576"/>
          <w:tab w:val="left" w:leader="none" w:pos="1872"/>
          <w:tab w:val="left" w:leader="none" w:pos="3312"/>
          <w:tab w:val="left" w:leader="none" w:pos="4176"/>
        </w:tabs>
        <w:jc w:val="center"/>
        <w:rPr>
          <w:b w:val="1"/>
          <w:sz w:val="24"/>
          <w:szCs w:val="24"/>
        </w:rPr>
      </w:pPr>
      <w:r w:rsidDel="00000000" w:rsidR="00000000" w:rsidRPr="00000000">
        <w:rPr>
          <w:b w:val="1"/>
          <w:sz w:val="24"/>
          <w:szCs w:val="24"/>
          <w:rtl w:val="0"/>
        </w:rPr>
        <w:t xml:space="preserve">Шкала оцінювання: національна та ECTS</w:t>
      </w:r>
    </w:p>
    <w:tbl>
      <w:tblPr>
        <w:tblStyle w:val="Table5"/>
        <w:tblW w:w="9636.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073"/>
        <w:gridCol w:w="1737"/>
        <w:gridCol w:w="3081"/>
        <w:gridCol w:w="2745"/>
        <w:tblGridChange w:id="0">
          <w:tblGrid>
            <w:gridCol w:w="2073"/>
            <w:gridCol w:w="1737"/>
            <w:gridCol w:w="3081"/>
            <w:gridCol w:w="2745"/>
          </w:tblGrid>
        </w:tblGridChange>
      </w:tblGrid>
      <w:tr>
        <w:trPr>
          <w:cantSplit w:val="0"/>
          <w:trHeight w:val="65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0">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Сума балів за всі види навчальної діяльності</w:t>
            </w:r>
          </w:p>
        </w:tc>
        <w:tc>
          <w:tcPr>
            <w:vMerge w:val="restart"/>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1">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ОцінкаECTS</w:t>
            </w:r>
          </w:p>
        </w:tc>
        <w:tc>
          <w:tcPr>
            <w:gridSpan w:val="2"/>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2">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Оцінка за національною шкалою</w:t>
            </w:r>
          </w:p>
        </w:tc>
      </w:tr>
      <w:tr>
        <w:trPr>
          <w:cantSplit w:val="0"/>
          <w:trHeight w:val="1205"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vMerge w:val="continue"/>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6">
            <w:pPr>
              <w:widowControl w:val="0"/>
              <w:tabs>
                <w:tab w:val="left" w:leader="none" w:pos="288"/>
                <w:tab w:val="left" w:leader="none" w:pos="432"/>
                <w:tab w:val="left" w:leader="none" w:pos="576"/>
                <w:tab w:val="left" w:leader="none" w:pos="1872"/>
                <w:tab w:val="left" w:leader="none" w:pos="3312"/>
                <w:tab w:val="left" w:leader="none" w:pos="4176"/>
              </w:tabs>
              <w:ind w:right="-140"/>
              <w:jc w:val="center"/>
              <w:rPr>
                <w:sz w:val="24"/>
                <w:szCs w:val="24"/>
              </w:rPr>
            </w:pPr>
            <w:r w:rsidDel="00000000" w:rsidR="00000000" w:rsidRPr="00000000">
              <w:rPr>
                <w:sz w:val="24"/>
                <w:szCs w:val="24"/>
                <w:rtl w:val="0"/>
              </w:rPr>
              <w:t xml:space="preserve">для екзамену, курсового проекту (роботи), практики</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7">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для заліку</w:t>
            </w:r>
          </w:p>
        </w:tc>
      </w:tr>
      <w:tr>
        <w:trPr>
          <w:cantSplit w:val="0"/>
          <w:trHeight w:val="54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8">
            <w:pPr>
              <w:widowControl w:val="0"/>
              <w:tabs>
                <w:tab w:val="left" w:leader="none" w:pos="288"/>
                <w:tab w:val="left" w:leader="none" w:pos="432"/>
                <w:tab w:val="left" w:leader="none" w:pos="576"/>
                <w:tab w:val="left" w:leader="none" w:pos="1872"/>
                <w:tab w:val="left" w:leader="none" w:pos="3312"/>
                <w:tab w:val="left" w:leader="none" w:pos="4176"/>
              </w:tabs>
              <w:rPr>
                <w:sz w:val="24"/>
                <w:szCs w:val="24"/>
              </w:rPr>
            </w:pPr>
            <w:r w:rsidDel="00000000" w:rsidR="00000000" w:rsidRPr="00000000">
              <w:rPr>
                <w:sz w:val="24"/>
                <w:szCs w:val="24"/>
                <w:rtl w:val="0"/>
              </w:rPr>
              <w:t xml:space="preserve">180-200</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9">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А</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A">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відмінно</w:t>
            </w:r>
          </w:p>
        </w:tc>
        <w:tc>
          <w:tcPr>
            <w:vMerge w:val="restart"/>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B">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BC">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BD">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зараховано</w:t>
            </w:r>
          </w:p>
        </w:tc>
      </w:tr>
      <w:tr>
        <w:trPr>
          <w:cantSplit w:val="0"/>
          <w:trHeight w:val="54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E">
            <w:pPr>
              <w:widowControl w:val="0"/>
              <w:tabs>
                <w:tab w:val="left" w:leader="none" w:pos="288"/>
                <w:tab w:val="left" w:leader="none" w:pos="432"/>
                <w:tab w:val="left" w:leader="none" w:pos="576"/>
                <w:tab w:val="left" w:leader="none" w:pos="1872"/>
                <w:tab w:val="left" w:leader="none" w:pos="3312"/>
                <w:tab w:val="left" w:leader="none" w:pos="4176"/>
              </w:tabs>
              <w:rPr>
                <w:sz w:val="24"/>
                <w:szCs w:val="24"/>
              </w:rPr>
            </w:pPr>
            <w:r w:rsidDel="00000000" w:rsidR="00000000" w:rsidRPr="00000000">
              <w:rPr>
                <w:sz w:val="24"/>
                <w:szCs w:val="24"/>
                <w:rtl w:val="0"/>
              </w:rPr>
              <w:t xml:space="preserve">170-179,99</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F">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В</w:t>
            </w:r>
          </w:p>
        </w:tc>
        <w:tc>
          <w:tcPr>
            <w:vMerge w:val="restart"/>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0">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добре</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54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2">
            <w:pPr>
              <w:widowControl w:val="0"/>
              <w:tabs>
                <w:tab w:val="left" w:leader="none" w:pos="288"/>
                <w:tab w:val="left" w:leader="none" w:pos="432"/>
                <w:tab w:val="left" w:leader="none" w:pos="576"/>
                <w:tab w:val="left" w:leader="none" w:pos="1872"/>
                <w:tab w:val="left" w:leader="none" w:pos="3312"/>
                <w:tab w:val="left" w:leader="none" w:pos="4176"/>
              </w:tabs>
              <w:rPr>
                <w:sz w:val="24"/>
                <w:szCs w:val="24"/>
              </w:rPr>
            </w:pPr>
            <w:r w:rsidDel="00000000" w:rsidR="00000000" w:rsidRPr="00000000">
              <w:rPr>
                <w:sz w:val="24"/>
                <w:szCs w:val="24"/>
                <w:rtl w:val="0"/>
              </w:rPr>
              <w:t xml:space="preserve">160-169,99</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3">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С</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rPr>
            </w:pPr>
            <w:r w:rsidDel="00000000" w:rsidR="00000000" w:rsidRPr="00000000">
              <w:rPr>
                <w:rtl w:val="0"/>
              </w:rPr>
            </w:r>
          </w:p>
        </w:tc>
      </w:tr>
      <w:tr>
        <w:trPr>
          <w:cantSplit w:val="0"/>
          <w:trHeight w:val="54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6">
            <w:pPr>
              <w:widowControl w:val="0"/>
              <w:tabs>
                <w:tab w:val="left" w:leader="none" w:pos="288"/>
                <w:tab w:val="left" w:leader="none" w:pos="432"/>
                <w:tab w:val="left" w:leader="none" w:pos="576"/>
                <w:tab w:val="left" w:leader="none" w:pos="1872"/>
                <w:tab w:val="left" w:leader="none" w:pos="3312"/>
                <w:tab w:val="left" w:leader="none" w:pos="4176"/>
              </w:tabs>
              <w:rPr>
                <w:sz w:val="24"/>
                <w:szCs w:val="24"/>
              </w:rPr>
            </w:pPr>
            <w:r w:rsidDel="00000000" w:rsidR="00000000" w:rsidRPr="00000000">
              <w:rPr>
                <w:sz w:val="24"/>
                <w:szCs w:val="24"/>
                <w:rtl w:val="0"/>
              </w:rPr>
              <w:t xml:space="preserve">141-159,99</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7">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D</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8">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задовільно</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54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A">
            <w:pPr>
              <w:widowControl w:val="0"/>
              <w:tabs>
                <w:tab w:val="left" w:leader="none" w:pos="288"/>
                <w:tab w:val="left" w:leader="none" w:pos="432"/>
                <w:tab w:val="left" w:leader="none" w:pos="576"/>
                <w:tab w:val="left" w:leader="none" w:pos="1872"/>
                <w:tab w:val="left" w:leader="none" w:pos="3312"/>
                <w:tab w:val="left" w:leader="none" w:pos="4176"/>
              </w:tabs>
              <w:rPr>
                <w:sz w:val="24"/>
                <w:szCs w:val="24"/>
              </w:rPr>
            </w:pPr>
            <w:r w:rsidDel="00000000" w:rsidR="00000000" w:rsidRPr="00000000">
              <w:rPr>
                <w:sz w:val="24"/>
                <w:szCs w:val="24"/>
                <w:rtl w:val="0"/>
              </w:rPr>
              <w:t xml:space="preserve">122-140,99</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B">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Е </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C">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задовільно</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153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E">
            <w:pPr>
              <w:widowControl w:val="0"/>
              <w:tabs>
                <w:tab w:val="left" w:leader="none" w:pos="288"/>
                <w:tab w:val="left" w:leader="none" w:pos="432"/>
                <w:tab w:val="left" w:leader="none" w:pos="576"/>
                <w:tab w:val="left" w:leader="none" w:pos="1872"/>
                <w:tab w:val="left" w:leader="none" w:pos="3312"/>
                <w:tab w:val="left" w:leader="none" w:pos="4176"/>
              </w:tabs>
              <w:ind w:left="180" w:firstLine="0"/>
              <w:jc w:val="both"/>
              <w:rPr>
                <w:sz w:val="24"/>
                <w:szCs w:val="24"/>
              </w:rPr>
            </w:pPr>
            <w:r w:rsidDel="00000000" w:rsidR="00000000" w:rsidRPr="00000000">
              <w:rPr>
                <w:sz w:val="24"/>
                <w:szCs w:val="24"/>
                <w:rtl w:val="0"/>
              </w:rPr>
              <w:t xml:space="preserve">0-121,99</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F">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FX</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0">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незадовільно з можливістю повторного складання</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1">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не зараховано з можливістю повторного складання</w:t>
            </w:r>
          </w:p>
        </w:tc>
      </w:tr>
      <w:tr>
        <w:trPr>
          <w:cantSplit w:val="0"/>
          <w:trHeight w:val="1865"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2">
            <w:pPr>
              <w:widowControl w:val="0"/>
              <w:tabs>
                <w:tab w:val="left" w:leader="none" w:pos="288"/>
                <w:tab w:val="left" w:leader="none" w:pos="432"/>
                <w:tab w:val="left" w:leader="none" w:pos="576"/>
                <w:tab w:val="left" w:leader="none" w:pos="1872"/>
                <w:tab w:val="left" w:leader="none" w:pos="3312"/>
                <w:tab w:val="left" w:leader="none" w:pos="4176"/>
              </w:tabs>
              <w:ind w:left="180" w:firstLine="0"/>
              <w:jc w:val="both"/>
              <w:rPr>
                <w:sz w:val="24"/>
                <w:szCs w:val="24"/>
              </w:rPr>
            </w:pPr>
            <w:r w:rsidDel="00000000" w:rsidR="00000000" w:rsidRPr="00000000">
              <w:rPr>
                <w:sz w:val="24"/>
                <w:szCs w:val="24"/>
                <w:rtl w:val="0"/>
              </w:rPr>
              <w:t xml:space="preserve"> </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3">
            <w:pPr>
              <w:widowControl w:val="0"/>
              <w:tabs>
                <w:tab w:val="left" w:leader="none" w:pos="288"/>
                <w:tab w:val="left" w:leader="none" w:pos="432"/>
                <w:tab w:val="left" w:leader="none" w:pos="576"/>
                <w:tab w:val="left" w:leader="none" w:pos="1872"/>
                <w:tab w:val="left" w:leader="none" w:pos="3312"/>
                <w:tab w:val="left" w:leader="none" w:pos="4176"/>
              </w:tabs>
              <w:jc w:val="both"/>
              <w:rPr>
                <w:b w:val="1"/>
                <w:sz w:val="24"/>
                <w:szCs w:val="24"/>
              </w:rPr>
            </w:pPr>
            <w:r w:rsidDel="00000000" w:rsidR="00000000" w:rsidRPr="00000000">
              <w:rPr>
                <w:b w:val="1"/>
                <w:sz w:val="24"/>
                <w:szCs w:val="24"/>
                <w:rtl w:val="0"/>
              </w:rPr>
              <w:t xml:space="preserve">F</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4">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незадовільно з обов’язковим повторним вивченням дисципліни</w:t>
            </w:r>
          </w:p>
        </w:tc>
        <w:tc>
          <w:tcPr>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5">
            <w:pPr>
              <w:widowControl w:val="0"/>
              <w:tabs>
                <w:tab w:val="left" w:leader="none" w:pos="288"/>
                <w:tab w:val="left" w:leader="none" w:pos="432"/>
                <w:tab w:val="left" w:leader="none" w:pos="576"/>
                <w:tab w:val="left" w:leader="none" w:pos="1872"/>
                <w:tab w:val="left" w:leader="none" w:pos="3312"/>
                <w:tab w:val="left" w:leader="none" w:pos="4176"/>
              </w:tabs>
              <w:jc w:val="center"/>
              <w:rPr>
                <w:sz w:val="24"/>
                <w:szCs w:val="24"/>
              </w:rPr>
            </w:pPr>
            <w:r w:rsidDel="00000000" w:rsidR="00000000" w:rsidRPr="00000000">
              <w:rPr>
                <w:sz w:val="24"/>
                <w:szCs w:val="24"/>
                <w:rtl w:val="0"/>
              </w:rPr>
              <w:t xml:space="preserve">не зараховано з обов’язковим повторним вивченням дисципліни</w:t>
            </w:r>
          </w:p>
        </w:tc>
      </w:tr>
    </w:tbl>
    <w:p w:rsidR="00000000" w:rsidDel="00000000" w:rsidP="00000000" w:rsidRDefault="00000000" w:rsidRPr="00000000" w14:paraId="000000D6">
      <w:pPr>
        <w:widowControl w:val="0"/>
        <w:tabs>
          <w:tab w:val="left" w:leader="none" w:pos="288"/>
          <w:tab w:val="left" w:leader="none" w:pos="432"/>
          <w:tab w:val="left" w:leader="none" w:pos="576"/>
          <w:tab w:val="left" w:leader="none" w:pos="1872"/>
          <w:tab w:val="left" w:leader="none" w:pos="3312"/>
          <w:tab w:val="left" w:leader="none" w:pos="4176"/>
        </w:tabs>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D7">
      <w:pPr>
        <w:widowControl w:val="0"/>
        <w:tabs>
          <w:tab w:val="left" w:leader="none" w:pos="288"/>
          <w:tab w:val="left" w:leader="none" w:pos="432"/>
          <w:tab w:val="left" w:leader="none" w:pos="576"/>
          <w:tab w:val="left" w:leader="none" w:pos="1872"/>
          <w:tab w:val="left" w:leader="none" w:pos="3312"/>
          <w:tab w:val="left" w:leader="none" w:pos="4176"/>
        </w:tabs>
        <w:rPr>
          <w:sz w:val="24"/>
          <w:szCs w:val="24"/>
        </w:rPr>
      </w:pPr>
      <w:r w:rsidDel="00000000" w:rsidR="00000000" w:rsidRPr="00000000">
        <w:rPr>
          <w:rtl w:val="0"/>
        </w:rPr>
      </w:r>
    </w:p>
    <w:p w:rsidR="00000000" w:rsidDel="00000000" w:rsidP="00000000" w:rsidRDefault="00000000" w:rsidRPr="00000000" w14:paraId="000000D8">
      <w:pPr>
        <w:ind w:right="-2"/>
        <w:jc w:val="both"/>
        <w:rPr>
          <w:sz w:val="24"/>
          <w:szCs w:val="24"/>
        </w:rPr>
      </w:pPr>
      <w:r w:rsidDel="00000000" w:rsidR="00000000" w:rsidRPr="00000000">
        <w:rPr>
          <w:rtl w:val="0"/>
        </w:rPr>
      </w:r>
    </w:p>
    <w:p w:rsidR="00000000" w:rsidDel="00000000" w:rsidP="00000000" w:rsidRDefault="00000000" w:rsidRPr="00000000" w14:paraId="000000D9">
      <w:pPr>
        <w:numPr>
          <w:ilvl w:val="0"/>
          <w:numId w:val="2"/>
        </w:numPr>
        <w:pBdr>
          <w:top w:space="0" w:sz="0" w:val="nil"/>
          <w:left w:space="0" w:sz="0" w:val="nil"/>
          <w:bottom w:space="0" w:sz="0" w:val="nil"/>
          <w:right w:space="0" w:sz="0" w:val="nil"/>
          <w:between w:space="0" w:sz="0" w:val="nil"/>
        </w:pBdr>
        <w:tabs>
          <w:tab w:val="left" w:leader="none" w:pos="851"/>
        </w:tabs>
        <w:spacing w:after="160" w:line="259" w:lineRule="auto"/>
        <w:ind w:left="720" w:hanging="152.00000000000003"/>
        <w:jc w:val="both"/>
        <w:rPr>
          <w:b w:val="1"/>
          <w:color w:val="000000"/>
          <w:sz w:val="24"/>
          <w:szCs w:val="24"/>
        </w:rPr>
      </w:pPr>
      <w:r w:rsidDel="00000000" w:rsidR="00000000" w:rsidRPr="00000000">
        <w:rPr>
          <w:b w:val="1"/>
          <w:color w:val="000000"/>
          <w:sz w:val="24"/>
          <w:szCs w:val="24"/>
          <w:rtl w:val="0"/>
        </w:rPr>
        <w:t xml:space="preserve">Політика навчальної дисципліни/курсу </w:t>
      </w:r>
    </w:p>
    <w:p w:rsidR="00000000" w:rsidDel="00000000" w:rsidP="00000000" w:rsidRDefault="00000000" w:rsidRPr="00000000" w14:paraId="000000DA">
      <w:pPr>
        <w:ind w:firstLine="567"/>
        <w:jc w:val="both"/>
        <w:rPr>
          <w:color w:val="000000"/>
          <w:sz w:val="24"/>
          <w:szCs w:val="24"/>
        </w:rPr>
      </w:pPr>
      <w:r w:rsidDel="00000000" w:rsidR="00000000" w:rsidRPr="00000000">
        <w:rPr>
          <w:color w:val="000000"/>
          <w:sz w:val="24"/>
          <w:szCs w:val="24"/>
          <w:rtl w:val="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000000" w:rsidDel="00000000" w:rsidP="00000000" w:rsidRDefault="00000000" w:rsidRPr="00000000" w14:paraId="000000DB">
      <w:pPr>
        <w:ind w:firstLine="567"/>
        <w:jc w:val="both"/>
        <w:rPr>
          <w:sz w:val="24"/>
          <w:szCs w:val="24"/>
        </w:rPr>
      </w:pPr>
      <w:r w:rsidDel="00000000" w:rsidR="00000000" w:rsidRPr="00000000">
        <w:rPr>
          <w:b w:val="1"/>
          <w:sz w:val="24"/>
          <w:szCs w:val="24"/>
          <w:rtl w:val="0"/>
        </w:rPr>
        <w:t xml:space="preserve">Дотримання правил розпорядку ВНМУ, техніки безпеки</w:t>
      </w:r>
      <w:r w:rsidDel="00000000" w:rsidR="00000000" w:rsidRPr="00000000">
        <w:rPr>
          <w:sz w:val="24"/>
          <w:szCs w:val="24"/>
          <w:rtl w:val="0"/>
        </w:rPr>
        <w:t xml:space="preserve"> на практичних заняттях. </w:t>
      </w:r>
    </w:p>
    <w:p w:rsidR="00000000" w:rsidDel="00000000" w:rsidP="00000000" w:rsidRDefault="00000000" w:rsidRPr="00000000" w14:paraId="000000DC">
      <w:pPr>
        <w:ind w:firstLine="567"/>
        <w:jc w:val="both"/>
        <w:rPr>
          <w:color w:val="000000"/>
          <w:sz w:val="24"/>
          <w:szCs w:val="24"/>
        </w:rPr>
      </w:pPr>
      <w:r w:rsidDel="00000000" w:rsidR="00000000" w:rsidRPr="00000000">
        <w:rPr>
          <w:b w:val="1"/>
          <w:sz w:val="24"/>
          <w:szCs w:val="24"/>
          <w:rtl w:val="0"/>
        </w:rPr>
        <w:t xml:space="preserve">Вимоги щодо підготовки до практичних занять. </w:t>
      </w:r>
      <w:r w:rsidDel="00000000" w:rsidR="00000000" w:rsidRPr="00000000">
        <w:rPr>
          <w:color w:val="000000"/>
          <w:sz w:val="24"/>
          <w:szCs w:val="24"/>
          <w:rtl w:val="0"/>
        </w:rPr>
        <w:t xml:space="preserve">Студент повинен вчасно приходити на практичне заняття, теоретично підготовленим згідно теми. </w:t>
      </w:r>
    </w:p>
    <w:p w:rsidR="00000000" w:rsidDel="00000000" w:rsidP="00000000" w:rsidRDefault="00000000" w:rsidRPr="00000000" w14:paraId="000000DD">
      <w:pPr>
        <w:ind w:firstLine="567"/>
        <w:jc w:val="both"/>
        <w:rPr>
          <w:color w:val="000000"/>
          <w:sz w:val="24"/>
          <w:szCs w:val="24"/>
        </w:rPr>
      </w:pPr>
      <w:r w:rsidDel="00000000" w:rsidR="00000000" w:rsidRPr="00000000">
        <w:rPr>
          <w:color w:val="000000"/>
          <w:sz w:val="24"/>
          <w:szCs w:val="24"/>
          <w:rtl w:val="0"/>
        </w:rPr>
        <w:t xml:space="preserve">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000000" w:rsidDel="00000000" w:rsidP="00000000" w:rsidRDefault="00000000" w:rsidRPr="00000000" w14:paraId="000000DE">
      <w:pPr>
        <w:ind w:firstLine="567"/>
        <w:jc w:val="both"/>
        <w:rPr>
          <w:color w:val="000000"/>
          <w:sz w:val="24"/>
          <w:szCs w:val="24"/>
        </w:rPr>
      </w:pPr>
      <w:r w:rsidDel="00000000" w:rsidR="00000000" w:rsidRPr="00000000">
        <w:rPr>
          <w:color w:val="000000"/>
          <w:sz w:val="24"/>
          <w:szCs w:val="24"/>
          <w:rtl w:val="0"/>
        </w:rPr>
        <w:t xml:space="preserve">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000000" w:rsidDel="00000000" w:rsidP="00000000" w:rsidRDefault="00000000" w:rsidRPr="00000000" w14:paraId="000000DF">
      <w:pPr>
        <w:ind w:firstLine="567"/>
        <w:jc w:val="both"/>
        <w:rPr>
          <w:color w:val="000000"/>
          <w:sz w:val="24"/>
          <w:szCs w:val="24"/>
        </w:rPr>
      </w:pPr>
      <w:r w:rsidDel="00000000" w:rsidR="00000000" w:rsidRPr="00000000">
        <w:rPr>
          <w:color w:val="000000"/>
          <w:sz w:val="24"/>
          <w:szCs w:val="24"/>
          <w:rtl w:val="0"/>
        </w:rPr>
        <w:t xml:space="preserve">Студент повинен дотримуватись правил безпеки на практичних заняттях та під час знаходження у приміщеннях кафедри.</w:t>
      </w:r>
    </w:p>
    <w:p w:rsidR="00000000" w:rsidDel="00000000" w:rsidP="00000000" w:rsidRDefault="00000000" w:rsidRPr="00000000" w14:paraId="000000E0">
      <w:pPr>
        <w:ind w:firstLine="567"/>
        <w:jc w:val="both"/>
        <w:rPr>
          <w:color w:val="000000"/>
          <w:sz w:val="24"/>
          <w:szCs w:val="24"/>
        </w:rPr>
      </w:pPr>
      <w:r w:rsidDel="00000000" w:rsidR="00000000" w:rsidRPr="00000000">
        <w:rPr>
          <w:color w:val="000000"/>
          <w:sz w:val="24"/>
          <w:szCs w:val="24"/>
          <w:rtl w:val="0"/>
        </w:rPr>
        <w:t xml:space="preserve">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000000" w:rsidDel="00000000" w:rsidP="00000000" w:rsidRDefault="00000000" w:rsidRPr="00000000" w14:paraId="000000E1">
      <w:pPr>
        <w:jc w:val="both"/>
        <w:rPr>
          <w:color w:val="000000"/>
          <w:sz w:val="24"/>
          <w:szCs w:val="24"/>
        </w:rPr>
      </w:pPr>
      <w:r w:rsidDel="00000000" w:rsidR="00000000" w:rsidRPr="00000000">
        <w:rPr>
          <w:rtl w:val="0"/>
        </w:rPr>
      </w:r>
    </w:p>
    <w:p w:rsidR="00000000" w:rsidDel="00000000" w:rsidP="00000000" w:rsidRDefault="00000000" w:rsidRPr="00000000" w14:paraId="000000E2">
      <w:pPr>
        <w:ind w:firstLine="567"/>
        <w:jc w:val="both"/>
        <w:rPr>
          <w:color w:val="000000"/>
          <w:sz w:val="24"/>
          <w:szCs w:val="24"/>
        </w:rPr>
      </w:pPr>
      <w:r w:rsidDel="00000000" w:rsidR="00000000" w:rsidRPr="00000000">
        <w:rPr>
          <w:b w:val="1"/>
          <w:sz w:val="24"/>
          <w:szCs w:val="24"/>
          <w:rtl w:val="0"/>
        </w:rPr>
        <w:t xml:space="preserve">Використання мобільних телефонів та інших електронних девайсів. </w:t>
      </w:r>
      <w:r w:rsidDel="00000000" w:rsidR="00000000" w:rsidRPr="00000000">
        <w:rPr>
          <w:sz w:val="24"/>
          <w:szCs w:val="24"/>
          <w:rtl w:val="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r w:rsidDel="00000000" w:rsidR="00000000" w:rsidRPr="00000000">
        <w:rPr>
          <w:rtl w:val="0"/>
        </w:rPr>
      </w:r>
    </w:p>
    <w:p w:rsidR="00000000" w:rsidDel="00000000" w:rsidP="00000000" w:rsidRDefault="00000000" w:rsidRPr="00000000" w14:paraId="000000E3">
      <w:pPr>
        <w:ind w:firstLine="567"/>
        <w:jc w:val="both"/>
        <w:rPr>
          <w:color w:val="000000"/>
          <w:sz w:val="24"/>
          <w:szCs w:val="24"/>
        </w:rPr>
      </w:pPr>
      <w:r w:rsidDel="00000000" w:rsidR="00000000" w:rsidRPr="00000000">
        <w:rPr>
          <w:b w:val="1"/>
          <w:sz w:val="24"/>
          <w:szCs w:val="24"/>
          <w:rtl w:val="0"/>
        </w:rPr>
        <w:t xml:space="preserve">Академічна доброчесність. </w:t>
      </w:r>
      <w:r w:rsidDel="00000000" w:rsidR="00000000" w:rsidRPr="00000000">
        <w:rPr>
          <w:sz w:val="24"/>
          <w:szCs w:val="24"/>
          <w:rtl w:val="0"/>
        </w:rPr>
        <w:t xml:space="preserve">Під час вивчення дисципліни студент має керуватись Кодексом академічної доброчесності ВНМУ ім.М.І.Пирогова (</w:t>
      </w:r>
      <w:hyperlink r:id="rId10">
        <w:r w:rsidDel="00000000" w:rsidR="00000000" w:rsidRPr="00000000">
          <w:rPr>
            <w:color w:val="0000ff"/>
            <w:sz w:val="24"/>
            <w:szCs w:val="24"/>
            <w:u w:val="single"/>
            <w:rtl w:val="0"/>
          </w:rPr>
          <w:t xml:space="preserve">https://www.vnmu.edu.ua/</w:t>
        </w:r>
      </w:hyperlink>
      <w:r w:rsidDel="00000000" w:rsidR="00000000" w:rsidRPr="00000000">
        <w:rPr>
          <w:sz w:val="24"/>
          <w:szCs w:val="24"/>
          <w:rtl w:val="0"/>
        </w:rPr>
        <w:t xml:space="preserve"> загальна інформація/ Основні документи/ Кодекс академічної доброчесності). </w:t>
      </w:r>
      <w:r w:rsidDel="00000000" w:rsidR="00000000" w:rsidRPr="00000000">
        <w:rPr>
          <w:color w:val="000000"/>
          <w:sz w:val="24"/>
          <w:szCs w:val="24"/>
          <w:rtl w:val="0"/>
        </w:rPr>
        <w:t xml:space="preserve">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000000" w:rsidDel="00000000" w:rsidP="00000000" w:rsidRDefault="00000000" w:rsidRPr="00000000" w14:paraId="000000E4">
      <w:pPr>
        <w:ind w:firstLine="567"/>
        <w:jc w:val="both"/>
        <w:rPr>
          <w:color w:val="000000"/>
          <w:sz w:val="24"/>
          <w:szCs w:val="24"/>
        </w:rPr>
      </w:pPr>
      <w:r w:rsidDel="00000000" w:rsidR="00000000" w:rsidRPr="00000000">
        <w:rPr>
          <w:b w:val="1"/>
          <w:sz w:val="24"/>
          <w:szCs w:val="24"/>
          <w:rtl w:val="0"/>
        </w:rPr>
        <w:t xml:space="preserve">Пропуски занять. </w:t>
      </w:r>
      <w:r w:rsidDel="00000000" w:rsidR="00000000" w:rsidRPr="00000000">
        <w:rPr>
          <w:sz w:val="24"/>
          <w:szCs w:val="24"/>
          <w:rtl w:val="0"/>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1">
        <w:r w:rsidDel="00000000" w:rsidR="00000000" w:rsidRPr="00000000">
          <w:rPr>
            <w:color w:val="0000ff"/>
            <w:sz w:val="24"/>
            <w:szCs w:val="24"/>
            <w:u w:val="single"/>
            <w:rtl w:val="0"/>
          </w:rPr>
          <w:t xml:space="preserve">https://www.vnmu.edu.ua/ Загальна</w:t>
        </w:r>
      </w:hyperlink>
      <w:r w:rsidDel="00000000" w:rsidR="00000000" w:rsidRPr="00000000">
        <w:rPr>
          <w:sz w:val="24"/>
          <w:szCs w:val="24"/>
          <w:rtl w:val="0"/>
        </w:rPr>
        <w:t xml:space="preserve"> інформація/ Основні документи) у час, визначений графіком відпрацювань (опублікований на сайті кафедри </w:t>
      </w:r>
      <w:hyperlink r:id="rId12">
        <w:r w:rsidDel="00000000" w:rsidR="00000000" w:rsidRPr="00000000">
          <w:rPr>
            <w:color w:val="0000ff"/>
            <w:sz w:val="24"/>
            <w:szCs w:val="24"/>
            <w:u w:val="single"/>
            <w:rtl w:val="0"/>
          </w:rPr>
          <w:t xml:space="preserve">https://www.vnmu.edu.ua/</w:t>
        </w:r>
      </w:hyperlink>
      <w:r w:rsidDel="00000000" w:rsidR="00000000" w:rsidRPr="00000000">
        <w:rPr>
          <w:sz w:val="24"/>
          <w:szCs w:val="24"/>
          <w:rtl w:val="0"/>
        </w:rPr>
        <w:t xml:space="preserve"> кафедра акушертсва та гінекології № 2) черговому викладачу.</w:t>
      </w:r>
      <w:r w:rsidDel="00000000" w:rsidR="00000000" w:rsidRPr="00000000">
        <w:rPr>
          <w:color w:val="000000"/>
          <w:sz w:val="24"/>
          <w:szCs w:val="24"/>
          <w:rtl w:val="0"/>
        </w:rPr>
        <w:t xml:space="preserve">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rsidR="00000000" w:rsidDel="00000000" w:rsidP="00000000" w:rsidRDefault="00000000" w:rsidRPr="00000000" w14:paraId="000000E5">
      <w:pPr>
        <w:ind w:firstLine="567"/>
        <w:jc w:val="both"/>
        <w:rPr>
          <w:color w:val="000000"/>
          <w:sz w:val="24"/>
          <w:szCs w:val="24"/>
        </w:rPr>
      </w:pPr>
      <w:r w:rsidDel="00000000" w:rsidR="00000000" w:rsidRPr="00000000">
        <w:rPr>
          <w:b w:val="1"/>
          <w:sz w:val="24"/>
          <w:szCs w:val="24"/>
          <w:rtl w:val="0"/>
        </w:rPr>
        <w:t xml:space="preserve">Порядок допуску до підсумкового контролю</w:t>
      </w:r>
      <w:r w:rsidDel="00000000" w:rsidR="00000000" w:rsidRPr="00000000">
        <w:rPr>
          <w:sz w:val="24"/>
          <w:szCs w:val="24"/>
          <w:rtl w:val="0"/>
        </w:rPr>
        <w:t xml:space="preserve"> з дисципліни наведений в Положенні про організацію освітнього процесу у ВНМУ ім. М.І.Пирогова (посилання </w:t>
      </w:r>
      <w:hyperlink r:id="rId13">
        <w:r w:rsidDel="00000000" w:rsidR="00000000" w:rsidRPr="00000000">
          <w:rPr>
            <w:color w:val="0000ff"/>
            <w:sz w:val="24"/>
            <w:szCs w:val="24"/>
            <w:u w:val="single"/>
            <w:rtl w:val="0"/>
          </w:rPr>
          <w:t xml:space="preserve">https://www.vnmu.edu.ua/ Загальна</w:t>
        </w:r>
      </w:hyperlink>
      <w:r w:rsidDel="00000000" w:rsidR="00000000" w:rsidRPr="00000000">
        <w:rPr>
          <w:sz w:val="24"/>
          <w:szCs w:val="24"/>
          <w:rtl w:val="0"/>
        </w:rPr>
        <w:t xml:space="preserve"> інформація/Основні документи).</w:t>
      </w:r>
      <w:r w:rsidDel="00000000" w:rsidR="00000000" w:rsidRPr="00000000">
        <w:rPr>
          <w:color w:val="000000"/>
          <w:sz w:val="24"/>
          <w:szCs w:val="24"/>
          <w:rtl w:val="0"/>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000000" w:rsidDel="00000000" w:rsidP="00000000" w:rsidRDefault="00000000" w:rsidRPr="00000000" w14:paraId="000000E6">
      <w:pPr>
        <w:ind w:firstLine="567"/>
        <w:jc w:val="both"/>
        <w:rPr>
          <w:sz w:val="24"/>
          <w:szCs w:val="24"/>
        </w:rPr>
      </w:pPr>
      <w:r w:rsidDel="00000000" w:rsidR="00000000" w:rsidRPr="00000000">
        <w:rPr>
          <w:b w:val="1"/>
          <w:sz w:val="24"/>
          <w:szCs w:val="24"/>
          <w:rtl w:val="0"/>
        </w:rPr>
        <w:t xml:space="preserve">Додаткові індивідуальні бали. </w:t>
      </w:r>
      <w:r w:rsidDel="00000000" w:rsidR="00000000" w:rsidRPr="00000000">
        <w:rPr>
          <w:sz w:val="24"/>
          <w:szCs w:val="24"/>
          <w:rtl w:val="0"/>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4">
        <w:r w:rsidDel="00000000" w:rsidR="00000000" w:rsidRPr="00000000">
          <w:rPr>
            <w:color w:val="0000ff"/>
            <w:sz w:val="24"/>
            <w:szCs w:val="24"/>
            <w:u w:val="single"/>
            <w:rtl w:val="0"/>
          </w:rPr>
          <w:t xml:space="preserve">https://www.vnmu.edu.ua/ Загальна</w:t>
        </w:r>
      </w:hyperlink>
      <w:r w:rsidDel="00000000" w:rsidR="00000000" w:rsidRPr="00000000">
        <w:rPr>
          <w:sz w:val="24"/>
          <w:szCs w:val="24"/>
          <w:rtl w:val="0"/>
        </w:rPr>
        <w:t xml:space="preserve"> інформація/Основні документи).</w:t>
      </w:r>
    </w:p>
    <w:p w:rsidR="00000000" w:rsidDel="00000000" w:rsidP="00000000" w:rsidRDefault="00000000" w:rsidRPr="00000000" w14:paraId="000000E7">
      <w:pPr>
        <w:ind w:firstLine="567"/>
        <w:jc w:val="both"/>
        <w:rPr>
          <w:sz w:val="24"/>
          <w:szCs w:val="24"/>
        </w:rPr>
      </w:pPr>
      <w:r w:rsidDel="00000000" w:rsidR="00000000" w:rsidRPr="00000000">
        <w:rPr>
          <w:b w:val="1"/>
          <w:sz w:val="24"/>
          <w:szCs w:val="24"/>
          <w:rtl w:val="0"/>
        </w:rPr>
        <w:t xml:space="preserve">Вирішення конфліктних питань. </w:t>
      </w:r>
      <w:r w:rsidDel="00000000" w:rsidR="00000000" w:rsidRPr="00000000">
        <w:rPr>
          <w:color w:val="000000"/>
          <w:sz w:val="24"/>
          <w:szCs w:val="24"/>
          <w:rtl w:val="0"/>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М.І.Пирогова (</w:t>
      </w:r>
      <w:hyperlink r:id="rId15">
        <w:r w:rsidDel="00000000" w:rsidR="00000000" w:rsidRPr="00000000">
          <w:rPr>
            <w:color w:val="0000ff"/>
            <w:sz w:val="24"/>
            <w:szCs w:val="24"/>
            <w:u w:val="single"/>
            <w:rtl w:val="0"/>
          </w:rPr>
          <w:t xml:space="preserve">https://www.vnmu.edu.ua/ Загальна</w:t>
        </w:r>
      </w:hyperlink>
      <w:r w:rsidDel="00000000" w:rsidR="00000000" w:rsidRPr="00000000">
        <w:rPr>
          <w:sz w:val="24"/>
          <w:szCs w:val="24"/>
          <w:rtl w:val="0"/>
        </w:rPr>
        <w:t xml:space="preserve"> інформація/Основні документи).</w:t>
      </w:r>
    </w:p>
    <w:p w:rsidR="00000000" w:rsidDel="00000000" w:rsidP="00000000" w:rsidRDefault="00000000" w:rsidRPr="00000000" w14:paraId="000000E8">
      <w:pPr>
        <w:jc w:val="both"/>
        <w:rPr>
          <w:sz w:val="24"/>
          <w:szCs w:val="24"/>
        </w:rPr>
      </w:pPr>
      <w:r w:rsidDel="00000000" w:rsidR="00000000" w:rsidRPr="00000000">
        <w:rPr>
          <w:b w:val="1"/>
          <w:sz w:val="24"/>
          <w:szCs w:val="24"/>
          <w:rtl w:val="0"/>
        </w:rPr>
        <w:t xml:space="preserve">Політика в умовах дистанційного навчання. </w:t>
      </w:r>
      <w:r w:rsidDel="00000000" w:rsidR="00000000" w:rsidRPr="00000000">
        <w:rPr>
          <w:sz w:val="24"/>
          <w:szCs w:val="24"/>
          <w:rtl w:val="0"/>
        </w:rPr>
        <w:t xml:space="preserve">Порядок дистанційного навчання регулюється Положенням про запровадження елементів дистанційного навчання у ВНМУ ім. М.І.Пирогова (</w:t>
      </w:r>
      <w:hyperlink r:id="rId16">
        <w:r w:rsidDel="00000000" w:rsidR="00000000" w:rsidRPr="00000000">
          <w:rPr>
            <w:color w:val="0000ff"/>
            <w:sz w:val="24"/>
            <w:szCs w:val="24"/>
            <w:u w:val="single"/>
            <w:rtl w:val="0"/>
          </w:rPr>
          <w:t xml:space="preserve">https://www.vnmu.edu.ua/ Загальна</w:t>
        </w:r>
      </w:hyperlink>
      <w:r w:rsidDel="00000000" w:rsidR="00000000" w:rsidRPr="00000000">
        <w:rPr>
          <w:sz w:val="24"/>
          <w:szCs w:val="24"/>
          <w:rtl w:val="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7">
        <w:r w:rsidDel="00000000" w:rsidR="00000000" w:rsidRPr="00000000">
          <w:rPr>
            <w:color w:val="0000ff"/>
            <w:sz w:val="24"/>
            <w:szCs w:val="24"/>
            <w:u w:val="single"/>
            <w:rtl w:val="0"/>
          </w:rPr>
          <w:t xml:space="preserve">https://www.vnmu.edu.ua/ </w:t>
        </w:r>
      </w:hyperlink>
      <w:r w:rsidDel="00000000" w:rsidR="00000000" w:rsidRPr="00000000">
        <w:rPr>
          <w:sz w:val="24"/>
          <w:szCs w:val="24"/>
          <w:rtl w:val="0"/>
        </w:rPr>
        <w:t xml:space="preserve">кафедра мікробіології/ Студенту або </w:t>
      </w:r>
      <w:hyperlink r:id="rId18">
        <w:r w:rsidDel="00000000" w:rsidR="00000000" w:rsidRPr="00000000">
          <w:rPr>
            <w:color w:val="0000ff"/>
            <w:sz w:val="24"/>
            <w:szCs w:val="24"/>
            <w:u w:val="single"/>
            <w:rtl w:val="0"/>
          </w:rPr>
          <w:t xml:space="preserve">https://www.vnmu.edu.ua/ </w:t>
        </w:r>
      </w:hyperlink>
      <w:r w:rsidDel="00000000" w:rsidR="00000000" w:rsidRPr="00000000">
        <w:rPr>
          <w:sz w:val="24"/>
          <w:szCs w:val="24"/>
          <w:rtl w:val="0"/>
        </w:rPr>
        <w:t xml:space="preserve">кафедра акушерства та гінекології/ Новини).</w:t>
      </w:r>
    </w:p>
    <w:p w:rsidR="00000000" w:rsidDel="00000000" w:rsidP="00000000" w:rsidRDefault="00000000" w:rsidRPr="00000000" w14:paraId="000000E9">
      <w:pPr>
        <w:ind w:firstLine="567"/>
        <w:jc w:val="both"/>
        <w:rPr>
          <w:sz w:val="24"/>
          <w:szCs w:val="24"/>
        </w:rPr>
      </w:pPr>
      <w:r w:rsidDel="00000000" w:rsidR="00000000" w:rsidRPr="00000000">
        <w:rPr>
          <w:b w:val="1"/>
          <w:sz w:val="24"/>
          <w:szCs w:val="24"/>
          <w:rtl w:val="0"/>
        </w:rPr>
        <w:t xml:space="preserve">Зворотній зв’язок </w:t>
      </w:r>
      <w:r w:rsidDel="00000000" w:rsidR="00000000" w:rsidRPr="00000000">
        <w:rPr>
          <w:sz w:val="24"/>
          <w:szCs w:val="24"/>
          <w:rtl w:val="0"/>
        </w:rPr>
        <w:t xml:space="preserve">з викладачем</w:t>
      </w:r>
      <w:r w:rsidDel="00000000" w:rsidR="00000000" w:rsidRPr="00000000">
        <w:rPr>
          <w:b w:val="1"/>
          <w:sz w:val="24"/>
          <w:szCs w:val="24"/>
          <w:rtl w:val="0"/>
        </w:rPr>
        <w:t xml:space="preserve"> </w:t>
      </w:r>
      <w:r w:rsidDel="00000000" w:rsidR="00000000" w:rsidRPr="00000000">
        <w:rPr>
          <w:sz w:val="24"/>
          <w:szCs w:val="24"/>
          <w:rtl w:val="0"/>
        </w:rPr>
        <w:t xml:space="preserve">здійснюється</w:t>
      </w:r>
      <w:r w:rsidDel="00000000" w:rsidR="00000000" w:rsidRPr="00000000">
        <w:rPr>
          <w:b w:val="1"/>
          <w:sz w:val="24"/>
          <w:szCs w:val="24"/>
          <w:rtl w:val="0"/>
        </w:rPr>
        <w:t xml:space="preserve"> </w:t>
      </w:r>
      <w:r w:rsidDel="00000000" w:rsidR="00000000" w:rsidRPr="00000000">
        <w:rPr>
          <w:sz w:val="24"/>
          <w:szCs w:val="24"/>
          <w:rtl w:val="0"/>
        </w:rPr>
        <w:t xml:space="preserve">через месенджери (Viber, Telegram, WhatsApp) або електронну пошту (на вибір викладача) в робочий час.</w:t>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line="259" w:lineRule="auto"/>
        <w:ind w:hanging="2"/>
        <w:jc w:val="both"/>
        <w:rPr>
          <w:color w:val="000000"/>
          <w:sz w:val="24"/>
          <w:szCs w:val="24"/>
        </w:rPr>
      </w:pPr>
      <w:r w:rsidDel="00000000" w:rsidR="00000000" w:rsidRPr="00000000">
        <w:rPr>
          <w:rFonts w:ascii="Times" w:cs="Times" w:eastAsia="Times" w:hAnsi="Times"/>
          <w:b w:val="1"/>
          <w:sz w:val="24"/>
          <w:szCs w:val="24"/>
          <w:rtl w:val="0"/>
        </w:rPr>
        <w:t xml:space="preserve">Алгоритм дій </w:t>
      </w:r>
      <w:r w:rsidDel="00000000" w:rsidR="00000000" w:rsidRPr="00000000">
        <w:rPr>
          <w:b w:val="1"/>
          <w:sz w:val="24"/>
          <w:szCs w:val="24"/>
          <w:rtl w:val="0"/>
        </w:rPr>
        <w:t xml:space="preserve">під час надходження сигналу «Повітряна тривога»</w:t>
      </w:r>
      <w:r w:rsidDel="00000000" w:rsidR="00000000" w:rsidRPr="00000000">
        <w:rPr>
          <w:sz w:val="24"/>
          <w:szCs w:val="24"/>
          <w:rtl w:val="0"/>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sidDel="00000000" w:rsidR="00000000" w:rsidRPr="00000000">
        <w:rPr>
          <w:rtl w:val="0"/>
        </w:rPr>
      </w:r>
    </w:p>
    <w:p w:rsidR="00000000" w:rsidDel="00000000" w:rsidP="00000000" w:rsidRDefault="00000000" w:rsidRPr="00000000" w14:paraId="000000EB">
      <w:pPr>
        <w:ind w:firstLine="567"/>
        <w:jc w:val="both"/>
        <w:rPr>
          <w:sz w:val="24"/>
          <w:szCs w:val="24"/>
        </w:rPr>
      </w:pPr>
      <w:r w:rsidDel="00000000" w:rsidR="00000000" w:rsidRPr="00000000">
        <w:rPr>
          <w:rtl w:val="0"/>
        </w:rPr>
      </w:r>
    </w:p>
    <w:p w:rsidR="00000000" w:rsidDel="00000000" w:rsidP="00000000" w:rsidRDefault="00000000" w:rsidRPr="00000000" w14:paraId="000000EC">
      <w:pPr>
        <w:jc w:val="both"/>
        <w:rPr>
          <w:sz w:val="24"/>
          <w:szCs w:val="24"/>
        </w:rPr>
      </w:pPr>
      <w:r w:rsidDel="00000000" w:rsidR="00000000" w:rsidRPr="00000000">
        <w:rPr>
          <w:rtl w:val="0"/>
        </w:rPr>
      </w:r>
    </w:p>
    <w:p w:rsidR="00000000" w:rsidDel="00000000" w:rsidP="00000000" w:rsidRDefault="00000000" w:rsidRPr="00000000" w14:paraId="000000ED">
      <w:pPr>
        <w:numPr>
          <w:ilvl w:val="0"/>
          <w:numId w:val="2"/>
        </w:numPr>
        <w:pBdr>
          <w:top w:space="0" w:sz="0" w:val="nil"/>
          <w:left w:space="0" w:sz="0" w:val="nil"/>
          <w:bottom w:space="0" w:sz="0" w:val="nil"/>
          <w:right w:space="0" w:sz="0" w:val="nil"/>
          <w:between w:space="0" w:sz="0" w:val="nil"/>
        </w:pBdr>
        <w:tabs>
          <w:tab w:val="left" w:leader="none" w:pos="851"/>
        </w:tabs>
        <w:spacing w:line="259" w:lineRule="auto"/>
        <w:ind w:left="720" w:hanging="152.00000000000003"/>
        <w:jc w:val="both"/>
        <w:rPr>
          <w:color w:val="000000"/>
          <w:sz w:val="24"/>
          <w:szCs w:val="24"/>
        </w:rPr>
      </w:pPr>
      <w:r w:rsidDel="00000000" w:rsidR="00000000" w:rsidRPr="00000000">
        <w:rPr>
          <w:b w:val="1"/>
          <w:color w:val="000000"/>
          <w:sz w:val="24"/>
          <w:szCs w:val="24"/>
          <w:rtl w:val="0"/>
        </w:rPr>
        <w:t xml:space="preserve">Навчальні ресурси  </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59" w:lineRule="auto"/>
        <w:ind w:firstLine="567"/>
        <w:jc w:val="both"/>
        <w:rPr>
          <w:color w:val="000000"/>
          <w:sz w:val="24"/>
          <w:szCs w:val="24"/>
        </w:rPr>
      </w:pPr>
      <w:r w:rsidDel="00000000" w:rsidR="00000000" w:rsidRPr="00000000">
        <w:rPr>
          <w:color w:val="000000"/>
          <w:sz w:val="24"/>
          <w:szCs w:val="24"/>
          <w:rtl w:val="0"/>
        </w:rPr>
        <w:t xml:space="preserve">Навчально-методичне забезпечення дисципліни оприлюднено на сайті кафедри. Маршрут отримання матеріалів </w:t>
      </w:r>
      <w:hyperlink r:id="rId19">
        <w:r w:rsidDel="00000000" w:rsidR="00000000" w:rsidRPr="00000000">
          <w:rPr>
            <w:color w:val="0000ff"/>
            <w:sz w:val="24"/>
            <w:szCs w:val="24"/>
            <w:u w:val="single"/>
            <w:rtl w:val="0"/>
          </w:rPr>
          <w:t xml:space="preserve">https://www.vnmu.edu.ua/ </w:t>
        </w:r>
      </w:hyperlink>
      <w:r w:rsidDel="00000000" w:rsidR="00000000" w:rsidRPr="00000000">
        <w:rPr>
          <w:color w:val="000000"/>
          <w:sz w:val="24"/>
          <w:szCs w:val="24"/>
          <w:rtl w:val="0"/>
        </w:rPr>
        <w:t xml:space="preserve">кафедра акушерства та гінекології №2/ Студенту.</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259" w:lineRule="auto"/>
        <w:ind w:left="720" w:firstLine="0"/>
        <w:jc w:val="both"/>
        <w:rPr>
          <w:color w:val="000000"/>
          <w:sz w:val="24"/>
          <w:szCs w:val="24"/>
        </w:rPr>
      </w:pPr>
      <w:r w:rsidDel="00000000" w:rsidR="00000000" w:rsidRPr="00000000">
        <w:rPr>
          <w:rtl w:val="0"/>
        </w:rPr>
      </w:r>
    </w:p>
    <w:p w:rsidR="00000000" w:rsidDel="00000000" w:rsidP="00000000" w:rsidRDefault="00000000" w:rsidRPr="00000000" w14:paraId="000000F0">
      <w:pPr>
        <w:numPr>
          <w:ilvl w:val="0"/>
          <w:numId w:val="4"/>
        </w:numPr>
        <w:pBdr>
          <w:top w:space="0" w:sz="0" w:val="nil"/>
          <w:left w:space="0" w:sz="0" w:val="nil"/>
          <w:bottom w:space="0" w:sz="0" w:val="nil"/>
          <w:right w:space="0" w:sz="0" w:val="nil"/>
          <w:between w:space="0" w:sz="0" w:val="nil"/>
        </w:pBdr>
        <w:spacing w:after="160" w:line="259" w:lineRule="auto"/>
        <w:ind w:left="851" w:hanging="284"/>
        <w:jc w:val="both"/>
        <w:rPr>
          <w:color w:val="000000"/>
          <w:sz w:val="24"/>
          <w:szCs w:val="24"/>
        </w:rPr>
      </w:pPr>
      <w:r w:rsidDel="00000000" w:rsidR="00000000" w:rsidRPr="00000000">
        <w:rPr>
          <w:color w:val="000000"/>
          <w:sz w:val="24"/>
          <w:szCs w:val="24"/>
          <w:rtl w:val="0"/>
        </w:rPr>
        <w:t xml:space="preserve">Основна література: </w:t>
      </w:r>
    </w:p>
    <w:p w:rsidR="00000000" w:rsidDel="00000000" w:rsidP="00000000" w:rsidRDefault="00000000" w:rsidRPr="00000000" w14:paraId="000000F1">
      <w:pPr>
        <w:numPr>
          <w:ilvl w:val="0"/>
          <w:numId w:val="5"/>
        </w:numPr>
        <w:ind w:left="720" w:hanging="360"/>
        <w:jc w:val="both"/>
        <w:rPr>
          <w:sz w:val="24"/>
          <w:szCs w:val="24"/>
        </w:rPr>
      </w:pPr>
      <w:r w:rsidDel="00000000" w:rsidR="00000000" w:rsidRPr="00000000">
        <w:rPr>
          <w:sz w:val="24"/>
          <w:szCs w:val="24"/>
          <w:rtl w:val="0"/>
        </w:rPr>
        <w:t xml:space="preserve">Акушерство та гінекологія у 4-х томах. 1. А: Акуш.: нац. підр. Для мед. ВНЗ ІV р.а., 2-ге вид. випр. Затв. МОЗ і МОН //За ред.. проф. В.М. запорожана. – К., «Медицина». – 2017. – 1032 с.</w:t>
      </w:r>
    </w:p>
    <w:p w:rsidR="00000000" w:rsidDel="00000000" w:rsidP="00000000" w:rsidRDefault="00000000" w:rsidRPr="00000000" w14:paraId="000000F2">
      <w:pPr>
        <w:numPr>
          <w:ilvl w:val="0"/>
          <w:numId w:val="5"/>
        </w:numPr>
        <w:ind w:left="720" w:hanging="360"/>
        <w:jc w:val="both"/>
        <w:rPr>
          <w:sz w:val="24"/>
          <w:szCs w:val="24"/>
        </w:rPr>
      </w:pPr>
      <w:r w:rsidDel="00000000" w:rsidR="00000000" w:rsidRPr="00000000">
        <w:rPr>
          <w:sz w:val="24"/>
          <w:szCs w:val="24"/>
          <w:rtl w:val="0"/>
        </w:rPr>
        <w:t xml:space="preserve">Дистлер В. Неотложные состояния в акушерстве и гинекологии //Под ред. В.Е. Радзинского. – Москва, «ГЭОТАР-Медиа». – 2010. – 416 с.</w:t>
      </w:r>
    </w:p>
    <w:p w:rsidR="00000000" w:rsidDel="00000000" w:rsidP="00000000" w:rsidRDefault="00000000" w:rsidRPr="00000000" w14:paraId="000000F3">
      <w:pPr>
        <w:numPr>
          <w:ilvl w:val="0"/>
          <w:numId w:val="5"/>
        </w:numPr>
        <w:ind w:left="720" w:hanging="360"/>
        <w:jc w:val="both"/>
        <w:rPr>
          <w:sz w:val="24"/>
          <w:szCs w:val="24"/>
        </w:rPr>
      </w:pPr>
      <w:r w:rsidDel="00000000" w:rsidR="00000000" w:rsidRPr="00000000">
        <w:rPr>
          <w:sz w:val="24"/>
          <w:szCs w:val="24"/>
          <w:rtl w:val="0"/>
        </w:rPr>
        <w:t xml:space="preserve">Netter’s Obstetrics &amp; Gynecology [Text] / Roger P. Smith ; ill. Frank H. Netter. - 3rd ed. - Philadelphia : Elsevier, 2018. - XII, 601 p. : il. - Index: p. 581-601. - ISBN 978-0-7020-7036-5</w:t>
      </w:r>
    </w:p>
    <w:p w:rsidR="00000000" w:rsidDel="00000000" w:rsidP="00000000" w:rsidRDefault="00000000" w:rsidRPr="00000000" w14:paraId="000000F4">
      <w:pPr>
        <w:numPr>
          <w:ilvl w:val="0"/>
          <w:numId w:val="5"/>
        </w:numPr>
        <w:ind w:left="720" w:hanging="360"/>
        <w:jc w:val="both"/>
        <w:rPr>
          <w:sz w:val="24"/>
          <w:szCs w:val="24"/>
        </w:rPr>
      </w:pPr>
      <w:r w:rsidDel="00000000" w:rsidR="00000000" w:rsidRPr="00000000">
        <w:rPr>
          <w:sz w:val="24"/>
          <w:szCs w:val="24"/>
          <w:rtl w:val="0"/>
        </w:rPr>
        <w:t xml:space="preserve">Obstetrics &amp; Gynecology [Text] / T. L. Callahan, A. B. Caughey. - 7th ed. - Philadelphia [etc.] : Wolters Kluwer, 2018. - XV, 590 p. : il. - (Blue prints). - Index: p. 571-590. - ISBN 978-1-4963-4950-7</w:t>
      </w:r>
    </w:p>
    <w:p w:rsidR="00000000" w:rsidDel="00000000" w:rsidP="00000000" w:rsidRDefault="00000000" w:rsidRPr="00000000" w14:paraId="000000F5">
      <w:pPr>
        <w:numPr>
          <w:ilvl w:val="0"/>
          <w:numId w:val="5"/>
        </w:numPr>
        <w:ind w:left="720" w:hanging="360"/>
        <w:jc w:val="both"/>
        <w:rPr>
          <w:sz w:val="24"/>
          <w:szCs w:val="24"/>
        </w:rPr>
      </w:pPr>
      <w:r w:rsidDel="00000000" w:rsidR="00000000" w:rsidRPr="00000000">
        <w:rPr>
          <w:sz w:val="24"/>
          <w:szCs w:val="24"/>
          <w:rtl w:val="0"/>
        </w:rPr>
        <w:t xml:space="preserve">Fundamentals of Obstetrics and Gynaecology [Text] : Llewellyn-Jones Fundamentals of Obstetrics and Gynaecology / J. Oats, S. Abraham. - 10th ed. - Edinburgh [etc.] : Elsevier, 2017. - VII, 375 p. : il. - (International edition). - Index: p. 365-375. - ISBN 978-0-7020-6064-9</w:t>
      </w:r>
    </w:p>
    <w:p w:rsidR="00000000" w:rsidDel="00000000" w:rsidP="00000000" w:rsidRDefault="00000000" w:rsidRPr="00000000" w14:paraId="000000F6">
      <w:pPr>
        <w:numPr>
          <w:ilvl w:val="0"/>
          <w:numId w:val="5"/>
        </w:numPr>
        <w:ind w:left="720" w:hanging="360"/>
        <w:jc w:val="both"/>
        <w:rPr>
          <w:sz w:val="24"/>
          <w:szCs w:val="24"/>
        </w:rPr>
      </w:pPr>
      <w:r w:rsidDel="00000000" w:rsidR="00000000" w:rsidRPr="00000000">
        <w:rPr>
          <w:sz w:val="24"/>
          <w:szCs w:val="24"/>
          <w:rtl w:val="0"/>
        </w:rPr>
        <w:t xml:space="preserve">Obstetrics and Gynecology [Text] : textbook for students of higher medical education establishments : in 2 vol. / V. I. Gryshchenko [et al.] ; ed.: V. I. Gryshchenko, M . O. Shcherbina. - 2nd ed. - Kyiv : Medicine, 2018. Vol. 2 : Gynecology. - 2018. - 352 p.</w:t>
      </w:r>
    </w:p>
    <w:p w:rsidR="00000000" w:rsidDel="00000000" w:rsidP="00000000" w:rsidRDefault="00000000" w:rsidRPr="00000000" w14:paraId="000000F7">
      <w:pPr>
        <w:numPr>
          <w:ilvl w:val="0"/>
          <w:numId w:val="5"/>
        </w:numPr>
        <w:ind w:left="720" w:hanging="360"/>
        <w:jc w:val="both"/>
        <w:rPr>
          <w:sz w:val="24"/>
          <w:szCs w:val="24"/>
        </w:rPr>
      </w:pPr>
      <w:r w:rsidDel="00000000" w:rsidR="00000000" w:rsidRPr="00000000">
        <w:rPr>
          <w:sz w:val="24"/>
          <w:szCs w:val="24"/>
          <w:rtl w:val="0"/>
        </w:rPr>
        <w:t xml:space="preserve">Clinical Cases in Obstetrics and Gynecology [Text] / D. Konkov, O. Bulavenko ; Vinnitsa National Pirogov Memorial Medical University. - Vinnytsya : Nilan-Ltd, 2018. - 414 p. - Bibliogr.: p. 410. - ISBN 978-966-924-720-9</w:t>
      </w:r>
    </w:p>
    <w:p w:rsidR="00000000" w:rsidDel="00000000" w:rsidP="00000000" w:rsidRDefault="00000000" w:rsidRPr="00000000" w14:paraId="000000F8">
      <w:pPr>
        <w:numPr>
          <w:ilvl w:val="0"/>
          <w:numId w:val="5"/>
        </w:numPr>
        <w:ind w:left="720" w:hanging="360"/>
        <w:jc w:val="both"/>
        <w:rPr>
          <w:sz w:val="24"/>
          <w:szCs w:val="24"/>
        </w:rPr>
      </w:pPr>
      <w:r w:rsidDel="00000000" w:rsidR="00000000" w:rsidRPr="00000000">
        <w:rPr>
          <w:sz w:val="24"/>
          <w:szCs w:val="24"/>
          <w:rtl w:val="0"/>
        </w:rPr>
        <w:t xml:space="preserve">Акушерство і гінекологія (у 2-х книгах): підручник (за ред. Грищенко В.І., Щербини М.О.)// Книга І Акушерство.-К.: Медицина, 2011.- 422 с.; Книга ІІ Гінекологія. - К. Медицина, 2011.- 375 с.</w:t>
      </w:r>
    </w:p>
    <w:p w:rsidR="00000000" w:rsidDel="00000000" w:rsidP="00000000" w:rsidRDefault="00000000" w:rsidRPr="00000000" w14:paraId="000000F9">
      <w:pPr>
        <w:numPr>
          <w:ilvl w:val="0"/>
          <w:numId w:val="5"/>
        </w:numPr>
        <w:ind w:left="720" w:hanging="360"/>
        <w:jc w:val="both"/>
        <w:rPr>
          <w:sz w:val="24"/>
          <w:szCs w:val="24"/>
        </w:rPr>
      </w:pPr>
      <w:r w:rsidDel="00000000" w:rsidR="00000000" w:rsidRPr="00000000">
        <w:rPr>
          <w:sz w:val="24"/>
          <w:szCs w:val="24"/>
          <w:rtl w:val="0"/>
        </w:rPr>
        <w:t xml:space="preserve">USMLE. Step 2 CK. 2017 [Text] : lecture notes / ed. E. P. Sakala. - New York : Kaplan Medical, 2016 - . . Obstetrics &amp; Gynecology. - 2016. - 289 p. : il. - Index: p. 277-289. - ISBN 978-1-5062-0804-6 </w:t>
      </w:r>
    </w:p>
    <w:p w:rsidR="00000000" w:rsidDel="00000000" w:rsidP="00000000" w:rsidRDefault="00000000" w:rsidRPr="00000000" w14:paraId="000000FA">
      <w:pPr>
        <w:numPr>
          <w:ilvl w:val="0"/>
          <w:numId w:val="5"/>
        </w:numPr>
        <w:ind w:left="720" w:hanging="360"/>
        <w:jc w:val="both"/>
        <w:rPr>
          <w:sz w:val="24"/>
          <w:szCs w:val="24"/>
        </w:rPr>
      </w:pPr>
      <w:r w:rsidDel="00000000" w:rsidR="00000000" w:rsidRPr="00000000">
        <w:rPr>
          <w:sz w:val="24"/>
          <w:szCs w:val="24"/>
          <w:rtl w:val="0"/>
        </w:rPr>
        <w:t xml:space="preserve">Оперативна гінекологія: навч. посібн. /Ю.С. Паращук та ін.. – Харків: ХНМУ. – 2017. – 132 с.</w:t>
      </w:r>
    </w:p>
    <w:p w:rsidR="00000000" w:rsidDel="00000000" w:rsidP="00000000" w:rsidRDefault="00000000" w:rsidRPr="00000000" w14:paraId="000000FB">
      <w:pPr>
        <w:numPr>
          <w:ilvl w:val="0"/>
          <w:numId w:val="5"/>
        </w:numPr>
        <w:ind w:left="720" w:hanging="360"/>
        <w:jc w:val="both"/>
        <w:rPr>
          <w:sz w:val="24"/>
          <w:szCs w:val="24"/>
        </w:rPr>
      </w:pPr>
      <w:r w:rsidDel="00000000" w:rsidR="00000000" w:rsidRPr="00000000">
        <w:rPr>
          <w:sz w:val="24"/>
          <w:szCs w:val="24"/>
          <w:rtl w:val="0"/>
        </w:rPr>
        <w:t xml:space="preserve">Фізіологічне акушерство: підр. (ВНЗ І-ІІІ р.а.) /І.Б. Назарова, В.Б. Самойленко, 2-е вид., перер. І доповн. // «Медицина». – 2018. – 408 с.</w:t>
      </w:r>
    </w:p>
    <w:p w:rsidR="00000000" w:rsidDel="00000000" w:rsidP="00000000" w:rsidRDefault="00000000" w:rsidRPr="00000000" w14:paraId="000000FC">
      <w:pPr>
        <w:numPr>
          <w:ilvl w:val="0"/>
          <w:numId w:val="5"/>
        </w:numPr>
        <w:ind w:left="720" w:hanging="152.00000000000003"/>
        <w:jc w:val="both"/>
        <w:rPr>
          <w:sz w:val="24"/>
          <w:szCs w:val="24"/>
        </w:rPr>
      </w:pPr>
      <w:r w:rsidDel="00000000" w:rsidR="00000000" w:rsidRPr="00000000">
        <w:rPr>
          <w:sz w:val="24"/>
          <w:szCs w:val="24"/>
          <w:rtl w:val="0"/>
        </w:rPr>
        <w:t xml:space="preserve"> Накази МОЗ України. Клінічні протоколи з надання акушерсько-гінекологічної допомоги.</w:t>
      </w:r>
    </w:p>
    <w:p w:rsidR="00000000" w:rsidDel="00000000" w:rsidP="00000000" w:rsidRDefault="00000000" w:rsidRPr="00000000" w14:paraId="000000FD">
      <w:pPr>
        <w:ind w:left="720" w:firstLine="0"/>
        <w:jc w:val="both"/>
        <w:rPr>
          <w:sz w:val="24"/>
          <w:szCs w:val="24"/>
        </w:rPr>
      </w:pPr>
      <w:r w:rsidDel="00000000" w:rsidR="00000000" w:rsidRPr="00000000">
        <w:rPr>
          <w:rtl w:val="0"/>
        </w:rPr>
      </w:r>
    </w:p>
    <w:p w:rsidR="00000000" w:rsidDel="00000000" w:rsidP="00000000" w:rsidRDefault="00000000" w:rsidRPr="00000000" w14:paraId="000000FE">
      <w:pPr>
        <w:numPr>
          <w:ilvl w:val="0"/>
          <w:numId w:val="4"/>
        </w:numPr>
        <w:pBdr>
          <w:top w:space="0" w:sz="0" w:val="nil"/>
          <w:left w:space="0" w:sz="0" w:val="nil"/>
          <w:bottom w:space="0" w:sz="0" w:val="nil"/>
          <w:right w:space="0" w:sz="0" w:val="nil"/>
          <w:between w:space="0" w:sz="0" w:val="nil"/>
        </w:pBdr>
        <w:ind w:left="851" w:hanging="284"/>
        <w:jc w:val="both"/>
        <w:rPr>
          <w:color w:val="000000"/>
          <w:sz w:val="24"/>
          <w:szCs w:val="24"/>
        </w:rPr>
      </w:pPr>
      <w:r w:rsidDel="00000000" w:rsidR="00000000" w:rsidRPr="00000000">
        <w:rPr>
          <w:color w:val="000000"/>
          <w:sz w:val="24"/>
          <w:szCs w:val="24"/>
          <w:rtl w:val="0"/>
        </w:rPr>
        <w:t xml:space="preserve">Додаткова література:</w:t>
      </w:r>
    </w:p>
    <w:p w:rsidR="00000000" w:rsidDel="00000000" w:rsidP="00000000" w:rsidRDefault="00000000" w:rsidRPr="00000000" w14:paraId="000000FF">
      <w:pPr>
        <w:numPr>
          <w:ilvl w:val="0"/>
          <w:numId w:val="6"/>
        </w:numPr>
        <w:ind w:left="709" w:hanging="360"/>
        <w:jc w:val="both"/>
        <w:rPr>
          <w:sz w:val="24"/>
          <w:szCs w:val="24"/>
        </w:rPr>
      </w:pPr>
      <w:r w:rsidDel="00000000" w:rsidR="00000000" w:rsidRPr="00000000">
        <w:rPr>
          <w:sz w:val="24"/>
          <w:szCs w:val="24"/>
          <w:rtl w:val="0"/>
        </w:rPr>
        <w:t xml:space="preserve">Акушерские аспекты обезболивания родов. О.А. Николаева, «Медицинский альманах». – 2018, № 3. – С. 131-133.</w:t>
      </w:r>
    </w:p>
    <w:p w:rsidR="00000000" w:rsidDel="00000000" w:rsidP="00000000" w:rsidRDefault="00000000" w:rsidRPr="00000000" w14:paraId="00000100">
      <w:pPr>
        <w:numPr>
          <w:ilvl w:val="0"/>
          <w:numId w:val="6"/>
        </w:numPr>
        <w:ind w:left="709" w:hanging="360"/>
        <w:jc w:val="both"/>
        <w:rPr>
          <w:sz w:val="24"/>
          <w:szCs w:val="24"/>
        </w:rPr>
      </w:pPr>
      <w:r w:rsidDel="00000000" w:rsidR="00000000" w:rsidRPr="00000000">
        <w:rPr>
          <w:sz w:val="24"/>
          <w:szCs w:val="24"/>
          <w:rtl w:val="0"/>
        </w:rPr>
        <w:t xml:space="preserve">Атлас по кольпоскопии. Балига Шакуншала Б. //«ГЭОТАР-Медиа». – 2015. – 252 с.</w:t>
      </w:r>
    </w:p>
    <w:p w:rsidR="00000000" w:rsidDel="00000000" w:rsidP="00000000" w:rsidRDefault="00000000" w:rsidRPr="00000000" w14:paraId="00000101">
      <w:pPr>
        <w:numPr>
          <w:ilvl w:val="0"/>
          <w:numId w:val="6"/>
        </w:numPr>
        <w:ind w:left="709" w:hanging="360"/>
        <w:jc w:val="both"/>
        <w:rPr>
          <w:sz w:val="24"/>
          <w:szCs w:val="24"/>
        </w:rPr>
      </w:pPr>
      <w:r w:rsidDel="00000000" w:rsidR="00000000" w:rsidRPr="00000000">
        <w:rPr>
          <w:sz w:val="24"/>
          <w:szCs w:val="24"/>
          <w:rtl w:val="0"/>
        </w:rPr>
        <w:t xml:space="preserve">Дамиров М.В. Внематочная беременность // Бином. – 2019. – 240 с.</w:t>
      </w:r>
    </w:p>
    <w:p w:rsidR="00000000" w:rsidDel="00000000" w:rsidP="00000000" w:rsidRDefault="00000000" w:rsidRPr="00000000" w14:paraId="00000102">
      <w:pPr>
        <w:numPr>
          <w:ilvl w:val="0"/>
          <w:numId w:val="6"/>
        </w:numPr>
        <w:ind w:left="709" w:hanging="360"/>
        <w:jc w:val="both"/>
        <w:rPr>
          <w:sz w:val="24"/>
          <w:szCs w:val="24"/>
        </w:rPr>
      </w:pPr>
      <w:r w:rsidDel="00000000" w:rsidR="00000000" w:rsidRPr="00000000">
        <w:rPr>
          <w:sz w:val="24"/>
          <w:szCs w:val="24"/>
          <w:rtl w:val="0"/>
        </w:rPr>
        <w:t xml:space="preserve">Интенсивная терапия острых нарушений гемостаза в акушерстве (ДВС-синдром). Клинические рекомендации (протоколы лечения). А.В. Куликов Анестезиология и реаниматология. – 2017, № 5. – С. 399-406.</w:t>
      </w:r>
    </w:p>
    <w:p w:rsidR="00000000" w:rsidDel="00000000" w:rsidP="00000000" w:rsidRDefault="00000000" w:rsidRPr="00000000" w14:paraId="00000103">
      <w:pPr>
        <w:numPr>
          <w:ilvl w:val="0"/>
          <w:numId w:val="6"/>
        </w:numPr>
        <w:ind w:left="709" w:hanging="360"/>
        <w:jc w:val="both"/>
        <w:rPr>
          <w:sz w:val="24"/>
          <w:szCs w:val="24"/>
        </w:rPr>
      </w:pPr>
      <w:r w:rsidDel="00000000" w:rsidR="00000000" w:rsidRPr="00000000">
        <w:rPr>
          <w:sz w:val="24"/>
          <w:szCs w:val="24"/>
          <w:rtl w:val="0"/>
        </w:rPr>
        <w:t xml:space="preserve">Мравян С.Р. Врожденные пороки сердца у беременных // МИА. – 2019. -  80 с.</w:t>
      </w:r>
    </w:p>
    <w:p w:rsidR="00000000" w:rsidDel="00000000" w:rsidP="00000000" w:rsidRDefault="00000000" w:rsidRPr="00000000" w14:paraId="00000104">
      <w:pPr>
        <w:numPr>
          <w:ilvl w:val="0"/>
          <w:numId w:val="6"/>
        </w:numPr>
        <w:ind w:left="709" w:hanging="360"/>
        <w:jc w:val="both"/>
        <w:rPr>
          <w:sz w:val="24"/>
          <w:szCs w:val="24"/>
        </w:rPr>
      </w:pPr>
      <w:r w:rsidDel="00000000" w:rsidR="00000000" w:rsidRPr="00000000">
        <w:rPr>
          <w:sz w:val="24"/>
          <w:szCs w:val="24"/>
          <w:rtl w:val="0"/>
        </w:rPr>
        <w:t xml:space="preserve">Некрасова Е.С. Пренатальная диагностика при многоплодной беременности //Видар-м. – 2019. – 224 с.</w:t>
      </w:r>
    </w:p>
    <w:p w:rsidR="00000000" w:rsidDel="00000000" w:rsidP="00000000" w:rsidRDefault="00000000" w:rsidRPr="00000000" w14:paraId="00000105">
      <w:pPr>
        <w:ind w:left="709" w:firstLine="0"/>
        <w:jc w:val="both"/>
        <w:rPr>
          <w:sz w:val="24"/>
          <w:szCs w:val="24"/>
        </w:rPr>
      </w:pPr>
      <w:r w:rsidDel="00000000" w:rsidR="00000000" w:rsidRPr="00000000">
        <w:rPr>
          <w:rtl w:val="0"/>
        </w:rPr>
      </w:r>
    </w:p>
    <w:p w:rsidR="00000000" w:rsidDel="00000000" w:rsidP="00000000" w:rsidRDefault="00000000" w:rsidRPr="00000000" w14:paraId="00000106">
      <w:pPr>
        <w:numPr>
          <w:ilvl w:val="0"/>
          <w:numId w:val="4"/>
        </w:numPr>
        <w:pBdr>
          <w:top w:space="0" w:sz="0" w:val="nil"/>
          <w:left w:space="0" w:sz="0" w:val="nil"/>
          <w:bottom w:space="0" w:sz="0" w:val="nil"/>
          <w:right w:space="0" w:sz="0" w:val="nil"/>
          <w:between w:space="0" w:sz="0" w:val="nil"/>
        </w:pBdr>
        <w:ind w:left="851" w:hanging="284"/>
        <w:jc w:val="both"/>
        <w:rPr>
          <w:color w:val="000000"/>
          <w:sz w:val="24"/>
          <w:szCs w:val="24"/>
        </w:rPr>
      </w:pPr>
      <w:r w:rsidDel="00000000" w:rsidR="00000000" w:rsidRPr="00000000">
        <w:rPr>
          <w:color w:val="000000"/>
          <w:sz w:val="24"/>
          <w:szCs w:val="24"/>
          <w:rtl w:val="0"/>
        </w:rPr>
        <w:t xml:space="preserve">Електронні ресурси:</w:t>
      </w:r>
    </w:p>
    <w:p w:rsidR="00000000" w:rsidDel="00000000" w:rsidP="00000000" w:rsidRDefault="00000000" w:rsidRPr="00000000" w14:paraId="00000107">
      <w:pPr>
        <w:widowControl w:val="0"/>
        <w:numPr>
          <w:ilvl w:val="0"/>
          <w:numId w:val="7"/>
        </w:numPr>
        <w:pBdr>
          <w:top w:space="0" w:sz="0" w:val="nil"/>
          <w:left w:space="0" w:sz="0" w:val="nil"/>
          <w:bottom w:space="0" w:sz="0" w:val="nil"/>
          <w:right w:space="0" w:sz="0" w:val="nil"/>
          <w:between w:space="0" w:sz="0" w:val="nil"/>
        </w:pBdr>
        <w:shd w:fill="ffffff" w:val="clear"/>
        <w:tabs>
          <w:tab w:val="left" w:leader="none" w:pos="365"/>
        </w:tabs>
        <w:ind w:left="1440" w:hanging="1014"/>
        <w:jc w:val="both"/>
        <w:rPr>
          <w:color w:val="000000"/>
          <w:sz w:val="24"/>
          <w:szCs w:val="24"/>
        </w:rPr>
      </w:pPr>
      <w:r w:rsidDel="00000000" w:rsidR="00000000" w:rsidRPr="00000000">
        <w:rPr>
          <w:color w:val="000000"/>
          <w:sz w:val="24"/>
          <w:szCs w:val="24"/>
          <w:rtl w:val="0"/>
        </w:rPr>
        <w:t xml:space="preserve">Електронна адреса сайту університету:  http://vnmu.edu.ua</w:t>
      </w:r>
    </w:p>
    <w:p w:rsidR="00000000" w:rsidDel="00000000" w:rsidP="00000000" w:rsidRDefault="00000000" w:rsidRPr="00000000" w14:paraId="00000108">
      <w:pPr>
        <w:widowControl w:val="0"/>
        <w:numPr>
          <w:ilvl w:val="0"/>
          <w:numId w:val="7"/>
        </w:numPr>
        <w:pBdr>
          <w:top w:space="0" w:sz="0" w:val="nil"/>
          <w:left w:space="0" w:sz="0" w:val="nil"/>
          <w:bottom w:space="0" w:sz="0" w:val="nil"/>
          <w:right w:space="0" w:sz="0" w:val="nil"/>
          <w:between w:space="0" w:sz="0" w:val="nil"/>
        </w:pBdr>
        <w:shd w:fill="ffffff" w:val="clear"/>
        <w:tabs>
          <w:tab w:val="left" w:leader="none" w:pos="365"/>
        </w:tabs>
        <w:ind w:left="1440" w:hanging="1014"/>
        <w:jc w:val="both"/>
        <w:rPr>
          <w:color w:val="009933"/>
          <w:sz w:val="24"/>
          <w:szCs w:val="24"/>
          <w:u w:val="single"/>
        </w:rPr>
      </w:pPr>
      <w:r w:rsidDel="00000000" w:rsidR="00000000" w:rsidRPr="00000000">
        <w:rPr>
          <w:color w:val="000000"/>
          <w:sz w:val="24"/>
          <w:szCs w:val="24"/>
          <w:rtl w:val="0"/>
        </w:rPr>
        <w:t xml:space="preserve">Електронна адреса сайту бібліотеки університету: </w:t>
      </w:r>
      <w:hyperlink r:id="rId20">
        <w:r w:rsidDel="00000000" w:rsidR="00000000" w:rsidRPr="00000000">
          <w:rPr>
            <w:color w:val="0000ff"/>
            <w:sz w:val="24"/>
            <w:szCs w:val="24"/>
            <w:u w:val="single"/>
            <w:rtl w:val="0"/>
          </w:rPr>
          <w:t xml:space="preserve">http://library.vnmu.edu.ua</w:t>
        </w:r>
      </w:hyperlink>
      <w:r w:rsidDel="00000000" w:rsidR="00000000" w:rsidRPr="00000000">
        <w:rPr>
          <w:rtl w:val="0"/>
        </w:rPr>
      </w:r>
    </w:p>
    <w:p w:rsidR="00000000" w:rsidDel="00000000" w:rsidP="00000000" w:rsidRDefault="00000000" w:rsidRPr="00000000" w14:paraId="00000109">
      <w:pPr>
        <w:widowControl w:val="0"/>
        <w:numPr>
          <w:ilvl w:val="0"/>
          <w:numId w:val="7"/>
        </w:numPr>
        <w:pBdr>
          <w:top w:space="0" w:sz="0" w:val="nil"/>
          <w:left w:space="0" w:sz="0" w:val="nil"/>
          <w:bottom w:space="0" w:sz="0" w:val="nil"/>
          <w:right w:space="0" w:sz="0" w:val="nil"/>
          <w:between w:space="0" w:sz="0" w:val="nil"/>
        </w:pBdr>
        <w:shd w:fill="ffffff" w:val="clear"/>
        <w:tabs>
          <w:tab w:val="left" w:leader="none" w:pos="365"/>
        </w:tabs>
        <w:ind w:left="1440" w:hanging="1014"/>
        <w:jc w:val="both"/>
        <w:rPr>
          <w:color w:val="009933"/>
          <w:sz w:val="24"/>
          <w:szCs w:val="24"/>
        </w:rPr>
      </w:pPr>
      <w:r w:rsidDel="00000000" w:rsidR="00000000" w:rsidRPr="00000000">
        <w:rPr>
          <w:color w:val="000000"/>
          <w:sz w:val="24"/>
          <w:szCs w:val="24"/>
          <w:rtl w:val="0"/>
        </w:rPr>
        <w:t xml:space="preserve">Всесвітня організація охорони здоров’я</w:t>
      </w:r>
      <w:r w:rsidDel="00000000" w:rsidR="00000000" w:rsidRPr="00000000">
        <w:rPr>
          <w:color w:val="009933"/>
          <w:sz w:val="24"/>
          <w:szCs w:val="24"/>
          <w:rtl w:val="0"/>
        </w:rPr>
        <w:t xml:space="preserve">  </w:t>
      </w:r>
      <w:hyperlink r:id="rId21">
        <w:r w:rsidDel="00000000" w:rsidR="00000000" w:rsidRPr="00000000">
          <w:rPr>
            <w:color w:val="0000ff"/>
            <w:sz w:val="24"/>
            <w:szCs w:val="24"/>
            <w:u w:val="single"/>
            <w:rtl w:val="0"/>
          </w:rPr>
          <w:t xml:space="preserve">http://www.who.int/en/</w:t>
        </w:r>
      </w:hyperlink>
      <w:r w:rsidDel="00000000" w:rsidR="00000000" w:rsidRPr="00000000">
        <w:rPr>
          <w:rtl w:val="0"/>
        </w:rPr>
      </w:r>
    </w:p>
    <w:p w:rsidR="00000000" w:rsidDel="00000000" w:rsidP="00000000" w:rsidRDefault="00000000" w:rsidRPr="00000000" w14:paraId="0000010A">
      <w:pPr>
        <w:widowControl w:val="0"/>
        <w:numPr>
          <w:ilvl w:val="0"/>
          <w:numId w:val="7"/>
        </w:numPr>
        <w:pBdr>
          <w:top w:space="0" w:sz="0" w:val="nil"/>
          <w:left w:space="0" w:sz="0" w:val="nil"/>
          <w:bottom w:space="0" w:sz="0" w:val="nil"/>
          <w:right w:space="0" w:sz="0" w:val="nil"/>
          <w:between w:space="0" w:sz="0" w:val="nil"/>
        </w:pBdr>
        <w:shd w:fill="ffffff" w:val="clear"/>
        <w:tabs>
          <w:tab w:val="left" w:leader="none" w:pos="365"/>
        </w:tabs>
        <w:ind w:left="1440" w:hanging="1014"/>
        <w:jc w:val="both"/>
        <w:rPr>
          <w:color w:val="009933"/>
          <w:sz w:val="24"/>
          <w:szCs w:val="24"/>
        </w:rPr>
      </w:pPr>
      <w:r w:rsidDel="00000000" w:rsidR="00000000" w:rsidRPr="00000000">
        <w:rPr>
          <w:color w:val="000000"/>
          <w:sz w:val="24"/>
          <w:szCs w:val="24"/>
          <w:rtl w:val="0"/>
        </w:rPr>
        <w:t xml:space="preserve">Центр тестування </w:t>
      </w:r>
      <w:hyperlink r:id="rId22">
        <w:r w:rsidDel="00000000" w:rsidR="00000000" w:rsidRPr="00000000">
          <w:rPr>
            <w:color w:val="0000ff"/>
            <w:sz w:val="24"/>
            <w:szCs w:val="24"/>
            <w:u w:val="single"/>
            <w:rtl w:val="0"/>
          </w:rPr>
          <w:t xml:space="preserve">https://www.testcentr.org.ua/uk/</w:t>
        </w:r>
      </w:hyperlink>
      <w:r w:rsidDel="00000000" w:rsidR="00000000" w:rsidRPr="00000000">
        <w:rPr>
          <w:rtl w:val="0"/>
        </w:rPr>
      </w:r>
    </w:p>
    <w:p w:rsidR="00000000" w:rsidDel="00000000" w:rsidP="00000000" w:rsidRDefault="00000000" w:rsidRPr="00000000" w14:paraId="0000010B">
      <w:pPr>
        <w:numPr>
          <w:ilvl w:val="0"/>
          <w:numId w:val="7"/>
        </w:numPr>
        <w:pBdr>
          <w:top w:space="0" w:sz="0" w:val="nil"/>
          <w:left w:space="0" w:sz="0" w:val="nil"/>
          <w:bottom w:space="0" w:sz="0" w:val="nil"/>
          <w:right w:space="0" w:sz="0" w:val="nil"/>
          <w:between w:space="0" w:sz="0" w:val="nil"/>
        </w:pBdr>
        <w:ind w:left="1440" w:hanging="1014"/>
        <w:jc w:val="both"/>
        <w:rPr>
          <w:color w:val="000000"/>
          <w:sz w:val="24"/>
          <w:szCs w:val="24"/>
        </w:rPr>
      </w:pPr>
      <w:r w:rsidDel="00000000" w:rsidR="00000000" w:rsidRPr="00000000">
        <w:rPr>
          <w:color w:val="000000"/>
          <w:sz w:val="24"/>
          <w:szCs w:val="24"/>
          <w:rtl w:val="0"/>
        </w:rPr>
        <w:t xml:space="preserve">МОЗ України </w:t>
      </w:r>
      <w:hyperlink r:id="rId23">
        <w:r w:rsidDel="00000000" w:rsidR="00000000" w:rsidRPr="00000000">
          <w:rPr>
            <w:color w:val="0000ff"/>
            <w:sz w:val="24"/>
            <w:szCs w:val="24"/>
            <w:u w:val="single"/>
            <w:rtl w:val="0"/>
          </w:rPr>
          <w:t xml:space="preserve">https://moz.gov.ua/</w:t>
        </w:r>
      </w:hyperlink>
      <w:r w:rsidDel="00000000" w:rsidR="00000000" w:rsidRPr="00000000">
        <w:rPr>
          <w:rtl w:val="0"/>
        </w:rPr>
      </w:r>
    </w:p>
    <w:p w:rsidR="00000000" w:rsidDel="00000000" w:rsidP="00000000" w:rsidRDefault="00000000" w:rsidRPr="00000000" w14:paraId="0000010C">
      <w:pPr>
        <w:numPr>
          <w:ilvl w:val="0"/>
          <w:numId w:val="7"/>
        </w:numPr>
        <w:pBdr>
          <w:top w:space="0" w:sz="0" w:val="nil"/>
          <w:left w:space="0" w:sz="0" w:val="nil"/>
          <w:bottom w:space="0" w:sz="0" w:val="nil"/>
          <w:right w:space="0" w:sz="0" w:val="nil"/>
          <w:between w:space="0" w:sz="0" w:val="nil"/>
        </w:pBdr>
        <w:ind w:left="1440" w:hanging="1014"/>
        <w:jc w:val="both"/>
        <w:rPr>
          <w:color w:val="000000"/>
          <w:sz w:val="24"/>
          <w:szCs w:val="24"/>
          <w:u w:val="single"/>
        </w:rPr>
      </w:pPr>
      <w:r w:rsidDel="00000000" w:rsidR="00000000" w:rsidRPr="00000000">
        <w:rPr>
          <w:color w:val="000000"/>
          <w:sz w:val="24"/>
          <w:szCs w:val="24"/>
          <w:rtl w:val="0"/>
        </w:rPr>
        <w:t xml:space="preserve">Центр громадського здоров’я МОЗ України </w:t>
      </w:r>
      <w:hyperlink r:id="rId24">
        <w:r w:rsidDel="00000000" w:rsidR="00000000" w:rsidRPr="00000000">
          <w:rPr>
            <w:color w:val="0000ff"/>
            <w:sz w:val="24"/>
            <w:szCs w:val="24"/>
            <w:u w:val="single"/>
            <w:rtl w:val="0"/>
          </w:rPr>
          <w:t xml:space="preserve">https://phc.org.ua/kontrol-zakhvoryuvan</w:t>
        </w:r>
      </w:hyperlink>
      <w:r w:rsidDel="00000000" w:rsidR="00000000" w:rsidRPr="00000000">
        <w:rPr>
          <w:rtl w:val="0"/>
        </w:rPr>
      </w:r>
    </w:p>
    <w:p w:rsidR="00000000" w:rsidDel="00000000" w:rsidP="00000000" w:rsidRDefault="00000000" w:rsidRPr="00000000" w14:paraId="0000010D">
      <w:pPr>
        <w:numPr>
          <w:ilvl w:val="0"/>
          <w:numId w:val="7"/>
        </w:numPr>
        <w:pBdr>
          <w:top w:space="0" w:sz="0" w:val="nil"/>
          <w:left w:space="0" w:sz="0" w:val="nil"/>
          <w:bottom w:space="0" w:sz="0" w:val="nil"/>
          <w:right w:space="0" w:sz="0" w:val="nil"/>
          <w:between w:space="0" w:sz="0" w:val="nil"/>
        </w:pBdr>
        <w:ind w:left="1440" w:hanging="1014"/>
        <w:jc w:val="both"/>
        <w:rPr>
          <w:color w:val="000000"/>
          <w:sz w:val="24"/>
          <w:szCs w:val="24"/>
        </w:rPr>
      </w:pPr>
      <w:r w:rsidDel="00000000" w:rsidR="00000000" w:rsidRPr="00000000">
        <w:rPr>
          <w:color w:val="000000"/>
          <w:sz w:val="24"/>
          <w:szCs w:val="24"/>
          <w:rtl w:val="0"/>
        </w:rPr>
        <w:t xml:space="preserve">Асоціація акушер-гінекологів України </w:t>
      </w:r>
      <w:hyperlink r:id="rId25">
        <w:r w:rsidDel="00000000" w:rsidR="00000000" w:rsidRPr="00000000">
          <w:rPr>
            <w:color w:val="0000ff"/>
            <w:sz w:val="24"/>
            <w:szCs w:val="24"/>
            <w:u w:val="single"/>
            <w:rtl w:val="0"/>
          </w:rPr>
          <w:t xml:space="preserve">http://www.aagu.com.ua</w:t>
        </w:r>
      </w:hyperlink>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ind w:left="1440" w:hanging="873"/>
        <w:jc w:val="both"/>
        <w:rPr>
          <w:color w:val="000000"/>
          <w:sz w:val="24"/>
          <w:szCs w:val="24"/>
        </w:rPr>
      </w:pPr>
      <w:r w:rsidDel="00000000" w:rsidR="00000000" w:rsidRPr="00000000">
        <w:rPr>
          <w:color w:val="000000"/>
          <w:sz w:val="24"/>
          <w:szCs w:val="24"/>
          <w:rtl w:val="0"/>
        </w:rPr>
        <w:t xml:space="preserve">Англійською мовою: </w:t>
      </w:r>
    </w:p>
    <w:p w:rsidR="00000000" w:rsidDel="00000000" w:rsidP="00000000" w:rsidRDefault="00000000" w:rsidRPr="00000000" w14:paraId="0000010F">
      <w:pPr>
        <w:numPr>
          <w:ilvl w:val="0"/>
          <w:numId w:val="1"/>
        </w:numPr>
        <w:ind w:left="1134" w:hanging="708"/>
        <w:jc w:val="both"/>
        <w:rPr>
          <w:sz w:val="24"/>
          <w:szCs w:val="24"/>
        </w:rPr>
      </w:pPr>
      <w:r w:rsidDel="00000000" w:rsidR="00000000" w:rsidRPr="00000000">
        <w:rPr>
          <w:sz w:val="24"/>
          <w:szCs w:val="24"/>
          <w:rtl w:val="0"/>
        </w:rPr>
        <w:t xml:space="preserve">Osmosis </w:t>
      </w:r>
      <w:hyperlink r:id="rId26">
        <w:r w:rsidDel="00000000" w:rsidR="00000000" w:rsidRPr="00000000">
          <w:rPr>
            <w:color w:val="0000ff"/>
            <w:sz w:val="24"/>
            <w:szCs w:val="24"/>
            <w:u w:val="single"/>
            <w:rtl w:val="0"/>
          </w:rPr>
          <w:t xml:space="preserve">https://www.youtube.com/c/osmosis/</w:t>
        </w:r>
      </w:hyperlink>
      <w:r w:rsidDel="00000000" w:rsidR="00000000" w:rsidRPr="00000000">
        <w:rPr>
          <w:rtl w:val="0"/>
        </w:rPr>
      </w:r>
    </w:p>
    <w:p w:rsidR="00000000" w:rsidDel="00000000" w:rsidP="00000000" w:rsidRDefault="00000000" w:rsidRPr="00000000" w14:paraId="00000110">
      <w:pPr>
        <w:numPr>
          <w:ilvl w:val="0"/>
          <w:numId w:val="1"/>
        </w:numPr>
        <w:ind w:left="1134" w:hanging="708"/>
        <w:jc w:val="both"/>
        <w:rPr>
          <w:sz w:val="24"/>
          <w:szCs w:val="24"/>
        </w:rPr>
      </w:pPr>
      <w:r w:rsidDel="00000000" w:rsidR="00000000" w:rsidRPr="00000000">
        <w:rPr>
          <w:sz w:val="24"/>
          <w:szCs w:val="24"/>
          <w:rtl w:val="0"/>
        </w:rPr>
        <w:t xml:space="preserve">MEDCRAM- Medical Lectures explained clearly </w:t>
      </w:r>
      <w:hyperlink r:id="rId27">
        <w:r w:rsidDel="00000000" w:rsidR="00000000" w:rsidRPr="00000000">
          <w:rPr>
            <w:color w:val="0000ff"/>
            <w:sz w:val="24"/>
            <w:szCs w:val="24"/>
            <w:u w:val="single"/>
            <w:rtl w:val="0"/>
          </w:rPr>
          <w:t xml:space="preserve">https://www.youtube.com/user/MEDCRAMvideos</w:t>
        </w:r>
      </w:hyperlink>
      <w:r w:rsidDel="00000000" w:rsidR="00000000" w:rsidRPr="00000000">
        <w:rPr>
          <w:rtl w:val="0"/>
        </w:rPr>
      </w:r>
    </w:p>
    <w:p w:rsidR="00000000" w:rsidDel="00000000" w:rsidP="00000000" w:rsidRDefault="00000000" w:rsidRPr="00000000" w14:paraId="00000111">
      <w:pPr>
        <w:numPr>
          <w:ilvl w:val="0"/>
          <w:numId w:val="1"/>
        </w:numPr>
        <w:ind w:left="1134" w:hanging="708"/>
        <w:jc w:val="both"/>
        <w:rPr>
          <w:sz w:val="24"/>
          <w:szCs w:val="24"/>
        </w:rPr>
      </w:pPr>
      <w:r w:rsidDel="00000000" w:rsidR="00000000" w:rsidRPr="00000000">
        <w:rPr>
          <w:sz w:val="24"/>
          <w:szCs w:val="24"/>
          <w:rtl w:val="0"/>
        </w:rPr>
        <w:t xml:space="preserve">Ресурс PubMed </w:t>
      </w:r>
      <w:hyperlink r:id="rId28">
        <w:r w:rsidDel="00000000" w:rsidR="00000000" w:rsidRPr="00000000">
          <w:rPr>
            <w:color w:val="0000ff"/>
            <w:sz w:val="24"/>
            <w:szCs w:val="24"/>
            <w:u w:val="single"/>
            <w:rtl w:val="0"/>
          </w:rPr>
          <w:t xml:space="preserve">https://pubmed.ncbi.nlm.nih.gov/</w:t>
        </w:r>
      </w:hyperlink>
      <w:r w:rsidDel="00000000" w:rsidR="00000000" w:rsidRPr="00000000">
        <w:rPr>
          <w:rtl w:val="0"/>
        </w:rPr>
      </w:r>
    </w:p>
    <w:p w:rsidR="00000000" w:rsidDel="00000000" w:rsidP="00000000" w:rsidRDefault="00000000" w:rsidRPr="00000000" w14:paraId="00000112">
      <w:pPr>
        <w:numPr>
          <w:ilvl w:val="0"/>
          <w:numId w:val="1"/>
        </w:numPr>
        <w:ind w:left="1134" w:hanging="708"/>
        <w:jc w:val="both"/>
        <w:rPr>
          <w:sz w:val="24"/>
          <w:szCs w:val="24"/>
        </w:rPr>
      </w:pPr>
      <w:r w:rsidDel="00000000" w:rsidR="00000000" w:rsidRPr="00000000">
        <w:rPr>
          <w:sz w:val="24"/>
          <w:szCs w:val="24"/>
          <w:rtl w:val="0"/>
        </w:rPr>
        <w:t xml:space="preserve">Ресурс UpToDate </w:t>
      </w:r>
      <w:hyperlink r:id="rId29">
        <w:r w:rsidDel="00000000" w:rsidR="00000000" w:rsidRPr="00000000">
          <w:rPr>
            <w:color w:val="0000ff"/>
            <w:sz w:val="24"/>
            <w:szCs w:val="24"/>
            <w:u w:val="single"/>
            <w:rtl w:val="0"/>
          </w:rPr>
          <w:t xml:space="preserve">https://www.uptodate.com/home</w:t>
        </w:r>
      </w:hyperlink>
      <w:r w:rsidDel="00000000" w:rsidR="00000000" w:rsidRPr="00000000">
        <w:rPr>
          <w:rtl w:val="0"/>
        </w:rPr>
      </w:r>
    </w:p>
    <w:p w:rsidR="00000000" w:rsidDel="00000000" w:rsidP="00000000" w:rsidRDefault="00000000" w:rsidRPr="00000000" w14:paraId="00000113">
      <w:pPr>
        <w:numPr>
          <w:ilvl w:val="0"/>
          <w:numId w:val="1"/>
        </w:numPr>
        <w:ind w:left="1134" w:hanging="708"/>
        <w:jc w:val="both"/>
        <w:rPr>
          <w:sz w:val="24"/>
          <w:szCs w:val="24"/>
        </w:rPr>
      </w:pPr>
      <w:r w:rsidDel="00000000" w:rsidR="00000000" w:rsidRPr="00000000">
        <w:rPr>
          <w:sz w:val="24"/>
          <w:szCs w:val="24"/>
          <w:rtl w:val="0"/>
        </w:rPr>
        <w:t xml:space="preserve">Міжнародна фередерація акушер-гінекологів (FIGO) </w:t>
      </w:r>
      <w:hyperlink r:id="rId30">
        <w:r w:rsidDel="00000000" w:rsidR="00000000" w:rsidRPr="00000000">
          <w:rPr>
            <w:color w:val="0000ff"/>
            <w:sz w:val="24"/>
            <w:szCs w:val="24"/>
            <w:u w:val="single"/>
            <w:rtl w:val="0"/>
          </w:rPr>
          <w:t xml:space="preserve">https://www.figo.org</w:t>
        </w:r>
      </w:hyperlink>
      <w:r w:rsidDel="00000000" w:rsidR="00000000" w:rsidRPr="00000000">
        <w:rPr>
          <w:rtl w:val="0"/>
        </w:rPr>
      </w:r>
    </w:p>
    <w:p w:rsidR="00000000" w:rsidDel="00000000" w:rsidP="00000000" w:rsidRDefault="00000000" w:rsidRPr="00000000" w14:paraId="00000114">
      <w:pPr>
        <w:numPr>
          <w:ilvl w:val="0"/>
          <w:numId w:val="1"/>
        </w:numPr>
        <w:ind w:left="1134" w:hanging="708"/>
        <w:jc w:val="both"/>
        <w:rPr>
          <w:sz w:val="24"/>
          <w:szCs w:val="24"/>
        </w:rPr>
      </w:pPr>
      <w:r w:rsidDel="00000000" w:rsidR="00000000" w:rsidRPr="00000000">
        <w:rPr>
          <w:sz w:val="24"/>
          <w:szCs w:val="24"/>
          <w:rtl w:val="0"/>
        </w:rPr>
        <w:t xml:space="preserve">Американський коледж акушер-гінекологів (ACOG) </w:t>
      </w:r>
      <w:hyperlink r:id="rId31">
        <w:r w:rsidDel="00000000" w:rsidR="00000000" w:rsidRPr="00000000">
          <w:rPr>
            <w:color w:val="0000ff"/>
            <w:sz w:val="24"/>
            <w:szCs w:val="24"/>
            <w:u w:val="single"/>
            <w:rtl w:val="0"/>
          </w:rPr>
          <w:t xml:space="preserve">https://www.acog.org</w:t>
        </w:r>
      </w:hyperlink>
      <w:r w:rsidDel="00000000" w:rsidR="00000000" w:rsidRPr="00000000">
        <w:rPr>
          <w:rtl w:val="0"/>
        </w:rPr>
      </w:r>
    </w:p>
    <w:p w:rsidR="00000000" w:rsidDel="00000000" w:rsidP="00000000" w:rsidRDefault="00000000" w:rsidRPr="00000000" w14:paraId="00000115">
      <w:pPr>
        <w:numPr>
          <w:ilvl w:val="0"/>
          <w:numId w:val="1"/>
        </w:numPr>
        <w:ind w:left="1134" w:hanging="708"/>
        <w:jc w:val="both"/>
        <w:rPr>
          <w:sz w:val="24"/>
          <w:szCs w:val="24"/>
        </w:rPr>
      </w:pPr>
      <w:r w:rsidDel="00000000" w:rsidR="00000000" w:rsidRPr="00000000">
        <w:rPr>
          <w:sz w:val="24"/>
          <w:szCs w:val="24"/>
          <w:rtl w:val="0"/>
        </w:rPr>
        <w:t xml:space="preserve">Королівський коледж акушер-гінекологів (RCOG) </w:t>
      </w:r>
      <w:hyperlink r:id="rId32">
        <w:r w:rsidDel="00000000" w:rsidR="00000000" w:rsidRPr="00000000">
          <w:rPr>
            <w:color w:val="0000ff"/>
            <w:sz w:val="24"/>
            <w:szCs w:val="24"/>
            <w:u w:val="single"/>
            <w:rtl w:val="0"/>
          </w:rPr>
          <w:t xml:space="preserve">https://www.rcog.org.uk</w:t>
        </w:r>
      </w:hyperlink>
      <w:r w:rsidDel="00000000" w:rsidR="00000000" w:rsidRPr="00000000">
        <w:rPr>
          <w:rtl w:val="0"/>
        </w:rPr>
      </w:r>
    </w:p>
    <w:p w:rsidR="00000000" w:rsidDel="00000000" w:rsidP="00000000" w:rsidRDefault="00000000" w:rsidRPr="00000000" w14:paraId="00000116">
      <w:pPr>
        <w:numPr>
          <w:ilvl w:val="0"/>
          <w:numId w:val="1"/>
        </w:numPr>
        <w:ind w:left="1134" w:hanging="708"/>
        <w:jc w:val="both"/>
        <w:rPr>
          <w:sz w:val="24"/>
          <w:szCs w:val="24"/>
        </w:rPr>
      </w:pPr>
      <w:r w:rsidDel="00000000" w:rsidR="00000000" w:rsidRPr="00000000">
        <w:rPr>
          <w:sz w:val="24"/>
          <w:szCs w:val="24"/>
          <w:rtl w:val="0"/>
        </w:rPr>
        <w:t xml:space="preserve">Національний інститут охорони здоров’я (NICE)  </w:t>
      </w:r>
      <w:hyperlink r:id="rId33">
        <w:r w:rsidDel="00000000" w:rsidR="00000000" w:rsidRPr="00000000">
          <w:rPr>
            <w:color w:val="0000ff"/>
            <w:sz w:val="24"/>
            <w:szCs w:val="24"/>
            <w:u w:val="single"/>
            <w:rtl w:val="0"/>
          </w:rPr>
          <w:t xml:space="preserve">https://www.nice.org.uk</w:t>
        </w:r>
      </w:hyperlink>
      <w:r w:rsidDel="00000000" w:rsidR="00000000" w:rsidRPr="00000000">
        <w:rPr>
          <w:rtl w:val="0"/>
        </w:rPr>
      </w:r>
    </w:p>
    <w:p w:rsidR="00000000" w:rsidDel="00000000" w:rsidP="00000000" w:rsidRDefault="00000000" w:rsidRPr="00000000" w14:paraId="00000117">
      <w:pPr>
        <w:numPr>
          <w:ilvl w:val="0"/>
          <w:numId w:val="1"/>
        </w:numPr>
        <w:ind w:left="709" w:hanging="283"/>
        <w:jc w:val="both"/>
        <w:rPr>
          <w:sz w:val="24"/>
          <w:szCs w:val="24"/>
        </w:rPr>
      </w:pPr>
      <w:r w:rsidDel="00000000" w:rsidR="00000000" w:rsidRPr="00000000">
        <w:rPr>
          <w:sz w:val="24"/>
          <w:szCs w:val="24"/>
          <w:rtl w:val="0"/>
        </w:rPr>
        <w:t xml:space="preserve">Міжнародна спілка ультразвуку в акушерстві та гінекології (ISUOG) </w:t>
      </w:r>
      <w:hyperlink r:id="rId34">
        <w:r w:rsidDel="00000000" w:rsidR="00000000" w:rsidRPr="00000000">
          <w:rPr>
            <w:color w:val="0000ff"/>
            <w:sz w:val="24"/>
            <w:szCs w:val="24"/>
            <w:u w:val="single"/>
            <w:rtl w:val="0"/>
          </w:rPr>
          <w:t xml:space="preserve">https://www.isuog.org</w:t>
        </w:r>
      </w:hyperlink>
      <w:r w:rsidDel="00000000" w:rsidR="00000000" w:rsidRPr="00000000">
        <w:rPr>
          <w:rtl w:val="0"/>
        </w:rPr>
      </w:r>
    </w:p>
    <w:p w:rsidR="00000000" w:rsidDel="00000000" w:rsidP="00000000" w:rsidRDefault="00000000" w:rsidRPr="00000000" w14:paraId="00000118">
      <w:pPr>
        <w:numPr>
          <w:ilvl w:val="0"/>
          <w:numId w:val="1"/>
        </w:numPr>
        <w:tabs>
          <w:tab w:val="left" w:leader="none" w:pos="851"/>
        </w:tabs>
        <w:ind w:left="709" w:hanging="283"/>
        <w:jc w:val="both"/>
        <w:rPr>
          <w:sz w:val="24"/>
          <w:szCs w:val="24"/>
        </w:rPr>
      </w:pPr>
      <w:r w:rsidDel="00000000" w:rsidR="00000000" w:rsidRPr="00000000">
        <w:rPr>
          <w:sz w:val="24"/>
          <w:szCs w:val="24"/>
          <w:rtl w:val="0"/>
        </w:rPr>
        <w:t xml:space="preserve">Європейська спілка ембріології та репродукції людини (ESHRE) </w:t>
      </w:r>
      <w:hyperlink r:id="rId35">
        <w:r w:rsidDel="00000000" w:rsidR="00000000" w:rsidRPr="00000000">
          <w:rPr>
            <w:color w:val="0000ff"/>
            <w:sz w:val="24"/>
            <w:szCs w:val="24"/>
            <w:u w:val="single"/>
            <w:rtl w:val="0"/>
          </w:rPr>
          <w:t xml:space="preserve">https://www.eshre.eu</w:t>
        </w:r>
      </w:hyperlink>
      <w:r w:rsidDel="00000000" w:rsidR="00000000" w:rsidRPr="00000000">
        <w:rPr>
          <w:rtl w:val="0"/>
        </w:rPr>
      </w:r>
    </w:p>
    <w:p w:rsidR="00000000" w:rsidDel="00000000" w:rsidP="00000000" w:rsidRDefault="00000000" w:rsidRPr="00000000" w14:paraId="00000119">
      <w:pPr>
        <w:ind w:left="709" w:hanging="283"/>
        <w:jc w:val="both"/>
        <w:rPr>
          <w:sz w:val="24"/>
          <w:szCs w:val="24"/>
        </w:rPr>
      </w:pPr>
      <w:r w:rsidDel="00000000" w:rsidR="00000000" w:rsidRPr="00000000">
        <w:rPr>
          <w:sz w:val="24"/>
          <w:szCs w:val="24"/>
          <w:rtl w:val="0"/>
        </w:rPr>
        <w:t xml:space="preserve">11. Управління з санітарного нагляду за якістю харчових продуктів і медикаментів (FDA) </w:t>
      </w:r>
      <w:hyperlink r:id="rId36">
        <w:r w:rsidDel="00000000" w:rsidR="00000000" w:rsidRPr="00000000">
          <w:rPr>
            <w:color w:val="0000ff"/>
            <w:sz w:val="24"/>
            <w:szCs w:val="24"/>
            <w:u w:val="single"/>
            <w:rtl w:val="0"/>
          </w:rPr>
          <w:t xml:space="preserve">https://www.fda.gov</w:t>
        </w:r>
      </w:hyperlink>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ind w:left="1440" w:firstLine="0"/>
        <w:rPr>
          <w:color w:val="000000"/>
          <w:sz w:val="24"/>
          <w:szCs w:val="24"/>
        </w:rPr>
      </w:pPr>
      <w:r w:rsidDel="00000000" w:rsidR="00000000" w:rsidRPr="00000000">
        <w:rPr>
          <w:rtl w:val="0"/>
        </w:rPr>
      </w:r>
    </w:p>
    <w:p w:rsidR="00000000" w:rsidDel="00000000" w:rsidP="00000000" w:rsidRDefault="00000000" w:rsidRPr="00000000" w14:paraId="0000011B">
      <w:pPr>
        <w:numPr>
          <w:ilvl w:val="0"/>
          <w:numId w:val="4"/>
        </w:numPr>
        <w:pBdr>
          <w:top w:space="0" w:sz="0" w:val="nil"/>
          <w:left w:space="0" w:sz="0" w:val="nil"/>
          <w:bottom w:space="0" w:sz="0" w:val="nil"/>
          <w:right w:space="0" w:sz="0" w:val="nil"/>
          <w:between w:space="0" w:sz="0" w:val="nil"/>
        </w:pBdr>
        <w:ind w:left="993" w:hanging="426"/>
        <w:jc w:val="both"/>
        <w:rPr>
          <w:color w:val="000000"/>
          <w:sz w:val="24"/>
          <w:szCs w:val="24"/>
        </w:rPr>
      </w:pPr>
      <w:r w:rsidDel="00000000" w:rsidR="00000000" w:rsidRPr="00000000">
        <w:rPr>
          <w:color w:val="000000"/>
          <w:sz w:val="24"/>
          <w:szCs w:val="24"/>
          <w:rtl w:val="0"/>
        </w:rPr>
        <w:t xml:space="preserve">Презентації лекцій, Методичні рекомендації до практичних занять та СРС.</w:t>
        <w:br w:type="textWrapping"/>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59" w:lineRule="auto"/>
        <w:ind w:firstLine="567"/>
        <w:jc w:val="both"/>
        <w:rPr>
          <w:color w:val="000000"/>
          <w:sz w:val="24"/>
          <w:szCs w:val="24"/>
        </w:rPr>
      </w:pPr>
      <w:r w:rsidDel="00000000" w:rsidR="00000000" w:rsidRPr="00000000">
        <w:rPr>
          <w:b w:val="1"/>
          <w:color w:val="000000"/>
          <w:sz w:val="24"/>
          <w:szCs w:val="24"/>
          <w:rtl w:val="0"/>
        </w:rPr>
        <w:t xml:space="preserve">9. Розклад та розподіл груп по викладачам</w:t>
      </w:r>
      <w:r w:rsidDel="00000000" w:rsidR="00000000" w:rsidRPr="00000000">
        <w:rPr>
          <w:color w:val="000000"/>
          <w:sz w:val="24"/>
          <w:szCs w:val="24"/>
          <w:rtl w:val="0"/>
        </w:rPr>
        <w:t xml:space="preserve"> опублікований на веб-сторінці кафедри ((</w:t>
      </w:r>
      <w:hyperlink r:id="rId37">
        <w:r w:rsidDel="00000000" w:rsidR="00000000" w:rsidRPr="00000000">
          <w:rPr>
            <w:color w:val="0000ff"/>
            <w:sz w:val="24"/>
            <w:szCs w:val="24"/>
            <w:u w:val="single"/>
            <w:rtl w:val="0"/>
          </w:rPr>
          <w:t xml:space="preserve">https://www.vnmu.edu.ua/ </w:t>
        </w:r>
      </w:hyperlink>
      <w:r w:rsidDel="00000000" w:rsidR="00000000" w:rsidRPr="00000000">
        <w:rPr>
          <w:color w:val="000000"/>
          <w:sz w:val="24"/>
          <w:szCs w:val="24"/>
          <w:rtl w:val="0"/>
        </w:rPr>
        <w:t xml:space="preserve"> кафедра акушерства та гінекології №2/ Студенту).</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59" w:lineRule="auto"/>
        <w:ind w:firstLine="567"/>
        <w:jc w:val="both"/>
        <w:rPr>
          <w:color w:val="000000"/>
          <w:sz w:val="24"/>
          <w:szCs w:val="24"/>
        </w:rPr>
      </w:pPr>
      <w:r w:rsidDel="00000000" w:rsidR="00000000" w:rsidRPr="00000000">
        <w:rPr>
          <w:b w:val="1"/>
          <w:color w:val="000000"/>
          <w:sz w:val="24"/>
          <w:szCs w:val="24"/>
          <w:rtl w:val="0"/>
        </w:rPr>
        <w:t xml:space="preserve">10. Питання до проміжних та підсумкового контролів дисципліни </w:t>
      </w:r>
      <w:r w:rsidDel="00000000" w:rsidR="00000000" w:rsidRPr="00000000">
        <w:rPr>
          <w:color w:val="000000"/>
          <w:sz w:val="24"/>
          <w:szCs w:val="24"/>
          <w:rtl w:val="0"/>
        </w:rPr>
        <w:t xml:space="preserve">опубліковані на веб-сторінці кафедри ((</w:t>
      </w:r>
      <w:hyperlink r:id="rId38">
        <w:r w:rsidDel="00000000" w:rsidR="00000000" w:rsidRPr="00000000">
          <w:rPr>
            <w:color w:val="0000ff"/>
            <w:sz w:val="24"/>
            <w:szCs w:val="24"/>
            <w:u w:val="single"/>
            <w:rtl w:val="0"/>
          </w:rPr>
          <w:t xml:space="preserve">https://www.vnmu.edu.ua/ </w:t>
        </w:r>
      </w:hyperlink>
      <w:r w:rsidDel="00000000" w:rsidR="00000000" w:rsidRPr="00000000">
        <w:rPr>
          <w:color w:val="000000"/>
          <w:sz w:val="24"/>
          <w:szCs w:val="24"/>
          <w:rtl w:val="0"/>
        </w:rPr>
        <w:t xml:space="preserve">кафедра акушерства та гінекології №2/ Студенту).</w:t>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ffffff" w:val="clear"/>
        <w:rPr>
          <w:b w:val="1"/>
          <w:color w:val="000000"/>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ind w:firstLine="567"/>
        <w:jc w:val="both"/>
        <w:rPr>
          <w:color w:val="000000"/>
          <w:sz w:val="24"/>
          <w:szCs w:val="24"/>
        </w:rPr>
      </w:pPr>
      <w:r w:rsidDel="00000000" w:rsidR="00000000" w:rsidRPr="00000000">
        <w:rPr>
          <w:color w:val="000000"/>
          <w:sz w:val="24"/>
          <w:szCs w:val="24"/>
          <w:rtl w:val="0"/>
        </w:rPr>
        <w:t xml:space="preserve">Силабус з дисципліни «Акушерство та гінекологія» обговорено та затверджено на засіданні кафедри акушерства та гінекології № 2  (протокол № 1, від «</w:t>
      </w:r>
      <w:r w:rsidDel="00000000" w:rsidR="00000000" w:rsidRPr="00000000">
        <w:rPr>
          <w:sz w:val="24"/>
          <w:szCs w:val="24"/>
          <w:rtl w:val="0"/>
        </w:rPr>
        <w:t xml:space="preserve">29</w:t>
      </w:r>
      <w:r w:rsidDel="00000000" w:rsidR="00000000" w:rsidRPr="00000000">
        <w:rPr>
          <w:color w:val="000000"/>
          <w:sz w:val="24"/>
          <w:szCs w:val="24"/>
          <w:rtl w:val="0"/>
        </w:rPr>
        <w:t xml:space="preserve">» серпня 202</w:t>
      </w:r>
      <w:r w:rsidDel="00000000" w:rsidR="00000000" w:rsidRPr="00000000">
        <w:rPr>
          <w:sz w:val="24"/>
          <w:szCs w:val="24"/>
          <w:rtl w:val="0"/>
        </w:rPr>
        <w:t xml:space="preserve">4</w:t>
      </w:r>
      <w:r w:rsidDel="00000000" w:rsidR="00000000" w:rsidRPr="00000000">
        <w:rPr>
          <w:color w:val="000000"/>
          <w:sz w:val="24"/>
          <w:szCs w:val="24"/>
          <w:rtl w:val="0"/>
        </w:rPr>
        <w:t xml:space="preserve"> року).</w:t>
      </w:r>
    </w:p>
    <w:p w:rsidR="00000000" w:rsidDel="00000000" w:rsidP="00000000" w:rsidRDefault="00000000" w:rsidRPr="00000000" w14:paraId="00000121">
      <w:pPr>
        <w:pBdr>
          <w:top w:space="0" w:sz="0" w:val="nil"/>
          <w:left w:space="0" w:sz="0" w:val="nil"/>
          <w:bottom w:space="0" w:sz="0" w:val="nil"/>
          <w:right w:space="0" w:sz="0" w:val="nil"/>
          <w:between w:space="0" w:sz="0" w:val="nil"/>
        </w:pBd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122">
      <w:pPr>
        <w:ind w:left="426" w:firstLine="0"/>
        <w:rPr>
          <w:sz w:val="24"/>
          <w:szCs w:val="24"/>
        </w:rPr>
      </w:pPr>
      <w:r w:rsidDel="00000000" w:rsidR="00000000" w:rsidRPr="00000000">
        <w:rPr>
          <w:rtl w:val="0"/>
        </w:rPr>
      </w:r>
    </w:p>
    <w:p w:rsidR="00000000" w:rsidDel="00000000" w:rsidP="00000000" w:rsidRDefault="00000000" w:rsidRPr="00000000" w14:paraId="00000123">
      <w:pPr>
        <w:ind w:left="426" w:firstLine="0"/>
        <w:rPr>
          <w:sz w:val="24"/>
          <w:szCs w:val="24"/>
        </w:rPr>
      </w:pPr>
      <w:r w:rsidDel="00000000" w:rsidR="00000000" w:rsidRPr="00000000">
        <w:rPr>
          <w:rtl w:val="0"/>
        </w:rPr>
      </w:r>
    </w:p>
    <w:p w:rsidR="00000000" w:rsidDel="00000000" w:rsidP="00000000" w:rsidRDefault="00000000" w:rsidRPr="00000000" w14:paraId="00000124">
      <w:pPr>
        <w:ind w:left="426" w:firstLine="0"/>
        <w:rPr>
          <w:sz w:val="24"/>
          <w:szCs w:val="24"/>
        </w:rPr>
      </w:pPr>
      <w:r w:rsidDel="00000000" w:rsidR="00000000" w:rsidRPr="00000000">
        <w:rPr>
          <w:sz w:val="24"/>
          <w:szCs w:val="24"/>
          <w:rtl w:val="0"/>
        </w:rPr>
        <w:t xml:space="preserve">Відповідальний за курс, </w:t>
      </w:r>
    </w:p>
    <w:p w:rsidR="00000000" w:rsidDel="00000000" w:rsidP="00000000" w:rsidRDefault="00000000" w:rsidRPr="00000000" w14:paraId="00000125">
      <w:pPr>
        <w:ind w:left="426" w:firstLine="0"/>
        <w:rPr>
          <w:sz w:val="24"/>
          <w:szCs w:val="24"/>
        </w:rPr>
      </w:pPr>
      <w:r w:rsidDel="00000000" w:rsidR="00000000" w:rsidRPr="00000000">
        <w:rPr>
          <w:sz w:val="24"/>
          <w:szCs w:val="24"/>
          <w:rtl w:val="0"/>
        </w:rPr>
        <w:t xml:space="preserve">зав. учбовою частиною    </w:t>
      </w:r>
      <w:r w:rsidDel="00000000" w:rsidR="00000000" w:rsidRPr="00000000">
        <w:drawing>
          <wp:anchor allowOverlap="1" behindDoc="0" distB="0" distT="0" distL="0" distR="0" hidden="0" layoutInCell="1" locked="0" relativeHeight="0" simplePos="0">
            <wp:simplePos x="0" y="0"/>
            <wp:positionH relativeFrom="column">
              <wp:posOffset>2665730</wp:posOffset>
            </wp:positionH>
            <wp:positionV relativeFrom="paragraph">
              <wp:posOffset>131445</wp:posOffset>
            </wp:positionV>
            <wp:extent cx="1118235" cy="406400"/>
            <wp:effectExtent b="0" l="0" r="0" t="0"/>
            <wp:wrapSquare wrapText="bothSides" distB="0" distT="0" distL="0" distR="0"/>
            <wp:docPr id="840643760" name="image1.png"/>
            <a:graphic>
              <a:graphicData uri="http://schemas.openxmlformats.org/drawingml/2006/picture">
                <pic:pic>
                  <pic:nvPicPr>
                    <pic:cNvPr id="0" name="image1.png"/>
                    <pic:cNvPicPr preferRelativeResize="0"/>
                  </pic:nvPicPr>
                  <pic:blipFill>
                    <a:blip r:embed="rId39"/>
                    <a:srcRect b="0" l="0" r="0" t="0"/>
                    <a:stretch>
                      <a:fillRect/>
                    </a:stretch>
                  </pic:blipFill>
                  <pic:spPr>
                    <a:xfrm>
                      <a:off x="0" y="0"/>
                      <a:ext cx="1118235" cy="406400"/>
                    </a:xfrm>
                    <a:prstGeom prst="rect"/>
                    <a:ln/>
                  </pic:spPr>
                </pic:pic>
              </a:graphicData>
            </a:graphic>
          </wp:anchor>
        </w:drawing>
      </w:r>
    </w:p>
    <w:p w:rsidR="00000000" w:rsidDel="00000000" w:rsidP="00000000" w:rsidRDefault="00000000" w:rsidRPr="00000000" w14:paraId="00000126">
      <w:pPr>
        <w:ind w:left="426" w:firstLine="0"/>
        <w:rPr>
          <w:sz w:val="24"/>
          <w:szCs w:val="24"/>
        </w:rPr>
      </w:pPr>
      <w:r w:rsidDel="00000000" w:rsidR="00000000" w:rsidRPr="00000000">
        <w:rPr>
          <w:sz w:val="24"/>
          <w:szCs w:val="24"/>
          <w:rtl w:val="0"/>
        </w:rPr>
        <w:t xml:space="preserve">акушерства та гінекології № 2  </w:t>
      </w:r>
    </w:p>
    <w:p w:rsidR="00000000" w:rsidDel="00000000" w:rsidP="00000000" w:rsidRDefault="00000000" w:rsidRPr="00000000" w14:paraId="00000127">
      <w:pPr>
        <w:pBdr>
          <w:top w:space="0" w:sz="0" w:val="nil"/>
          <w:left w:space="0" w:sz="0" w:val="nil"/>
          <w:bottom w:space="0" w:sz="0" w:val="nil"/>
          <w:right w:space="0" w:sz="0" w:val="nil"/>
          <w:between w:space="0" w:sz="0" w:val="nil"/>
        </w:pBdr>
        <w:ind w:left="426" w:firstLine="0"/>
        <w:jc w:val="both"/>
        <w:rPr>
          <w:color w:val="000000"/>
          <w:sz w:val="24"/>
          <w:szCs w:val="24"/>
        </w:rPr>
      </w:pPr>
      <w:r w:rsidDel="00000000" w:rsidR="00000000" w:rsidRPr="00000000">
        <w:rPr>
          <w:color w:val="000000"/>
          <w:sz w:val="24"/>
          <w:szCs w:val="24"/>
          <w:rtl w:val="0"/>
        </w:rPr>
        <w:t xml:space="preserve">к.мед.н., </w:t>
      </w:r>
      <w:r w:rsidDel="00000000" w:rsidR="00000000" w:rsidRPr="00000000">
        <w:rPr>
          <w:sz w:val="24"/>
          <w:szCs w:val="24"/>
          <w:rtl w:val="0"/>
        </w:rPr>
        <w:t xml:space="preserve">доцент</w:t>
      </w:r>
      <w:r w:rsidDel="00000000" w:rsidR="00000000" w:rsidRPr="00000000">
        <w:rPr>
          <w:color w:val="000000"/>
          <w:sz w:val="24"/>
          <w:szCs w:val="24"/>
          <w:rtl w:val="0"/>
        </w:rPr>
        <w:t xml:space="preserve">                        </w:t>
        <w:tab/>
        <w:t xml:space="preserve"> </w:t>
        <w:tab/>
        <w:tab/>
        <w:tab/>
        <w:t xml:space="preserve">Пролигіна І.В.                </w:t>
      </w:r>
    </w:p>
    <w:p w:rsidR="00000000" w:rsidDel="00000000" w:rsidP="00000000" w:rsidRDefault="00000000" w:rsidRPr="00000000" w14:paraId="00000128">
      <w:pPr>
        <w:pBdr>
          <w:top w:space="0" w:sz="0" w:val="nil"/>
          <w:left w:space="0" w:sz="0" w:val="nil"/>
          <w:bottom w:space="0" w:sz="0" w:val="nil"/>
          <w:right w:space="0" w:sz="0" w:val="nil"/>
          <w:between w:space="0" w:sz="0" w:val="nil"/>
        </w:pBdr>
        <w:ind w:left="360" w:firstLine="0"/>
        <w:jc w:val="both"/>
        <w:rPr>
          <w:color w:val="000000"/>
          <w:sz w:val="24"/>
          <w:szCs w:val="24"/>
        </w:rPr>
      </w:pPr>
      <w:r w:rsidDel="00000000" w:rsidR="00000000" w:rsidRPr="00000000">
        <w:rPr>
          <w:color w:val="000000"/>
          <w:sz w:val="24"/>
          <w:szCs w:val="24"/>
          <w:rtl w:val="0"/>
        </w:rPr>
        <w:tab/>
        <w:tab/>
        <w:tab/>
        <w:tab/>
        <w:tab/>
      </w:r>
    </w:p>
    <w:p w:rsidR="00000000" w:rsidDel="00000000" w:rsidP="00000000" w:rsidRDefault="00000000" w:rsidRPr="00000000" w14:paraId="00000129">
      <w:pPr>
        <w:ind w:left="426" w:firstLine="0"/>
        <w:jc w:val="both"/>
        <w:rPr>
          <w:sz w:val="24"/>
          <w:szCs w:val="24"/>
        </w:rPr>
      </w:pPr>
      <w:r w:rsidDel="00000000" w:rsidR="00000000" w:rsidRPr="00000000">
        <w:rPr>
          <w:rtl w:val="0"/>
        </w:rPr>
      </w:r>
    </w:p>
    <w:p w:rsidR="00000000" w:rsidDel="00000000" w:rsidP="00000000" w:rsidRDefault="00000000" w:rsidRPr="00000000" w14:paraId="0000012A">
      <w:pPr>
        <w:ind w:left="426" w:firstLine="0"/>
        <w:jc w:val="both"/>
        <w:rPr>
          <w:sz w:val="24"/>
          <w:szCs w:val="24"/>
        </w:rPr>
      </w:pPr>
      <w:r w:rsidDel="00000000" w:rsidR="00000000" w:rsidRPr="00000000">
        <w:rPr>
          <w:rtl w:val="0"/>
        </w:rPr>
      </w:r>
    </w:p>
    <w:p w:rsidR="00000000" w:rsidDel="00000000" w:rsidP="00000000" w:rsidRDefault="00000000" w:rsidRPr="00000000" w14:paraId="0000012B">
      <w:pPr>
        <w:ind w:left="426" w:firstLine="0"/>
        <w:jc w:val="both"/>
        <w:rPr>
          <w:sz w:val="24"/>
          <w:szCs w:val="24"/>
        </w:rPr>
      </w:pPr>
      <w:r w:rsidDel="00000000" w:rsidR="00000000" w:rsidRPr="00000000">
        <w:rPr>
          <w:sz w:val="24"/>
          <w:szCs w:val="24"/>
          <w:rtl w:val="0"/>
        </w:rPr>
        <w:t xml:space="preserve">Завідувач кафедри </w:t>
      </w:r>
      <w:r w:rsidDel="00000000" w:rsidR="00000000" w:rsidRPr="00000000">
        <w:drawing>
          <wp:anchor allowOverlap="1" behindDoc="0" distB="0" distT="0" distL="114300" distR="114300" hidden="0" layoutInCell="1" locked="0" relativeHeight="0" simplePos="0">
            <wp:simplePos x="0" y="0"/>
            <wp:positionH relativeFrom="column">
              <wp:posOffset>2938780</wp:posOffset>
            </wp:positionH>
            <wp:positionV relativeFrom="paragraph">
              <wp:posOffset>78105</wp:posOffset>
            </wp:positionV>
            <wp:extent cx="293370" cy="611505"/>
            <wp:effectExtent b="0" l="0" r="0" t="0"/>
            <wp:wrapNone/>
            <wp:docPr id="84064376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93370" cy="611505"/>
                    </a:xfrm>
                    <a:prstGeom prst="rect"/>
                    <a:ln/>
                  </pic:spPr>
                </pic:pic>
              </a:graphicData>
            </a:graphic>
          </wp:anchor>
        </w:drawing>
      </w:r>
    </w:p>
    <w:p w:rsidR="00000000" w:rsidDel="00000000" w:rsidP="00000000" w:rsidRDefault="00000000" w:rsidRPr="00000000" w14:paraId="0000012C">
      <w:pPr>
        <w:ind w:left="426" w:firstLine="0"/>
        <w:jc w:val="both"/>
        <w:rPr>
          <w:sz w:val="24"/>
          <w:szCs w:val="24"/>
        </w:rPr>
      </w:pPr>
      <w:r w:rsidDel="00000000" w:rsidR="00000000" w:rsidRPr="00000000">
        <w:rPr>
          <w:sz w:val="24"/>
          <w:szCs w:val="24"/>
          <w:rtl w:val="0"/>
        </w:rPr>
        <w:t xml:space="preserve">акушерства та гінекології № 2   </w:t>
      </w:r>
    </w:p>
    <w:p w:rsidR="00000000" w:rsidDel="00000000" w:rsidP="00000000" w:rsidRDefault="00000000" w:rsidRPr="00000000" w14:paraId="0000012D">
      <w:pPr>
        <w:pBdr>
          <w:top w:space="0" w:sz="0" w:val="nil"/>
          <w:left w:space="0" w:sz="0" w:val="nil"/>
          <w:bottom w:space="0" w:sz="0" w:val="nil"/>
          <w:right w:space="0" w:sz="0" w:val="nil"/>
          <w:between w:space="0" w:sz="0" w:val="nil"/>
        </w:pBdr>
        <w:ind w:left="426" w:firstLine="0"/>
        <w:jc w:val="both"/>
        <w:rPr>
          <w:color w:val="000000"/>
          <w:sz w:val="24"/>
          <w:szCs w:val="24"/>
        </w:rPr>
      </w:pPr>
      <w:r w:rsidDel="00000000" w:rsidR="00000000" w:rsidRPr="00000000">
        <w:rPr>
          <w:color w:val="000000"/>
          <w:sz w:val="24"/>
          <w:szCs w:val="24"/>
          <w:rtl w:val="0"/>
        </w:rPr>
        <w:t xml:space="preserve">д.мед.н., професор                              ___________ </w:t>
        <w:tab/>
        <w:tab/>
        <w:tab/>
        <w:tab/>
        <w:t xml:space="preserve">Булавенко О.В.</w:t>
      </w:r>
    </w:p>
    <w:p w:rsidR="00000000" w:rsidDel="00000000" w:rsidP="00000000" w:rsidRDefault="00000000" w:rsidRPr="00000000" w14:paraId="0000012E">
      <w:pPr>
        <w:pBdr>
          <w:top w:space="0" w:sz="0" w:val="nil"/>
          <w:left w:space="0" w:sz="0" w:val="nil"/>
          <w:bottom w:space="0" w:sz="0" w:val="nil"/>
          <w:right w:space="0" w:sz="0" w:val="nil"/>
          <w:between w:space="0" w:sz="0" w:val="nil"/>
        </w:pBdr>
        <w:ind w:left="360" w:firstLine="0"/>
        <w:jc w:val="both"/>
        <w:rPr/>
      </w:pPr>
      <w:r w:rsidDel="00000000" w:rsidR="00000000" w:rsidRPr="00000000">
        <w:rPr>
          <w:color w:val="000000"/>
          <w:sz w:val="24"/>
          <w:szCs w:val="24"/>
          <w:rtl w:val="0"/>
        </w:rPr>
        <w:tab/>
        <w:tab/>
        <w:tab/>
        <w:tab/>
        <w:tab/>
      </w:r>
      <w:r w:rsidDel="00000000" w:rsidR="00000000" w:rsidRPr="00000000">
        <w:rPr>
          <w:rtl w:val="0"/>
        </w:rPr>
      </w:r>
    </w:p>
    <w:sectPr>
      <w:type w:val="continuous"/>
      <w:pgSz w:h="16838" w:w="11906" w:orient="portrait"/>
      <w:pgMar w:bottom="1134" w:top="1134" w:left="851" w:right="85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Georgia"/>
  <w:font w:name="Times New Roman"/>
  <w:font w:name="Calibri"/>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
    <w:lvl w:ilvl="0">
      <w:start w:val="5"/>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3"/>
      <w:numFmt w:val="bullet"/>
      <w:lvlText w:val="-"/>
      <w:lvlJc w:val="left"/>
      <w:pPr>
        <w:ind w:left="720" w:hanging="360"/>
      </w:pPr>
      <w:rPr>
        <w:rFonts w:ascii="Times New Roman" w:cs="Times New Roman" w:eastAsia="Times New Roman" w:hAnsi="Times New Roman"/>
        <w:i w:val="1"/>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decimal"/>
      <w:lvlText w:val="%1."/>
      <w:lvlJc w:val="left"/>
      <w:pPr>
        <w:ind w:left="1440" w:hanging="360"/>
      </w:pPr>
      <w:rPr>
        <w:color w:val="000000"/>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mbria" w:cs="Cambria" w:eastAsia="Cambria" w:hAnsi="Cambria"/>
      <w:b w:val="1"/>
      <w:color w:val="365f91"/>
    </w:rPr>
  </w:style>
  <w:style w:type="paragraph" w:styleId="Heading2">
    <w:name w:val="heading 2"/>
    <w:basedOn w:val="Normal"/>
    <w:next w:val="Normal"/>
    <w:pPr>
      <w:keepNext w:val="1"/>
      <w:spacing w:after="60" w:before="240" w:lineRule="auto"/>
    </w:pPr>
    <w:rPr>
      <w:rFonts w:ascii="Arial" w:cs="Arial" w:eastAsia="Arial" w:hAnsi="Arial"/>
      <w:b w:val="1"/>
      <w:i w:val="1"/>
      <w:sz w:val="20"/>
      <w:szCs w:val="20"/>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D717B8"/>
  </w:style>
  <w:style w:type="paragraph" w:styleId="1">
    <w:name w:val="heading 1"/>
    <w:basedOn w:val="a"/>
    <w:next w:val="a"/>
    <w:link w:val="10"/>
    <w:uiPriority w:val="9"/>
    <w:qFormat w:val="1"/>
    <w:rsid w:val="00D717B8"/>
    <w:pPr>
      <w:keepNext w:val="1"/>
      <w:keepLines w:val="1"/>
      <w:spacing w:before="480"/>
      <w:outlineLvl w:val="0"/>
    </w:pPr>
    <w:rPr>
      <w:rFonts w:ascii="Cambria" w:hAnsi="Cambria"/>
      <w:b w:val="1"/>
      <w:bCs w:val="1"/>
      <w:color w:val="365f91"/>
    </w:rPr>
  </w:style>
  <w:style w:type="paragraph" w:styleId="2">
    <w:name w:val="heading 2"/>
    <w:basedOn w:val="a"/>
    <w:next w:val="a"/>
    <w:link w:val="20"/>
    <w:uiPriority w:val="9"/>
    <w:unhideWhenUsed w:val="1"/>
    <w:qFormat w:val="1"/>
    <w:rsid w:val="00D717B8"/>
    <w:pPr>
      <w:keepNext w:val="1"/>
      <w:spacing w:after="60" w:before="240"/>
      <w:outlineLvl w:val="1"/>
    </w:pPr>
    <w:rPr>
      <w:rFonts w:ascii="Arial" w:hAnsi="Arial"/>
      <w:b w:val="1"/>
      <w:bCs w:val="1"/>
      <w:i w:val="1"/>
      <w:iCs w:val="1"/>
      <w:sz w:val="20"/>
      <w:szCs w:val="20"/>
    </w:rPr>
  </w:style>
  <w:style w:type="paragraph" w:styleId="3">
    <w:name w:val="heading 3"/>
    <w:basedOn w:val="a"/>
    <w:next w:val="a"/>
    <w:link w:val="30"/>
    <w:uiPriority w:val="9"/>
    <w:semiHidden w:val="1"/>
    <w:unhideWhenUsed w:val="1"/>
    <w:qFormat w:val="1"/>
    <w:rsid w:val="00D717B8"/>
    <w:pPr>
      <w:keepNext w:val="1"/>
      <w:spacing w:after="60" w:before="240"/>
      <w:outlineLvl w:val="2"/>
    </w:pPr>
    <w:rPr>
      <w:rFonts w:ascii="Cambria" w:hAnsi="Cambria"/>
      <w:b w:val="1"/>
      <w:bCs w:val="1"/>
      <w:sz w:val="26"/>
      <w:szCs w:val="26"/>
    </w:rPr>
  </w:style>
  <w:style w:type="paragraph" w:styleId="4">
    <w:name w:val="heading 4"/>
    <w:basedOn w:val="a"/>
    <w:next w:val="a"/>
    <w:link w:val="40"/>
    <w:uiPriority w:val="9"/>
    <w:semiHidden w:val="1"/>
    <w:unhideWhenUsed w:val="1"/>
    <w:qFormat w:val="1"/>
    <w:rsid w:val="00D717B8"/>
    <w:pPr>
      <w:keepNext w:val="1"/>
      <w:keepLines w:val="1"/>
      <w:spacing w:before="200"/>
      <w:outlineLvl w:val="3"/>
    </w:pPr>
    <w:rPr>
      <w:rFonts w:ascii="Cambria" w:hAnsi="Cambria"/>
      <w:b w:val="1"/>
      <w:bCs w:val="1"/>
      <w:i w:val="1"/>
      <w:iCs w:val="1"/>
      <w:color w:val="4f81bd"/>
    </w:rPr>
  </w:style>
  <w:style w:type="paragraph" w:styleId="5">
    <w:name w:val="heading 5"/>
    <w:basedOn w:val="a"/>
    <w:next w:val="a"/>
    <w:uiPriority w:val="9"/>
    <w:semiHidden w:val="1"/>
    <w:unhideWhenUsed w:val="1"/>
    <w:qFormat w:val="1"/>
    <w:pPr>
      <w:keepNext w:val="1"/>
      <w:keepLines w:val="1"/>
      <w:spacing w:after="40" w:before="220"/>
      <w:outlineLvl w:val="4"/>
    </w:pPr>
    <w:rPr>
      <w:b w:val="1"/>
      <w:sz w:val="22"/>
      <w:szCs w:val="22"/>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character" w:styleId="10" w:customStyle="1">
    <w:name w:val="Заголовок 1 Знак"/>
    <w:basedOn w:val="a0"/>
    <w:link w:val="1"/>
    <w:uiPriority w:val="9"/>
    <w:rsid w:val="00D717B8"/>
    <w:rPr>
      <w:rFonts w:ascii="Cambria" w:cs="Times New Roman" w:eastAsia="Times New Roman" w:hAnsi="Cambria"/>
      <w:b w:val="1"/>
      <w:bCs w:val="1"/>
      <w:color w:val="365f91"/>
      <w:sz w:val="28"/>
      <w:szCs w:val="28"/>
      <w:lang w:eastAsia="ru-RU" w:val="ru-RU"/>
    </w:rPr>
  </w:style>
  <w:style w:type="character" w:styleId="20" w:customStyle="1">
    <w:name w:val="Заголовок 2 Знак"/>
    <w:basedOn w:val="a0"/>
    <w:link w:val="2"/>
    <w:semiHidden w:val="1"/>
    <w:rsid w:val="00D717B8"/>
    <w:rPr>
      <w:rFonts w:ascii="Arial" w:cs="Times New Roman" w:eastAsia="Times New Roman" w:hAnsi="Arial"/>
      <w:b w:val="1"/>
      <w:bCs w:val="1"/>
      <w:i w:val="1"/>
      <w:iCs w:val="1"/>
      <w:sz w:val="20"/>
      <w:szCs w:val="20"/>
      <w:lang w:eastAsia="ru-RU" w:val="ru-RU"/>
    </w:rPr>
  </w:style>
  <w:style w:type="character" w:styleId="30" w:customStyle="1">
    <w:name w:val="Заголовок 3 Знак"/>
    <w:basedOn w:val="a0"/>
    <w:link w:val="3"/>
    <w:uiPriority w:val="9"/>
    <w:semiHidden w:val="1"/>
    <w:rsid w:val="00D717B8"/>
    <w:rPr>
      <w:rFonts w:ascii="Cambria" w:cs="Times New Roman" w:eastAsia="Times New Roman" w:hAnsi="Cambria"/>
      <w:b w:val="1"/>
      <w:bCs w:val="1"/>
      <w:sz w:val="26"/>
      <w:szCs w:val="26"/>
      <w:lang w:eastAsia="ru-RU" w:val="ru-RU"/>
    </w:rPr>
  </w:style>
  <w:style w:type="character" w:styleId="40" w:customStyle="1">
    <w:name w:val="Заголовок 4 Знак"/>
    <w:basedOn w:val="a0"/>
    <w:link w:val="4"/>
    <w:semiHidden w:val="1"/>
    <w:rsid w:val="00D717B8"/>
    <w:rPr>
      <w:rFonts w:ascii="Cambria" w:cs="Times New Roman" w:eastAsia="Times New Roman" w:hAnsi="Cambria"/>
      <w:b w:val="1"/>
      <w:bCs w:val="1"/>
      <w:i w:val="1"/>
      <w:iCs w:val="1"/>
      <w:color w:val="4f81bd"/>
      <w:sz w:val="28"/>
      <w:lang w:eastAsia="ru-RU" w:val="ru-RU"/>
    </w:rPr>
  </w:style>
  <w:style w:type="character" w:styleId="a4">
    <w:name w:val="Hyperlink"/>
    <w:unhideWhenUsed w:val="1"/>
    <w:rsid w:val="00D717B8"/>
    <w:rPr>
      <w:color w:val="0000ff"/>
      <w:u w:val="single"/>
    </w:rPr>
  </w:style>
  <w:style w:type="paragraph" w:styleId="a5">
    <w:name w:val="header"/>
    <w:basedOn w:val="a"/>
    <w:link w:val="11"/>
    <w:uiPriority w:val="99"/>
    <w:semiHidden w:val="1"/>
    <w:unhideWhenUsed w:val="1"/>
    <w:rsid w:val="00D717B8"/>
    <w:pPr>
      <w:tabs>
        <w:tab w:val="center" w:pos="4677"/>
        <w:tab w:val="right" w:pos="9355"/>
      </w:tabs>
    </w:pPr>
    <w:rPr>
      <w:sz w:val="20"/>
    </w:rPr>
  </w:style>
  <w:style w:type="character" w:styleId="11" w:customStyle="1">
    <w:name w:val="Верхний колонтитул Знак1"/>
    <w:basedOn w:val="a0"/>
    <w:link w:val="a5"/>
    <w:uiPriority w:val="99"/>
    <w:semiHidden w:val="1"/>
    <w:rsid w:val="00D717B8"/>
    <w:rPr>
      <w:rFonts w:ascii="Times New Roman" w:cs="Times New Roman" w:eastAsia="Times New Roman" w:hAnsi="Times New Roman"/>
      <w:sz w:val="20"/>
      <w:lang w:eastAsia="ru-RU" w:val="ru-RU"/>
    </w:rPr>
  </w:style>
  <w:style w:type="character" w:styleId="a6" w:customStyle="1">
    <w:name w:val="Верхний колонтитул Знак"/>
    <w:uiPriority w:val="99"/>
    <w:semiHidden w:val="1"/>
    <w:rsid w:val="00D717B8"/>
    <w:rPr>
      <w:rFonts w:ascii="Times New Roman" w:cs="Times New Roman" w:eastAsia="Times New Roman" w:hAnsi="Times New Roman"/>
      <w:sz w:val="28"/>
      <w:szCs w:val="24"/>
      <w:lang w:eastAsia="ru-RU"/>
    </w:rPr>
  </w:style>
  <w:style w:type="paragraph" w:styleId="a7">
    <w:name w:val="footer"/>
    <w:basedOn w:val="a"/>
    <w:link w:val="12"/>
    <w:semiHidden w:val="1"/>
    <w:unhideWhenUsed w:val="1"/>
    <w:rsid w:val="00D717B8"/>
    <w:pPr>
      <w:tabs>
        <w:tab w:val="center" w:pos="4677"/>
        <w:tab w:val="right" w:pos="9355"/>
      </w:tabs>
    </w:pPr>
    <w:rPr>
      <w:sz w:val="20"/>
    </w:rPr>
  </w:style>
  <w:style w:type="character" w:styleId="12" w:customStyle="1">
    <w:name w:val="Нижний колонтитул Знак1"/>
    <w:basedOn w:val="a0"/>
    <w:link w:val="a7"/>
    <w:semiHidden w:val="1"/>
    <w:rsid w:val="00D717B8"/>
    <w:rPr>
      <w:rFonts w:ascii="Times New Roman" w:cs="Times New Roman" w:eastAsia="Times New Roman" w:hAnsi="Times New Roman"/>
      <w:sz w:val="20"/>
      <w:lang w:eastAsia="ru-RU" w:val="ru-RU"/>
    </w:rPr>
  </w:style>
  <w:style w:type="character" w:styleId="a8" w:customStyle="1">
    <w:name w:val="Нижний колонтитул Знак"/>
    <w:semiHidden w:val="1"/>
    <w:rsid w:val="00D717B8"/>
    <w:rPr>
      <w:rFonts w:ascii="Times New Roman" w:cs="Times New Roman" w:eastAsia="Times New Roman" w:hAnsi="Times New Roman"/>
      <w:sz w:val="28"/>
      <w:szCs w:val="24"/>
      <w:lang w:eastAsia="ru-RU"/>
    </w:rPr>
  </w:style>
  <w:style w:type="paragraph" w:styleId="a9">
    <w:name w:val="Body Text"/>
    <w:basedOn w:val="a"/>
    <w:link w:val="aa"/>
    <w:unhideWhenUsed w:val="1"/>
    <w:rsid w:val="00D717B8"/>
    <w:pPr>
      <w:spacing w:after="120"/>
    </w:pPr>
    <w:rPr>
      <w:sz w:val="20"/>
    </w:rPr>
  </w:style>
  <w:style w:type="character" w:styleId="aa" w:customStyle="1">
    <w:name w:val="Основной текст Знак"/>
    <w:basedOn w:val="a0"/>
    <w:link w:val="a9"/>
    <w:rsid w:val="00D717B8"/>
    <w:rPr>
      <w:rFonts w:ascii="Times New Roman" w:cs="Times New Roman" w:eastAsia="Times New Roman" w:hAnsi="Times New Roman"/>
      <w:sz w:val="20"/>
      <w:lang w:eastAsia="ru-RU" w:val="ru-RU"/>
    </w:rPr>
  </w:style>
  <w:style w:type="paragraph" w:styleId="ab">
    <w:name w:val="List Paragraph"/>
    <w:basedOn w:val="a"/>
    <w:uiPriority w:val="34"/>
    <w:qFormat w:val="1"/>
    <w:rsid w:val="00D717B8"/>
    <w:pPr>
      <w:ind w:left="720"/>
      <w:contextualSpacing w:val="1"/>
    </w:pPr>
  </w:style>
  <w:style w:type="paragraph" w:styleId="FR2" w:customStyle="1">
    <w:name w:val="FR2"/>
    <w:rsid w:val="00D717B8"/>
    <w:pPr>
      <w:widowControl w:val="0"/>
      <w:autoSpaceDE w:val="0"/>
      <w:autoSpaceDN w:val="0"/>
      <w:adjustRightInd w:val="0"/>
      <w:spacing w:before="220"/>
      <w:ind w:left="40" w:hanging="20"/>
    </w:pPr>
    <w:rPr>
      <w:rFonts w:ascii="Arial" w:cs="Arial" w:hAnsi="Arial"/>
      <w:sz w:val="18"/>
      <w:szCs w:val="18"/>
      <w:lang w:eastAsia="uk-UA" w:val="uk-UA"/>
    </w:rPr>
  </w:style>
  <w:style w:type="paragraph" w:styleId="13" w:customStyle="1">
    <w:name w:val="Абзац списка1"/>
    <w:basedOn w:val="a"/>
    <w:rsid w:val="00D717B8"/>
    <w:pPr>
      <w:widowControl w:val="0"/>
      <w:autoSpaceDE w:val="0"/>
      <w:autoSpaceDN w:val="0"/>
      <w:adjustRightInd w:val="0"/>
      <w:ind w:left="720"/>
      <w:contextualSpacing w:val="1"/>
    </w:pPr>
    <w:rPr>
      <w:sz w:val="20"/>
      <w:szCs w:val="20"/>
    </w:rPr>
  </w:style>
  <w:style w:type="paragraph" w:styleId="ac">
    <w:name w:val="No Spacing"/>
    <w:uiPriority w:val="1"/>
    <w:qFormat w:val="1"/>
    <w:rsid w:val="00D717B8"/>
  </w:style>
  <w:style w:type="paragraph" w:styleId="ad">
    <w:name w:val="Body Text Indent"/>
    <w:basedOn w:val="a"/>
    <w:link w:val="ae"/>
    <w:uiPriority w:val="99"/>
    <w:unhideWhenUsed w:val="1"/>
    <w:rsid w:val="00D717B8"/>
    <w:pPr>
      <w:spacing w:after="120"/>
      <w:ind w:left="283"/>
    </w:pPr>
  </w:style>
  <w:style w:type="character" w:styleId="ae" w:customStyle="1">
    <w:name w:val="Основной текст с отступом Знак"/>
    <w:basedOn w:val="a0"/>
    <w:link w:val="ad"/>
    <w:uiPriority w:val="99"/>
    <w:rsid w:val="00D717B8"/>
    <w:rPr>
      <w:rFonts w:ascii="Times New Roman" w:cs="Times New Roman" w:eastAsia="Times New Roman" w:hAnsi="Times New Roman"/>
      <w:sz w:val="28"/>
      <w:lang w:eastAsia="ru-RU" w:val="ru-RU"/>
    </w:rPr>
  </w:style>
  <w:style w:type="paragraph" w:styleId="14" w:customStyle="1">
    <w:name w:val="Обычный1"/>
    <w:rsid w:val="00D717B8"/>
    <w:pPr>
      <w:widowControl w:val="0"/>
      <w:snapToGrid w:val="0"/>
      <w:spacing w:line="259" w:lineRule="auto"/>
      <w:ind w:left="360" w:hanging="340"/>
    </w:pPr>
    <w:rPr>
      <w:sz w:val="22"/>
      <w:szCs w:val="20"/>
      <w:lang w:val="uk-UA"/>
    </w:rPr>
  </w:style>
  <w:style w:type="paragraph" w:styleId="TableParagraph" w:customStyle="1">
    <w:name w:val="Table Paragraph"/>
    <w:basedOn w:val="a"/>
    <w:uiPriority w:val="99"/>
    <w:rsid w:val="00D717B8"/>
    <w:pPr>
      <w:widowControl w:val="0"/>
      <w:autoSpaceDE w:val="0"/>
      <w:autoSpaceDN w:val="0"/>
    </w:pPr>
    <w:rPr>
      <w:sz w:val="22"/>
      <w:szCs w:val="22"/>
      <w:lang w:eastAsia="uk-UA" w:val="uk-UA"/>
    </w:rPr>
  </w:style>
  <w:style w:type="table" w:styleId="af">
    <w:name w:val="Table Grid"/>
    <w:basedOn w:val="a1"/>
    <w:uiPriority w:val="39"/>
    <w:rsid w:val="00D717B8"/>
    <w:rPr>
      <w:rFonts w:ascii="Calibri"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0">
    <w:name w:val="Normal (Web)"/>
    <w:basedOn w:val="a"/>
    <w:uiPriority w:val="99"/>
    <w:semiHidden w:val="1"/>
    <w:unhideWhenUsed w:val="1"/>
    <w:rsid w:val="00D717B8"/>
    <w:pPr>
      <w:spacing w:after="100" w:afterAutospacing="1" w:before="100" w:beforeAutospacing="1"/>
    </w:pPr>
    <w:rPr>
      <w:sz w:val="24"/>
      <w:lang w:eastAsia="en-GB"/>
    </w:rPr>
  </w:style>
  <w:style w:type="character" w:styleId="HTML">
    <w:name w:val="HTML Cite"/>
    <w:uiPriority w:val="99"/>
    <w:semiHidden w:val="1"/>
    <w:unhideWhenUsed w:val="1"/>
    <w:rsid w:val="00D717B8"/>
    <w:rPr>
      <w:i w:val="0"/>
      <w:iCs w:val="0"/>
      <w:color w:val="009933"/>
    </w:rPr>
  </w:style>
  <w:style w:type="character" w:styleId="af1">
    <w:name w:val="Unresolved Mention"/>
    <w:uiPriority w:val="99"/>
    <w:semiHidden w:val="1"/>
    <w:unhideWhenUsed w:val="1"/>
    <w:rsid w:val="00D717B8"/>
    <w:rPr>
      <w:color w:val="605e5c"/>
      <w:shd w:color="auto" w:fill="e1dfdd" w:val="clear"/>
    </w:rPr>
  </w:style>
  <w:style w:type="character" w:styleId="af2">
    <w:name w:val="FollowedHyperlink"/>
    <w:uiPriority w:val="99"/>
    <w:semiHidden w:val="1"/>
    <w:unhideWhenUsed w:val="1"/>
    <w:rsid w:val="00D717B8"/>
    <w:rPr>
      <w:color w:val="954f72"/>
      <w:u w:val="single"/>
    </w:rPr>
  </w:style>
  <w:style w:type="paragraph" w:styleId="af3">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f4" w:customStyle="1">
    <w:basedOn w:val="a1"/>
    <w:tblPr>
      <w:tblStyleRowBandSize w:val="1"/>
      <w:tblStyleColBandSize w:val="1"/>
      <w:tblCellMar>
        <w:left w:w="115.0" w:type="dxa"/>
        <w:right w:w="115.0" w:type="dxa"/>
      </w:tblCellMar>
    </w:tblPr>
  </w:style>
  <w:style w:type="table" w:styleId="af5" w:customStyle="1">
    <w:basedOn w:val="a1"/>
    <w:tblPr>
      <w:tblStyleRowBandSize w:val="1"/>
      <w:tblStyleColBandSize w:val="1"/>
      <w:tblCellMar>
        <w:left w:w="115.0" w:type="dxa"/>
        <w:right w:w="115.0" w:type="dxa"/>
      </w:tblCellMar>
    </w:tblPr>
  </w:style>
  <w:style w:type="table" w:styleId="af6" w:customStyle="1">
    <w:basedOn w:val="a1"/>
    <w:tblPr>
      <w:tblStyleRowBandSize w:val="1"/>
      <w:tblStyleColBandSize w:val="1"/>
      <w:tblCellMar>
        <w:left w:w="115.0" w:type="dxa"/>
        <w:right w:w="115.0" w:type="dxa"/>
      </w:tblCellMar>
    </w:tblPr>
  </w:style>
  <w:style w:type="table" w:styleId="af7" w:customStyle="1">
    <w:basedOn w:val="a1"/>
    <w:tblPr>
      <w:tblStyleRowBandSize w:val="1"/>
      <w:tblStyleColBandSize w:val="1"/>
      <w:tblCellMar>
        <w:left w:w="115.0" w:type="dxa"/>
        <w:right w:w="115.0" w:type="dxa"/>
      </w:tblCellMar>
    </w:tblPr>
  </w:style>
  <w:style w:type="table" w:styleId="af8" w:customStyle="1">
    <w:basedOn w:val="a1"/>
    <w:tblPr>
      <w:tblStyleRowBandSize w:val="1"/>
      <w:tblStyleColBandSize w:val="1"/>
      <w:tblCellMar>
        <w:left w:w="115.0" w:type="dxa"/>
        <w:right w:w="115.0" w:type="dxa"/>
      </w:tblCellMar>
    </w:tblPr>
  </w:style>
  <w:style w:type="table" w:styleId="af9" w:customStyle="1">
    <w:basedOn w:val="a1"/>
    <w:tblPr>
      <w:tblStyleRowBandSize w:val="1"/>
      <w:tblStyleColBandSize w:val="1"/>
      <w:tblCellMar>
        <w:top w:w="100.0" w:type="dxa"/>
        <w:left w:w="100.0" w:type="dxa"/>
        <w:bottom w:w="100.0" w:type="dxa"/>
        <w:right w:w="100.0" w:type="dxa"/>
      </w:tblCellMar>
    </w:tblPr>
  </w:style>
  <w:style w:type="table" w:styleId="afa" w:customStyle="1">
    <w:basedOn w:val="a1"/>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b" w:customStyle="1">
    <w:basedOn w:val="a1"/>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c" w:customStyle="1">
    <w:basedOn w:val="a1"/>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d" w:customStyle="1">
    <w:basedOn w:val="a1"/>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e" w:customStyle="1">
    <w:basedOn w:val="a1"/>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f" w:customStyle="1">
    <w:basedOn w:val="TableNormal0"/>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f0" w:customStyle="1">
    <w:basedOn w:val="TableNormal0"/>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f1" w:customStyle="1">
    <w:basedOn w:val="TableNormal0"/>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f2" w:customStyle="1">
    <w:basedOn w:val="TableNormal0"/>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aff3" w:customStyle="1">
    <w:basedOn w:val="TableNormal0"/>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Table2">
    <w:basedOn w:val="TableNormal"/>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Table3">
    <w:basedOn w:val="TableNormal"/>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Table4">
    <w:basedOn w:val="TableNormal"/>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 w:type="table" w:styleId="Table5">
    <w:basedOn w:val="TableNormal"/>
    <w:rPr>
      <w:rFonts w:ascii="Calibri" w:cs="Calibri" w:eastAsia="Calibri" w:hAnsi="Calibri"/>
      <w:sz w:val="20"/>
      <w:szCs w:val="20"/>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library.vnmu.edu.ua" TargetMode="External"/><Relationship Id="rId22" Type="http://schemas.openxmlformats.org/officeDocument/2006/relationships/hyperlink" Target="https://www.testcentr.org.ua/uk/" TargetMode="External"/><Relationship Id="rId21" Type="http://schemas.openxmlformats.org/officeDocument/2006/relationships/hyperlink" Target="http://www.who.int/en/" TargetMode="External"/><Relationship Id="rId24" Type="http://schemas.openxmlformats.org/officeDocument/2006/relationships/hyperlink" Target="https://phc.org.ua/kontrol-zakhvoryuvan" TargetMode="External"/><Relationship Id="rId23" Type="http://schemas.openxmlformats.org/officeDocument/2006/relationships/hyperlink" Target="https://moz.gov.u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nmu.edu.ua/" TargetMode="External"/><Relationship Id="rId26" Type="http://schemas.openxmlformats.org/officeDocument/2006/relationships/hyperlink" Target="https://www.youtube.com/c/osmosis/" TargetMode="External"/><Relationship Id="rId25" Type="http://schemas.openxmlformats.org/officeDocument/2006/relationships/hyperlink" Target="http://www.aagu.com.ua" TargetMode="External"/><Relationship Id="rId28" Type="http://schemas.openxmlformats.org/officeDocument/2006/relationships/hyperlink" Target="https://pubmed.ncbi.nlm.nih.gov/" TargetMode="External"/><Relationship Id="rId27" Type="http://schemas.openxmlformats.org/officeDocument/2006/relationships/hyperlink" Target="https://www.youtube.com/user/MEDCRAMvideo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uptodate.com/home" TargetMode="External"/><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www.acog.org" TargetMode="External"/><Relationship Id="rId30" Type="http://schemas.openxmlformats.org/officeDocument/2006/relationships/hyperlink" Target="https://www.figo.org" TargetMode="External"/><Relationship Id="rId11" Type="http://schemas.openxmlformats.org/officeDocument/2006/relationships/hyperlink" Target="https://www.vnmu.edu.ua/%20%D0%97%D0%B0%D0%B3%D0%B0%D0%BB%D1%8C%D0%BD%D0%B0" TargetMode="External"/><Relationship Id="rId33" Type="http://schemas.openxmlformats.org/officeDocument/2006/relationships/hyperlink" Target="https://www.nice.org.uk" TargetMode="External"/><Relationship Id="rId10" Type="http://schemas.openxmlformats.org/officeDocument/2006/relationships/hyperlink" Target="https://www.vnmu.edu.ua/" TargetMode="External"/><Relationship Id="rId32" Type="http://schemas.openxmlformats.org/officeDocument/2006/relationships/hyperlink" Target="https://www.rcog.org.uk" TargetMode="External"/><Relationship Id="rId13" Type="http://schemas.openxmlformats.org/officeDocument/2006/relationships/hyperlink" Target="https://www.vnmu.edu.ua/%20%D0%97%D0%B0%D0%B3%D0%B0%D0%BB%D1%8C%D0%BD%D0%B0" TargetMode="External"/><Relationship Id="rId35" Type="http://schemas.openxmlformats.org/officeDocument/2006/relationships/hyperlink" Target="https://www.eshre.eu" TargetMode="External"/><Relationship Id="rId12" Type="http://schemas.openxmlformats.org/officeDocument/2006/relationships/hyperlink" Target="https://www.vnmu.edu.ua/" TargetMode="External"/><Relationship Id="rId34" Type="http://schemas.openxmlformats.org/officeDocument/2006/relationships/hyperlink" Target="https://www.isuog.org" TargetMode="External"/><Relationship Id="rId15" Type="http://schemas.openxmlformats.org/officeDocument/2006/relationships/hyperlink" Target="https://www.vnmu.edu.ua/%20%D0%97%D0%B0%D0%B3%D0%B0%D0%BB%D1%8C%D0%BD%D0%B0" TargetMode="External"/><Relationship Id="rId37" Type="http://schemas.openxmlformats.org/officeDocument/2006/relationships/hyperlink" Target="https://www.vnmu.edu.ua/%20" TargetMode="External"/><Relationship Id="rId14" Type="http://schemas.openxmlformats.org/officeDocument/2006/relationships/hyperlink" Target="https://www.vnmu.edu.ua/%20%D0%97%D0%B0%D0%B3%D0%B0%D0%BB%D1%8C%D0%BD%D0%B0" TargetMode="External"/><Relationship Id="rId36" Type="http://schemas.openxmlformats.org/officeDocument/2006/relationships/hyperlink" Target="https://www.fda.gov" TargetMode="External"/><Relationship Id="rId17" Type="http://schemas.openxmlformats.org/officeDocument/2006/relationships/hyperlink" Target="https://www.vnmu.edu.ua/%20" TargetMode="External"/><Relationship Id="rId39" Type="http://schemas.openxmlformats.org/officeDocument/2006/relationships/image" Target="media/image1.png"/><Relationship Id="rId16" Type="http://schemas.openxmlformats.org/officeDocument/2006/relationships/hyperlink" Target="https://www.vnmu.edu.ua/%20%D0%97%D0%B0%D0%B3%D0%B0%D0%BB%D1%8C%D0%BD%D0%B0" TargetMode="External"/><Relationship Id="rId38" Type="http://schemas.openxmlformats.org/officeDocument/2006/relationships/hyperlink" Target="https://www.vnmu.edu.ua/%20" TargetMode="External"/><Relationship Id="rId19" Type="http://schemas.openxmlformats.org/officeDocument/2006/relationships/hyperlink" Target="https://www.vnmu.edu.ua/%20" TargetMode="External"/><Relationship Id="rId18" Type="http://schemas.openxmlformats.org/officeDocument/2006/relationships/hyperlink" Target="https://www.vnmu.edu.ua/%20%D0%97%D0%B0%D0%B3%D0%B0%D0%BB%D1%8C%D0%BD%D0%B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AtnjhT5ESaP1vBQe/2rLIWMdXg==">CgMxLjAyCGguZ2pkZ3hzMgloLjMwajB6bGwyCWguMWZvYjl0ZTIJaC4zem55c2g3MgloLjJldDkycDA4AHIhMWZlcFlVeTd1elRwU1BHNzEtZ3FVclZ6RGlrYVJDS093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2021-04-15T20:58:00Z</dcterms:created>
  <dc:creator>Microsoft Office User</dc:creator>
</cp:coreProperties>
</file>