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D5" w:rsidRPr="001F57D6" w:rsidRDefault="001F57D6" w:rsidP="001F57D6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D6">
        <w:rPr>
          <w:rFonts w:ascii="Times New Roman" w:hAnsi="Times New Roman" w:cs="Times New Roman"/>
          <w:sz w:val="28"/>
          <w:szCs w:val="28"/>
        </w:rPr>
        <w:t>ПЕРЕЛІК ПРАКТИЧНИХ НАВИЧОК ДЛЯ ЛІКАРІВ-ІНТЕРНІВ</w:t>
      </w:r>
    </w:p>
    <w:p w:rsidR="001F57D6" w:rsidRPr="001F57D6" w:rsidRDefault="001F57D6" w:rsidP="001F57D6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D6">
        <w:rPr>
          <w:rFonts w:ascii="Times New Roman" w:hAnsi="Times New Roman" w:cs="Times New Roman"/>
          <w:sz w:val="28"/>
          <w:szCs w:val="28"/>
        </w:rPr>
        <w:t>Дитяча терапевтична стоматологія</w:t>
      </w:r>
    </w:p>
    <w:p w:rsidR="001F57D6" w:rsidRPr="00974EF6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974EF6">
        <w:rPr>
          <w:rFonts w:ascii="Times New Roman" w:eastAsia="Calibri" w:hAnsi="Times New Roman" w:cs="Times New Roman"/>
        </w:rPr>
        <w:t>Вміти обстежити порожнину рота дитини.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974EF6">
        <w:rPr>
          <w:rFonts w:ascii="Times New Roman" w:eastAsia="Calibri" w:hAnsi="Times New Roman" w:cs="Times New Roman"/>
        </w:rPr>
        <w:t>Вміти оформити амбулаторну історію хво</w:t>
      </w:r>
      <w:r w:rsidRPr="00743BD5">
        <w:rPr>
          <w:rFonts w:ascii="Times New Roman" w:eastAsia="Calibri" w:hAnsi="Times New Roman" w:cs="Times New Roman"/>
        </w:rPr>
        <w:t>роби.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діагностувати та проводити диференційну діагностику різних форм карієсу  тимчасових та постійних зубів у дітей.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проводити імпрегнаційне лікування карієсу тимчасових зубів (метод сріблення).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препарувати каріозні порожнини І-V класів в тимчасових і постійних зубах із урахуванням виду пломбувального матеріалу.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пломбувати каріозні порожнини І-V класів в тимчасових та постійних зубах сучасними пломбувальними матеріалами.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проводити ремінералізуючу терапію гострого початкового карієсу.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лікувати гострий глибокий карієс  тимчасових і постійних зубів  у дітей  із застосуванням засобів на основі гідроксиду кальцію та цинкоксид-евгенолової пасти.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призначати загальне лікування карієсу.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вибирати метод лікування пульпіту  тимчасового або постійного зуба з урахуванням форми пульпіту та періоду розвитку зуба.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проводити місцеве знеболення при лікуванні карієсу зубів та його ускладнень  у дітей.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проводити лікування пульпіту у дітей консервативним методом.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виконати вітальну ампутацію пульпи в постійному зубі у дитини.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виконати вітальну екстирпацію пульпи в постійному зубі у дитини.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виконати девітальну ампутацію пульпи в тимчасовому та постійному зубах у дитини.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виконати девітальну екстирпацію пульпи в тимчасовому та постійному зубах у дитини.</w:t>
      </w:r>
    </w:p>
    <w:p w:rsidR="001F57D6" w:rsidRPr="00743BD5" w:rsidRDefault="001F57D6" w:rsidP="001F57D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</w:rPr>
        <w:t>Вміти вибирати пломбувальний матеріал та пломбувати кореневі канали з урахуванням стадії розвитку тимчасового та постійного зуба.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вибирати метод лікування періодонтиту тимчасового зуба.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провести механічну обробку кореневих каналів тимчасового і постійного зуба з урахуванням стадії розвитку кореня.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провести медикаментозну обробку кореневих каналів тимчасового або постійного зуба у дитини з урахуванням стадії розвитку кореня.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проводити тимчасову обтурацію кореневого каналу гідроксидкальційвміщуючими препаратами при лікуванні постійних зубів у дітей.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вибирати матеріал для кореневої пломби в тимчасовому або постійному зубі у дитини з урахуванням стадії розвитку кореня.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запломбувати кореневі канали в тимчасовому та постійному зубі у дитини з урахуванням стадії розвитку кореня.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читати та аналізувати рентгенограми зубів та кісток щелепно-лицевої ділянки у дітей різного віку.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color w:val="000000"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діагностувати гостру травму тимчасових зубів у дітей.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color w:val="000000"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визначати лікувальну тактику та проводити лікування при    гострій травмі тимчасових зубів у дітей.</w:t>
      </w:r>
    </w:p>
    <w:p w:rsidR="001F57D6" w:rsidRPr="00743BD5" w:rsidRDefault="001F57D6" w:rsidP="001F57D6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color w:val="000000"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діагностувати гостру травму постійних зубів у дітей.</w:t>
      </w:r>
    </w:p>
    <w:p w:rsidR="001F57D6" w:rsidRPr="00743BD5" w:rsidRDefault="001F57D6" w:rsidP="001F57D6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43BD5">
        <w:rPr>
          <w:rFonts w:ascii="Times New Roman" w:eastAsia="Calibri" w:hAnsi="Times New Roman" w:cs="Times New Roman"/>
          <w:bCs/>
          <w:color w:val="000000"/>
        </w:rPr>
        <w:t>Вміти визначати лікувальну тактику  та проводити лікування при гострій травмі постійних зубів у дітей.</w:t>
      </w:r>
      <w:r w:rsidRPr="00743BD5">
        <w:rPr>
          <w:rFonts w:ascii="Times New Roman" w:eastAsia="Calibri" w:hAnsi="Times New Roman" w:cs="Times New Roman"/>
        </w:rPr>
        <w:t xml:space="preserve"> </w:t>
      </w:r>
    </w:p>
    <w:p w:rsidR="001F57D6" w:rsidRDefault="001F57D6" w:rsidP="001F57D6">
      <w:pPr>
        <w:jc w:val="center"/>
      </w:pPr>
    </w:p>
    <w:p w:rsidR="001F57D6" w:rsidRPr="001F57D6" w:rsidRDefault="001F57D6" w:rsidP="001F57D6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D6">
        <w:rPr>
          <w:rFonts w:ascii="Times New Roman" w:hAnsi="Times New Roman" w:cs="Times New Roman"/>
          <w:sz w:val="28"/>
          <w:szCs w:val="28"/>
        </w:rPr>
        <w:t>Дитяча хірургічна стоматологія</w:t>
      </w:r>
    </w:p>
    <w:p w:rsidR="001F57D6" w:rsidRPr="00FF7D8E" w:rsidRDefault="001F57D6" w:rsidP="001F57D6">
      <w:pPr>
        <w:pStyle w:val="2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 xml:space="preserve">Правильно </w:t>
      </w:r>
      <w:proofErr w:type="spellStart"/>
      <w:r w:rsidRPr="00FF7D8E">
        <w:rPr>
          <w:rFonts w:ascii="Times New Roman" w:hAnsi="Times New Roman"/>
          <w:sz w:val="24"/>
          <w:szCs w:val="24"/>
        </w:rPr>
        <w:t>зібрати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анамнез та </w:t>
      </w:r>
      <w:proofErr w:type="spellStart"/>
      <w:r w:rsidRPr="00FF7D8E">
        <w:rPr>
          <w:rFonts w:ascii="Times New Roman" w:hAnsi="Times New Roman"/>
          <w:sz w:val="24"/>
          <w:szCs w:val="24"/>
        </w:rPr>
        <w:t>оформити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медичну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документацію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хворих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з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запальними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процесами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м</w:t>
      </w:r>
      <w:proofErr w:type="gramStart"/>
      <w:r w:rsidRPr="00FF7D8E">
        <w:rPr>
          <w:rFonts w:ascii="Times New Roman" w:hAnsi="Times New Roman"/>
          <w:sz w:val="24"/>
          <w:szCs w:val="24"/>
        </w:rPr>
        <w:t>`я</w:t>
      </w:r>
      <w:proofErr w:type="gramEnd"/>
      <w:r w:rsidRPr="00FF7D8E">
        <w:rPr>
          <w:rFonts w:ascii="Times New Roman" w:hAnsi="Times New Roman"/>
          <w:sz w:val="24"/>
          <w:szCs w:val="24"/>
        </w:rPr>
        <w:t>ких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тканин та </w:t>
      </w:r>
      <w:proofErr w:type="spellStart"/>
      <w:r w:rsidRPr="00FF7D8E">
        <w:rPr>
          <w:rFonts w:ascii="Times New Roman" w:hAnsi="Times New Roman"/>
          <w:sz w:val="24"/>
          <w:szCs w:val="24"/>
        </w:rPr>
        <w:t>щелеп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, травмами </w:t>
      </w:r>
      <w:proofErr w:type="spellStart"/>
      <w:r w:rsidRPr="00FF7D8E">
        <w:rPr>
          <w:rFonts w:ascii="Times New Roman" w:hAnsi="Times New Roman"/>
          <w:sz w:val="24"/>
          <w:szCs w:val="24"/>
        </w:rPr>
        <w:t>щелепно-лицевої</w:t>
      </w:r>
      <w:proofErr w:type="spellEnd"/>
      <w:r w:rsidRPr="00FF7D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F7D8E">
        <w:rPr>
          <w:rFonts w:ascii="Times New Roman" w:hAnsi="Times New Roman"/>
          <w:sz w:val="24"/>
          <w:szCs w:val="24"/>
        </w:rPr>
        <w:t>ділянки</w:t>
      </w:r>
      <w:proofErr w:type="spellEnd"/>
      <w:r w:rsidRPr="00FF7D8E">
        <w:rPr>
          <w:rFonts w:ascii="Times New Roman" w:hAnsi="Times New Roman"/>
          <w:sz w:val="24"/>
          <w:szCs w:val="24"/>
        </w:rPr>
        <w:t>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Правильно сформулювати діагноз з запальними процесами та травмами щелепно-лицевої ділянки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Розшифрувати рентгенограми та поставити попередній діагноз у хворих з запальними процесами і травмами щелеп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аплікаційне знеболювання м`яких тканин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інфільтраційне знеболювання тканин щелепно-лицевої ділянки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lastRenderedPageBreak/>
        <w:t>Провести провідникове знеболювання нижньої щелепи.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провідникове знеболювання верхньої щелепи.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Видалити тимчасові та постійні зуби на верхній та нижній щелепі.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Накласти П -_подібний шов на лунку у разі виникнення кровотечі після видалення зуба.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розтин періостального абсцессу з локалізацією на вестибулярній поверхні коміркового відростку та на піднебінні.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розтин поверхневого абсцесу м`яких тканин.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Призначити комплексне лікування при запальних процесах щелепно-лицевої ділянки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Призначити комплексне лікування при травмі обличчя у дітей.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Провести первинну хірургічну обробку ран м`яких тканин без дефекту, з наявністю стороннього тіла, з дефектом кулястої і трикутної форми.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Зробити цистотомію невеликих кіст щелеп.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Зробити цистектомію невеликих кіст щелеп.</w:t>
      </w:r>
    </w:p>
    <w:p w:rsidR="001F57D6" w:rsidRPr="00FF7D8E" w:rsidRDefault="001F57D6" w:rsidP="001F57D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F7D8E">
        <w:rPr>
          <w:rFonts w:ascii="Times New Roman" w:hAnsi="Times New Roman"/>
          <w:sz w:val="24"/>
          <w:szCs w:val="24"/>
        </w:rPr>
        <w:t>Надати медичну допомогу при обмороці,колапсі, анафілактичному шоці, набряку Квінке.</w:t>
      </w:r>
    </w:p>
    <w:p w:rsidR="001F57D6" w:rsidRDefault="001F57D6" w:rsidP="001F57D6"/>
    <w:p w:rsidR="001F57D6" w:rsidRDefault="001F57D6" w:rsidP="001F57D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Ортодонтія</w:t>
      </w:r>
    </w:p>
    <w:p w:rsidR="001F57D6" w:rsidRPr="001F57D6" w:rsidRDefault="001F57D6" w:rsidP="001F57D6">
      <w:pPr>
        <w:pStyle w:val="Style6"/>
        <w:widowControl/>
        <w:tabs>
          <w:tab w:val="left" w:pos="763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val="uk-UA" w:eastAsia="uk-UA"/>
        </w:rPr>
        <w:t>1.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Аналізувати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результати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обстеження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хворого: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діастемами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r w:rsidRPr="001F57D6">
        <w:rPr>
          <w:rStyle w:val="FontStyle13"/>
          <w:sz w:val="24"/>
          <w:szCs w:val="28"/>
          <w:lang w:val="uk-UA" w:eastAsia="uk-UA"/>
        </w:rPr>
        <w:t xml:space="preserve">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тремами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скупченістю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із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тортоаномаліями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положенням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r w:rsidRPr="001F57D6">
        <w:rPr>
          <w:rStyle w:val="FontStyle13"/>
          <w:sz w:val="24"/>
          <w:szCs w:val="28"/>
          <w:lang w:val="uk-UA" w:eastAsia="uk-UA"/>
        </w:rPr>
        <w:t xml:space="preserve">формами </w:t>
      </w:r>
      <w:r w:rsidRPr="001F57D6">
        <w:rPr>
          <w:rStyle w:val="FontStyle14"/>
          <w:sz w:val="24"/>
          <w:szCs w:val="28"/>
          <w:lang w:eastAsia="uk-UA"/>
        </w:rPr>
        <w:t>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формами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відкритим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глибоким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одно-або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двостороннім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прикусом.</w:t>
      </w:r>
    </w:p>
    <w:p w:rsidR="001F57D6" w:rsidRPr="001F57D6" w:rsidRDefault="001F57D6" w:rsidP="001F57D6">
      <w:pPr>
        <w:pStyle w:val="Style6"/>
        <w:widowControl/>
        <w:tabs>
          <w:tab w:val="left" w:pos="74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2.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Визначити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диспансерні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групи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r w:rsidRPr="001F57D6">
        <w:rPr>
          <w:rStyle w:val="FontStyle13"/>
          <w:sz w:val="24"/>
          <w:szCs w:val="28"/>
          <w:lang w:val="uk-UA" w:eastAsia="uk-UA"/>
        </w:rPr>
        <w:t xml:space="preserve">нагляду </w:t>
      </w:r>
      <w:r w:rsidRPr="001F57D6">
        <w:rPr>
          <w:rStyle w:val="FontStyle14"/>
          <w:sz w:val="24"/>
          <w:szCs w:val="28"/>
          <w:lang w:eastAsia="uk-UA"/>
        </w:rPr>
        <w:t xml:space="preserve">за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хворими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br/>
      </w: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проф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ілактичні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заходи в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групі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факторами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ризику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діастемами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тремами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скупченістю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із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положенням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формами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формами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одн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о-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двостороннім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прикусом.</w:t>
      </w:r>
    </w:p>
    <w:p w:rsidR="001F57D6" w:rsidRPr="001F57D6" w:rsidRDefault="001F57D6" w:rsidP="001F57D6">
      <w:pPr>
        <w:pStyle w:val="Style6"/>
        <w:widowControl/>
        <w:tabs>
          <w:tab w:val="left" w:pos="26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3.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Визначити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провідні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синдроми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симптоми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в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практиці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асиметрія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б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іль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в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кістках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вкорочення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верхньої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губи;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вкорочення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м'якого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п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іднебіння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гугнявість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(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відкрита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закрита</w:t>
      </w:r>
      <w:proofErr w:type="spellEnd"/>
      <w:r w:rsidRPr="001F57D6">
        <w:rPr>
          <w:rStyle w:val="FontStyle14"/>
          <w:sz w:val="24"/>
          <w:szCs w:val="28"/>
          <w:lang w:eastAsia="uk-UA"/>
        </w:rPr>
        <w:t>);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деформація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кісток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лицевого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скелету;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змінений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колі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зміни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м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іжальвеолярного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простору;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зруйновані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конвергенція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(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дивергенція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)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наявність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щілинних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дефектів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lastRenderedPageBreak/>
        <w:t>обмеження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у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відкриванні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рога;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порушення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пропорцій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рухомі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.</w:t>
      </w:r>
    </w:p>
    <w:p w:rsidR="001F57D6" w:rsidRPr="001F57D6" w:rsidRDefault="001F57D6" w:rsidP="001F57D6">
      <w:pPr>
        <w:pStyle w:val="Style6"/>
        <w:widowControl/>
        <w:numPr>
          <w:ilvl w:val="0"/>
          <w:numId w:val="4"/>
        </w:numPr>
        <w:tabs>
          <w:tab w:val="left" w:pos="74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Виявляти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вроджені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набуті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вади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щелепно-лицевої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ділянки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.</w:t>
      </w:r>
    </w:p>
    <w:p w:rsidR="001F57D6" w:rsidRPr="001F57D6" w:rsidRDefault="001F57D6" w:rsidP="001F57D6">
      <w:pPr>
        <w:pStyle w:val="Style6"/>
        <w:widowControl/>
        <w:numPr>
          <w:ilvl w:val="0"/>
          <w:numId w:val="4"/>
        </w:numPr>
        <w:tabs>
          <w:tab w:val="left" w:pos="74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Демонструвати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володіння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морально-деонтологічними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принципами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медичного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фахівця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принципами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фахової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субординації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на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прийомі</w:t>
      </w:r>
      <w:proofErr w:type="spellEnd"/>
    </w:p>
    <w:p w:rsidR="001F57D6" w:rsidRPr="001F57D6" w:rsidRDefault="001F57D6" w:rsidP="001F57D6">
      <w:pPr>
        <w:pStyle w:val="Style6"/>
        <w:widowControl/>
        <w:numPr>
          <w:ilvl w:val="0"/>
          <w:numId w:val="4"/>
        </w:numPr>
        <w:tabs>
          <w:tab w:val="left" w:pos="74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Обґрунтовувати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формулювати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попереднім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клінічний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діагноз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зубощелепних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деформацій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діастем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трем;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скупченості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тортоаномалії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відкритого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глибокого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одн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о-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двостороннього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прикусу.</w:t>
      </w:r>
    </w:p>
    <w:p w:rsidR="001F57D6" w:rsidRPr="001F57D6" w:rsidRDefault="001F57D6" w:rsidP="001F57D6">
      <w:pPr>
        <w:pStyle w:val="Style6"/>
        <w:widowControl/>
        <w:tabs>
          <w:tab w:val="left" w:pos="269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7.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Обґрунтовувати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формулювати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синдромний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діагноз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в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практиці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асиметрії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виникненні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болю в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кістках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вкороченні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верхньої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губи;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вкороченні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м'якого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п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іднебіння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гугнявості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(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відкритій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закритій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>);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деформаціях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кісток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лицевого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скелету;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gramStart"/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зм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іненому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кольорі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gramStart"/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зм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міжальвеолярного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простору;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зруйнованих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зубах;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конвергенції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(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дивергенції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)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наявності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щілинних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дефектів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обмеженні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у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відкриванні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рота;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порушеннях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пропорцій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обличчя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рухомості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.</w:t>
      </w: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8.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Проводити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диференційну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діагностику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захворювань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зубощелепного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апарату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діастемах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тремах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скупченості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тортоаномаліях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формах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формах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gramStart"/>
      <w:r w:rsidRPr="001F57D6">
        <w:rPr>
          <w:rStyle w:val="FontStyle14"/>
          <w:sz w:val="24"/>
          <w:szCs w:val="28"/>
          <w:lang w:eastAsia="uk-UA"/>
        </w:rPr>
        <w:t>при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відкритому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прикусі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 xml:space="preserve">при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глибокому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прикусі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при одн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о-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двосторонньому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прикусі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.</w:t>
      </w: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9.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Проводити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диференційну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діагностику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соматичних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захворювань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,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що</w:t>
      </w:r>
      <w:proofErr w:type="spellEnd"/>
      <w:r w:rsidRPr="001F57D6">
        <w:rPr>
          <w:rStyle w:val="FontStyle14"/>
          <w:sz w:val="24"/>
          <w:szCs w:val="28"/>
          <w:lang w:eastAsia="uk-UA"/>
        </w:rPr>
        <w:br/>
      </w:r>
      <w:proofErr w:type="spellStart"/>
      <w:r w:rsidRPr="001F57D6">
        <w:rPr>
          <w:rStyle w:val="FontStyle14"/>
          <w:sz w:val="24"/>
          <w:szCs w:val="28"/>
          <w:lang w:eastAsia="uk-UA"/>
        </w:rPr>
        <w:t>потребують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особливої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тактики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ведення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пацієнті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у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дитячому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віці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вадами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серця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епілепсією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lastRenderedPageBreak/>
        <w:t>бронхіальною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астмою;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цукровим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діабетом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Л-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інфекцією</w:t>
      </w:r>
      <w:proofErr w:type="spellEnd"/>
      <w:r w:rsidRPr="001F57D6">
        <w:rPr>
          <w:rStyle w:val="FontStyle14"/>
          <w:sz w:val="24"/>
          <w:szCs w:val="28"/>
          <w:lang w:eastAsia="uk-UA"/>
        </w:rPr>
        <w:t>/СНІД;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вірусним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гепатитом;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дифтерією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туберкульозом</w:t>
      </w:r>
      <w:proofErr w:type="spellEnd"/>
      <w:r w:rsidRPr="001F57D6">
        <w:rPr>
          <w:rStyle w:val="FontStyle14"/>
          <w:sz w:val="24"/>
          <w:szCs w:val="28"/>
          <w:lang w:eastAsia="uk-UA"/>
        </w:rPr>
        <w:t>.</w:t>
      </w: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</w:p>
    <w:p w:rsidR="001F57D6" w:rsidRPr="001F57D6" w:rsidRDefault="001F57D6" w:rsidP="001F57D6">
      <w:pPr>
        <w:pStyle w:val="Style5"/>
        <w:widowControl/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10.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Проводити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обс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еження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ортодонтичних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хворих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</w:rPr>
        <w:t>зубів</w:t>
      </w:r>
      <w:proofErr w:type="spellEnd"/>
      <w:r w:rsidRPr="001F57D6">
        <w:rPr>
          <w:rStyle w:val="FontStyle14"/>
          <w:sz w:val="24"/>
          <w:szCs w:val="28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</w:rPr>
        <w:t>зубі</w:t>
      </w:r>
      <w:proofErr w:type="gramStart"/>
      <w:r w:rsidRPr="001F57D6">
        <w:rPr>
          <w:rStyle w:val="FontStyle14"/>
          <w:sz w:val="24"/>
          <w:szCs w:val="28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</w:rPr>
        <w:t>зубі</w:t>
      </w:r>
      <w:proofErr w:type="gramStart"/>
      <w:r w:rsidRPr="001F57D6">
        <w:rPr>
          <w:rStyle w:val="FontStyle14"/>
          <w:sz w:val="24"/>
          <w:szCs w:val="28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діастемами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тремами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скупченістю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із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тортоаномаліями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положенням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формами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формами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відкритим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глибоким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з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одн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о-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двостороннім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перехресним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прикусом.</w:t>
      </w:r>
    </w:p>
    <w:p w:rsidR="001F57D6" w:rsidRPr="001F57D6" w:rsidRDefault="001F57D6" w:rsidP="001F57D6">
      <w:pPr>
        <w:pStyle w:val="Style6"/>
        <w:widowControl/>
        <w:tabs>
          <w:tab w:val="left" w:pos="758"/>
        </w:tabs>
        <w:spacing w:line="240" w:lineRule="auto"/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11.</w:t>
      </w:r>
      <w:r w:rsidRPr="001F57D6">
        <w:rPr>
          <w:rStyle w:val="FontStyle14"/>
          <w:sz w:val="24"/>
          <w:szCs w:val="28"/>
          <w:lang w:eastAsia="uk-UA"/>
        </w:rPr>
        <w:tab/>
      </w:r>
      <w:proofErr w:type="spellStart"/>
      <w:r w:rsidRPr="001F57D6">
        <w:rPr>
          <w:rStyle w:val="FontStyle14"/>
          <w:sz w:val="24"/>
          <w:szCs w:val="28"/>
          <w:lang w:eastAsia="uk-UA"/>
        </w:rPr>
        <w:t>Проводити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первинну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вторинну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proofErr w:type="gramStart"/>
      <w:r w:rsidRPr="001F57D6">
        <w:rPr>
          <w:rStyle w:val="FontStyle14"/>
          <w:sz w:val="24"/>
          <w:szCs w:val="28"/>
          <w:lang w:eastAsia="uk-UA"/>
        </w:rPr>
        <w:t>проф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ілактику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найбільш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поширених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br/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зубощеле</w:t>
      </w:r>
      <w:proofErr w:type="spellEnd"/>
      <w:r w:rsidRPr="001F57D6">
        <w:rPr>
          <w:rStyle w:val="FontStyle14"/>
          <w:sz w:val="24"/>
          <w:szCs w:val="28"/>
          <w:lang w:val="uk-UA" w:eastAsia="uk-UA"/>
        </w:rPr>
        <w:t>пни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аномалій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та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деформацій</w:t>
      </w:r>
      <w:proofErr w:type="spellEnd"/>
      <w:r w:rsidRPr="001F57D6">
        <w:rPr>
          <w:rStyle w:val="FontStyle14"/>
          <w:sz w:val="24"/>
          <w:szCs w:val="28"/>
          <w:lang w:eastAsia="uk-UA"/>
        </w:rPr>
        <w:t>: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розмі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р</w:t>
      </w:r>
      <w:proofErr w:type="gramEnd"/>
      <w:r w:rsidRPr="001F57D6">
        <w:rPr>
          <w:rStyle w:val="FontStyle14"/>
          <w:sz w:val="24"/>
          <w:szCs w:val="28"/>
          <w:lang w:eastAsia="uk-UA"/>
        </w:rPr>
        <w:t>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зубів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форми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кількості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окремих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діастем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трем;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скупченості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тортоаномалії</w:t>
      </w:r>
      <w:proofErr w:type="spell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вестибуло-орального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положення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зубі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в</w:t>
      </w:r>
      <w:proofErr w:type="spellEnd"/>
      <w:proofErr w:type="gramEnd"/>
      <w:r w:rsidRPr="001F57D6">
        <w:rPr>
          <w:rStyle w:val="FontStyle14"/>
          <w:sz w:val="24"/>
          <w:szCs w:val="28"/>
          <w:lang w:eastAsia="uk-UA"/>
        </w:rPr>
        <w:t>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прогнатичних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прогенічних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форм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відкритого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proofErr w:type="spellStart"/>
      <w:r w:rsidRPr="001F57D6">
        <w:rPr>
          <w:rStyle w:val="FontStyle14"/>
          <w:sz w:val="24"/>
          <w:szCs w:val="28"/>
          <w:lang w:eastAsia="uk-UA"/>
        </w:rPr>
        <w:t>глибокого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прикусу;</w:t>
      </w:r>
    </w:p>
    <w:p w:rsidR="001F57D6" w:rsidRPr="001F57D6" w:rsidRDefault="001F57D6" w:rsidP="001F57D6">
      <w:pPr>
        <w:pStyle w:val="Style5"/>
        <w:widowControl/>
        <w:numPr>
          <w:ilvl w:val="0"/>
          <w:numId w:val="3"/>
        </w:numPr>
        <w:tabs>
          <w:tab w:val="left" w:pos="192"/>
        </w:tabs>
        <w:ind w:hanging="360"/>
        <w:jc w:val="both"/>
        <w:rPr>
          <w:rStyle w:val="FontStyle14"/>
          <w:sz w:val="24"/>
          <w:szCs w:val="28"/>
          <w:lang w:eastAsia="uk-UA"/>
        </w:rPr>
      </w:pPr>
      <w:r w:rsidRPr="001F57D6">
        <w:rPr>
          <w:rStyle w:val="FontStyle14"/>
          <w:sz w:val="24"/>
          <w:szCs w:val="28"/>
          <w:lang w:eastAsia="uk-UA"/>
        </w:rPr>
        <w:t>одн</w:t>
      </w:r>
      <w:proofErr w:type="gramStart"/>
      <w:r w:rsidRPr="001F57D6">
        <w:rPr>
          <w:rStyle w:val="FontStyle14"/>
          <w:sz w:val="24"/>
          <w:szCs w:val="28"/>
          <w:lang w:eastAsia="uk-UA"/>
        </w:rPr>
        <w:t>о-</w:t>
      </w:r>
      <w:proofErr w:type="gram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або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двостороннього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</w:t>
      </w:r>
      <w:proofErr w:type="spellStart"/>
      <w:r w:rsidRPr="001F57D6">
        <w:rPr>
          <w:rStyle w:val="FontStyle14"/>
          <w:sz w:val="24"/>
          <w:szCs w:val="28"/>
          <w:lang w:eastAsia="uk-UA"/>
        </w:rPr>
        <w:t>перехресного</w:t>
      </w:r>
      <w:proofErr w:type="spellEnd"/>
      <w:r w:rsidRPr="001F57D6">
        <w:rPr>
          <w:rStyle w:val="FontStyle14"/>
          <w:sz w:val="24"/>
          <w:szCs w:val="28"/>
          <w:lang w:eastAsia="uk-UA"/>
        </w:rPr>
        <w:t xml:space="preserve"> прикусу.</w:t>
      </w:r>
    </w:p>
    <w:p w:rsidR="001F57D6" w:rsidRDefault="001F57D6" w:rsidP="001F57D6">
      <w:pPr>
        <w:pStyle w:val="Style5"/>
        <w:widowControl/>
        <w:tabs>
          <w:tab w:val="left" w:pos="192"/>
        </w:tabs>
        <w:jc w:val="both"/>
        <w:rPr>
          <w:rStyle w:val="FontStyle14"/>
          <w:lang w:val="uk-UA" w:eastAsia="uk-UA"/>
        </w:rPr>
      </w:pPr>
    </w:p>
    <w:p w:rsidR="001F57D6" w:rsidRDefault="001F57D6" w:rsidP="001F57D6">
      <w:pPr>
        <w:jc w:val="center"/>
        <w:rPr>
          <w:rFonts w:ascii="Times New Roman" w:hAnsi="Times New Roman" w:cs="Times New Roman"/>
          <w:sz w:val="28"/>
        </w:rPr>
      </w:pPr>
    </w:p>
    <w:p w:rsidR="001F57D6" w:rsidRDefault="001F57D6" w:rsidP="001F57D6">
      <w:pPr>
        <w:pStyle w:val="normal"/>
        <w:widowControl w:val="0"/>
        <w:spacing w:before="240" w:after="240"/>
        <w:ind w:left="-141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2073910</wp:posOffset>
            </wp:positionH>
            <wp:positionV relativeFrom="paragraph">
              <wp:posOffset>99695</wp:posOffset>
            </wp:positionV>
            <wp:extent cx="1200150" cy="675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Завідувач кафедри                                                  професор ЗВО</w:t>
      </w:r>
    </w:p>
    <w:p w:rsidR="001F57D6" w:rsidRDefault="001F57D6" w:rsidP="001F57D6">
      <w:pPr>
        <w:pStyle w:val="normal"/>
        <w:widowControl w:val="0"/>
        <w:spacing w:before="240" w:after="240"/>
        <w:ind w:left="-141"/>
        <w:rPr>
          <w:sz w:val="28"/>
          <w:szCs w:val="28"/>
        </w:rPr>
      </w:pPr>
      <w:r>
        <w:rPr>
          <w:sz w:val="28"/>
          <w:szCs w:val="28"/>
        </w:rPr>
        <w:t>стоматології дитячого віку                                         Микола ДМІТРІЄВ</w:t>
      </w:r>
    </w:p>
    <w:p w:rsidR="001F57D6" w:rsidRPr="001F57D6" w:rsidRDefault="001F57D6" w:rsidP="001F57D6">
      <w:pPr>
        <w:jc w:val="center"/>
        <w:rPr>
          <w:rFonts w:ascii="Times New Roman" w:hAnsi="Times New Roman" w:cs="Times New Roman"/>
          <w:sz w:val="28"/>
        </w:rPr>
      </w:pPr>
    </w:p>
    <w:sectPr w:rsidR="001F57D6" w:rsidRPr="001F57D6" w:rsidSect="00EA70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9B4DE34"/>
    <w:lvl w:ilvl="0">
      <w:numFmt w:val="bullet"/>
      <w:lvlText w:val="*"/>
      <w:lvlJc w:val="left"/>
    </w:lvl>
  </w:abstractNum>
  <w:abstractNum w:abstractNumId="1">
    <w:nsid w:val="05425D2E"/>
    <w:multiLevelType w:val="multilevel"/>
    <w:tmpl w:val="B07AD2FA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DBE133B"/>
    <w:multiLevelType w:val="singleLevel"/>
    <w:tmpl w:val="089A6E96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3">
    <w:nsid w:val="40972180"/>
    <w:multiLevelType w:val="hybridMultilevel"/>
    <w:tmpl w:val="A524F336"/>
    <w:lvl w:ilvl="0" w:tplc="3B405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F57D6"/>
    <w:rsid w:val="001F57D6"/>
    <w:rsid w:val="002B3439"/>
    <w:rsid w:val="00EA705E"/>
    <w:rsid w:val="00F9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1F57D6"/>
    <w:pPr>
      <w:spacing w:after="120" w:line="480" w:lineRule="auto"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F57D6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customStyle="1" w:styleId="Style6">
    <w:name w:val="Style6"/>
    <w:basedOn w:val="a"/>
    <w:uiPriority w:val="99"/>
    <w:rsid w:val="001F57D6"/>
    <w:pPr>
      <w:widowControl w:val="0"/>
      <w:autoSpaceDE w:val="0"/>
      <w:autoSpaceDN w:val="0"/>
      <w:adjustRightInd w:val="0"/>
      <w:spacing w:after="0" w:line="209" w:lineRule="exact"/>
      <w:ind w:hanging="288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1F57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3">
    <w:name w:val="Font Style13"/>
    <w:uiPriority w:val="99"/>
    <w:rsid w:val="001F57D6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uiPriority w:val="99"/>
    <w:rsid w:val="001F57D6"/>
    <w:rPr>
      <w:rFonts w:ascii="Times New Roman" w:hAnsi="Times New Roman" w:cs="Times New Roman"/>
      <w:sz w:val="16"/>
      <w:szCs w:val="16"/>
    </w:rPr>
  </w:style>
  <w:style w:type="paragraph" w:customStyle="1" w:styleId="normal">
    <w:name w:val="normal"/>
    <w:rsid w:val="001F5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5322</Words>
  <Characters>3035</Characters>
  <Application>Microsoft Office Word</Application>
  <DocSecurity>0</DocSecurity>
  <Lines>25</Lines>
  <Paragraphs>16</Paragraphs>
  <ScaleCrop>false</ScaleCrop>
  <Company/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stomatology1</cp:lastModifiedBy>
  <cp:revision>2</cp:revision>
  <dcterms:created xsi:type="dcterms:W3CDTF">2023-11-30T09:21:00Z</dcterms:created>
  <dcterms:modified xsi:type="dcterms:W3CDTF">2023-11-30T09:25:00Z</dcterms:modified>
</cp:coreProperties>
</file>