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МІНІСТЕРСТВО ОХОРОНИ ЗДОРОВ'Я УКРАЇНИ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ВІННИЦЬКИЙ НАЦІОНАЛЬНИЙ МЕДИЧНИЙ УНІВЕРСИТЕТ ім.М.І.ПИРОГОВА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Факультет</w:t>
        <w:tab/>
        <w:tab/>
        <w:t xml:space="preserve">ПІСЛЯДИПЛОМНОЇ ОСВІТИ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Кафедра</w:t>
        <w:tab/>
        <w:tab/>
        <w:t xml:space="preserve">ХІРУРГІЇ №2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Автор</w:t>
        <w:tab/>
        <w:tab/>
        <w:tab/>
        <w:t xml:space="preserve">доц. ЖМУР А.А.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«ЗАТВЕРДЖУЮ»</w:t>
        <w:tab/>
        <w:tab/>
      </w:r>
    </w:p>
    <w:p w:rsidR="00000000" w:rsidDel="00000000" w:rsidP="00000000" w:rsidRDefault="00000000" w:rsidRPr="00000000" w14:paraId="0000000A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Завідувач кафедри </w:t>
      </w:r>
    </w:p>
    <w:p w:rsidR="00000000" w:rsidDel="00000000" w:rsidP="00000000" w:rsidRDefault="00000000" w:rsidRPr="00000000" w14:paraId="0000000B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професор</w:t>
        <w:tab/>
        <w:t xml:space="preserve">М.І.ПОКИДЬКО</w:t>
      </w:r>
    </w:p>
    <w:p w:rsidR="00000000" w:rsidDel="00000000" w:rsidP="00000000" w:rsidRDefault="00000000" w:rsidRPr="00000000" w14:paraId="0000000C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«_28_»_СЕРПНЯ_2023 р.</w:t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МЕТОДИЧНІ РОЗРОБКА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семінарського заняття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ПЕРИТОНІТ І ЗАЛИШКОВІ ГНІЙНИКИ ЧЕРЕВНОЇ ПОРОЖНИНИ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СПЕЦІАЛЬНІСТЬ</w:t>
        <w:tab/>
        <w:tab/>
        <w:t xml:space="preserve">ХІРУРГІЯ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ВІННИЦЯ 2023 р.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Тривалість заняття: 18 годин.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визначення рівня знань інтернів хірургічного профілю про сучасні погляди на стан проблеми перитоніту, його діагностики,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патогенез гострого перитоніту; комплексного лікування розповсюдженого гнійного перитоніту, як основного етіопатогенетичного чинника абдомінального сепсису,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абсцесів черевної порожнини та варіантами їх хірургічного лікування.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 СЕМІНАРСЬКОГО ЗАНЯТТЯ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"/>
        <w:gridCol w:w="7318"/>
        <w:gridCol w:w="2090"/>
        <w:tblGridChange w:id="0">
          <w:tblGrid>
            <w:gridCol w:w="445"/>
            <w:gridCol w:w="7318"/>
            <w:gridCol w:w="2090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Розділи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Час у годинах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ТВ</w:t>
            </w:r>
          </w:p>
        </w:tc>
      </w:tr>
      <w:tr>
        <w:trPr>
          <w:cantSplit w:val="0"/>
          <w:trHeight w:val="609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Вступ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2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ознайомлення інтернів з темою заняття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0,25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Викладення основного матеріалу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Анатомія очеревини.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перитоніту.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Оціночні шкали для визначення ступеню важкості перитоніту.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Локальна симптоматика перитоніту в залежності від етіологічного чинника;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Системна реакція організму на перитоніт в залежності від стадії розвитку перитоніту;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Лабораторні методи діагностики для визначення запального синдрому очеревини з інтерпретацією даних;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Інструментальні методи діагностики для визначення ступеню морфологічних змін очеревини та розповсюдженості процесу з інтерпретацією даних;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Морфофункціональні зміни на локальному рівні при перитоніті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Синдром взаємообтяження при гострому перитоніті.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Етапи комплексного лікування хворих на розповсюджений гнійний перитоніт;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Реанімаційне забезпечення хворих в передопераційному періоді, напрямки, термін.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Покази та терміни до операційного лікування хворих на розповсюджений гнійний перитоніт;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Операційне лікування хворих на розповсюджений гнійний перитоніт – етапи, варіанти виконання;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Післяопераційне лікування хворих на розповсюджений гнійний перитоніт: напрямки та об’єм;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Програма контролю за станом пацієнта з розповсюдженим гнійним перитонітом на різних етапах лікування;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Етапи комплексної діагностики залишкових гнійників черевної порожнини;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Операційне лікування хворих на абсцеси черевної порожнини: відкриті, малоінвазивні (покази, етапи лікування).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Висновок: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41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підведення підсумків проведеного заняття та відповідь на запитання інтернів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0,75</w:t>
            </w:r>
          </w:p>
        </w:tc>
      </w:tr>
    </w:tbl>
    <w:p w:rsidR="00000000" w:rsidDel="00000000" w:rsidP="00000000" w:rsidRDefault="00000000" w:rsidRPr="00000000" w14:paraId="0000005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ІІ. МЕТОДИЧНІ МАТЕРІАЛИ ДО СЕМІНАРСЬКОГО ЗАНЯТТЯ</w:t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№1</w:t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Н, 57 років госпіталізований в хірургічний стаціонар через 3 дня від початку захворювання з типовою клінікою гострого панкреатиту, середнього ступеню важкості. При огляді живіт не приймає участь в акті дихання, по фланках визначається рідина, перистальтика різко ослаблена, симптоми подразнення очеревини слабо позитивні. При УЗД – в черевній порожнині коло 500 мл. Вільної рідини. Сформулювати діагноз у хворого.</w:t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Задача №2</w:t>
      </w:r>
    </w:p>
    <w:p w:rsidR="00000000" w:rsidDel="00000000" w:rsidP="00000000" w:rsidRDefault="00000000" w:rsidRPr="00000000" w14:paraId="00000065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Хворий А. 45 років госпіталізований в важкому стані: виражена слабкість, адинамія, сухість в роті, розлитий біль в животі. Хворіє на виразкову хворобу ДПК. Захворювання розпочалось з дискомфорту в епігастрії та переміщення болю в праву здухвинну ділянку. Приймав знеболюючі препарати для зменшення температури тіла та больового синдрому. Живіт напружений у всіх відділах. Перистальтика відсутня. Лейкоцитоз – 12,5 х 10/л. Який попередній діагноз можна встановити хворому, які додаткові методи дослідження потрібно використати для верифікації діагнозу?</w:t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№3</w:t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приймальне відділення доставлений хворий 45 років через 3 доби від початку захворювання зі скаргами на розлиті, постійні болі у всіх відділах живота, багаторазову блювоту, здуття живота, відсутність стільця протягом 2-х останніх діб, відсутність відходження газів, підвищення температури тіла до 39 градусів, різку слабкість. Захворювання почалося з інтенсивних болів в епігастрії (як від удару кинджалом). За медичною допомогою не звертався.</w:t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Загальний стан вкрай важкий. Хворий загальмований. Риси обличчя загострені. Шкірні покриви бліді, сухі. Т тіла 38,5. У легенях дихання везикулярне, ослаблене в нижніх відділах. Тахіпное до 24 в хвилину, дихання поверхневе. Тони серця ритмічні, глухі, ЧСС 120 в хвилину. АТ 90/50 мм рт ст. Живіт рівномірно здутий і напружений в усіх відділах. При поверхневій пальпації визначаються симптоми подразнення очеревини у всіх відділах. Перкуторно: притуплення звуку в пологих місцях живота, відзначається зменшення розмірів печінкової тупості. Відзначається олігурія.</w:t>
      </w:r>
    </w:p>
    <w:p w:rsidR="00000000" w:rsidDel="00000000" w:rsidP="00000000" w:rsidRDefault="00000000" w:rsidRPr="00000000" w14:paraId="0000006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Поставте попередній діагноз.</w:t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Хірургічна тактика в даному випадку.</w:t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Призначте комплекс необхідного обстеження в даному випадку.</w:t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Задача №4</w:t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хворого, оперованого 5 днів тому з приводу гострого флегмонозного апендициту, з'явилися болі в правому підребер'ї, що посилюються на вдиху. Підвищилася температура до 38,5 град. Пульс прискорений, язик вологий. Живіт м'який, але в правому підребер'ї злегка болючий. Печінка виходить з-під реберної дуги на 6 см. Симптом Ортнера-Грекова позитивний. У легенях везикулярне дихання. Рентгенологічно змін з боку легеневої паренхіми, не знайдено. У плевральному синусі справа є невелика кількість випоту. Діафрагма сплющена, обмежена в рухливості. Лейкоцитоз - 16000.</w:t>
      </w:r>
    </w:p>
    <w:p w:rsidR="00000000" w:rsidDel="00000000" w:rsidP="00000000" w:rsidRDefault="00000000" w:rsidRPr="00000000" w14:paraId="0000007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 яке ускладнення Ви подумали? Яке дослідження може допомогти уточнити діагноз? Ваша лікувальна тактика?</w:t>
      </w:r>
    </w:p>
    <w:p w:rsidR="00000000" w:rsidDel="00000000" w:rsidP="00000000" w:rsidRDefault="00000000" w:rsidRPr="00000000" w14:paraId="0000007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Напруження м'язів передньої черевної стінки є характерною ознакою для: </w:t>
      </w:r>
    </w:p>
    <w:p w:rsidR="00000000" w:rsidDel="00000000" w:rsidP="00000000" w:rsidRDefault="00000000" w:rsidRPr="00000000" w14:paraId="00000078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Загострення виразкової хвороби шлунка </w:t>
      </w:r>
    </w:p>
    <w:p w:rsidR="00000000" w:rsidDel="00000000" w:rsidP="00000000" w:rsidRDefault="00000000" w:rsidRPr="00000000" w14:paraId="00000079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Печінкової коліки </w:t>
      </w:r>
    </w:p>
    <w:p w:rsidR="00000000" w:rsidDel="00000000" w:rsidP="00000000" w:rsidRDefault="00000000" w:rsidRPr="00000000" w14:paraId="0000007A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Гострого перитоніту </w:t>
      </w:r>
    </w:p>
    <w:p w:rsidR="00000000" w:rsidDel="00000000" w:rsidP="00000000" w:rsidRDefault="00000000" w:rsidRPr="00000000" w14:paraId="0000007B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Гострої кишкової непрохідності </w:t>
      </w:r>
    </w:p>
    <w:p w:rsidR="00000000" w:rsidDel="00000000" w:rsidP="00000000" w:rsidRDefault="00000000" w:rsidRPr="00000000" w14:paraId="0000007C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все вище назване</w:t>
      </w:r>
    </w:p>
    <w:p w:rsidR="00000000" w:rsidDel="00000000" w:rsidP="00000000" w:rsidRDefault="00000000" w:rsidRPr="00000000" w14:paraId="0000007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останні роки при перитоніті зросла частота висівання патогенної флори: </w:t>
      </w:r>
    </w:p>
    <w:p w:rsidR="00000000" w:rsidDel="00000000" w:rsidP="00000000" w:rsidRDefault="00000000" w:rsidRPr="00000000" w14:paraId="0000007F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Аеробної </w:t>
      </w:r>
    </w:p>
    <w:p w:rsidR="00000000" w:rsidDel="00000000" w:rsidP="00000000" w:rsidRDefault="00000000" w:rsidRPr="00000000" w14:paraId="00000080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Аеробної клостридіальної </w:t>
      </w:r>
    </w:p>
    <w:p w:rsidR="00000000" w:rsidDel="00000000" w:rsidP="00000000" w:rsidRDefault="00000000" w:rsidRPr="00000000" w14:paraId="00000081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Аеробної неклостридіальної </w:t>
      </w:r>
    </w:p>
    <w:p w:rsidR="00000000" w:rsidDel="00000000" w:rsidP="00000000" w:rsidRDefault="00000000" w:rsidRPr="00000000" w14:paraId="00000082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Анаеробної клостридіальної </w:t>
      </w:r>
    </w:p>
    <w:p w:rsidR="00000000" w:rsidDel="00000000" w:rsidP="00000000" w:rsidRDefault="00000000" w:rsidRPr="00000000" w14:paraId="00000083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Анаеробної неклостридіальної</w:t>
      </w:r>
    </w:p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Агентами, що викликають перитоніт, можуть бути всі окрім: </w:t>
      </w:r>
    </w:p>
    <w:p w:rsidR="00000000" w:rsidDel="00000000" w:rsidP="00000000" w:rsidRDefault="00000000" w:rsidRPr="00000000" w14:paraId="00000086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Сечі при розриві сечового міхура </w:t>
      </w:r>
    </w:p>
    <w:p w:rsidR="00000000" w:rsidDel="00000000" w:rsidP="00000000" w:rsidRDefault="00000000" w:rsidRPr="00000000" w14:paraId="00000087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Вмісту шлунка при перфорації виразки </w:t>
      </w:r>
    </w:p>
    <w:p w:rsidR="00000000" w:rsidDel="00000000" w:rsidP="00000000" w:rsidRDefault="00000000" w:rsidRPr="00000000" w14:paraId="00000088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Крові при травмі живота </w:t>
      </w:r>
    </w:p>
    <w:p w:rsidR="00000000" w:rsidDel="00000000" w:rsidP="00000000" w:rsidRDefault="00000000" w:rsidRPr="00000000" w14:paraId="00000089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Жовчі при перфорації жовчного міхура </w:t>
      </w:r>
    </w:p>
    <w:p w:rsidR="00000000" w:rsidDel="00000000" w:rsidP="00000000" w:rsidRDefault="00000000" w:rsidRPr="00000000" w14:paraId="0000008A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Повітря в черевній порожнині після лапароскопічного дослідження</w:t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Атиповий клінічний перебіг післяопераційного перитоніту обумовлений призначенням в післяопераційному періоді: </w:t>
      </w:r>
    </w:p>
    <w:p w:rsidR="00000000" w:rsidDel="00000000" w:rsidP="00000000" w:rsidRDefault="00000000" w:rsidRPr="00000000" w14:paraId="0000008D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Спазмолітиків </w:t>
      </w:r>
    </w:p>
    <w:p w:rsidR="00000000" w:rsidDel="00000000" w:rsidP="00000000" w:rsidRDefault="00000000" w:rsidRPr="00000000" w14:paraId="0000008E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Антикоагулянтів </w:t>
      </w:r>
    </w:p>
    <w:p w:rsidR="00000000" w:rsidDel="00000000" w:rsidP="00000000" w:rsidRDefault="00000000" w:rsidRPr="00000000" w14:paraId="0000008F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Знеболюючих </w:t>
      </w:r>
    </w:p>
    <w:p w:rsidR="00000000" w:rsidDel="00000000" w:rsidP="00000000" w:rsidRDefault="00000000" w:rsidRPr="00000000" w14:paraId="00000090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Аналептиків </w:t>
      </w:r>
    </w:p>
    <w:p w:rsidR="00000000" w:rsidDel="00000000" w:rsidP="00000000" w:rsidRDefault="00000000" w:rsidRPr="00000000" w14:paraId="00000091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Серцевих глікозидів </w:t>
      </w:r>
    </w:p>
    <w:p w:rsidR="00000000" w:rsidDel="00000000" w:rsidP="00000000" w:rsidRDefault="00000000" w:rsidRPr="00000000" w14:paraId="0000009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перитоніту не характерний симптом: </w:t>
      </w:r>
    </w:p>
    <w:p w:rsidR="00000000" w:rsidDel="00000000" w:rsidP="00000000" w:rsidRDefault="00000000" w:rsidRPr="00000000" w14:paraId="00000094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Щоткіна-Блюмберга </w:t>
      </w:r>
    </w:p>
    <w:p w:rsidR="00000000" w:rsidDel="00000000" w:rsidP="00000000" w:rsidRDefault="00000000" w:rsidRPr="00000000" w14:paraId="00000095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Троянова-Тренделенбурга </w:t>
      </w:r>
    </w:p>
    <w:p w:rsidR="00000000" w:rsidDel="00000000" w:rsidP="00000000" w:rsidRDefault="00000000" w:rsidRPr="00000000" w14:paraId="00000096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Воскресенського </w:t>
      </w:r>
    </w:p>
    <w:p w:rsidR="00000000" w:rsidDel="00000000" w:rsidP="00000000" w:rsidRDefault="00000000" w:rsidRPr="00000000" w14:paraId="00000097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Куленкампфа </w:t>
      </w:r>
    </w:p>
    <w:p w:rsidR="00000000" w:rsidDel="00000000" w:rsidP="00000000" w:rsidRDefault="00000000" w:rsidRPr="00000000" w14:paraId="00000098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Кримова</w:t>
      </w:r>
    </w:p>
    <w:p w:rsidR="00000000" w:rsidDel="00000000" w:rsidP="00000000" w:rsidRDefault="00000000" w:rsidRPr="00000000" w14:paraId="0000009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токсичної стадії перитоніту характерно все, окрім: </w:t>
      </w:r>
    </w:p>
    <w:p w:rsidR="00000000" w:rsidDel="00000000" w:rsidP="00000000" w:rsidRDefault="00000000" w:rsidRPr="00000000" w14:paraId="0000009B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Здуття живота </w:t>
      </w:r>
    </w:p>
    <w:p w:rsidR="00000000" w:rsidDel="00000000" w:rsidP="00000000" w:rsidRDefault="00000000" w:rsidRPr="00000000" w14:paraId="0000009C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Гіпотонії </w:t>
      </w:r>
    </w:p>
    <w:p w:rsidR="00000000" w:rsidDel="00000000" w:rsidP="00000000" w:rsidRDefault="00000000" w:rsidRPr="00000000" w14:paraId="0000009D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Зникнення кишкових шумів </w:t>
      </w:r>
    </w:p>
    <w:p w:rsidR="00000000" w:rsidDel="00000000" w:rsidP="00000000" w:rsidRDefault="00000000" w:rsidRPr="00000000" w14:paraId="0000009E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Тахікардії </w:t>
      </w:r>
    </w:p>
    <w:p w:rsidR="00000000" w:rsidDel="00000000" w:rsidP="00000000" w:rsidRDefault="00000000" w:rsidRPr="00000000" w14:paraId="0000009F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Посиленої перистальтики </w:t>
      </w:r>
    </w:p>
    <w:p w:rsidR="00000000" w:rsidDel="00000000" w:rsidP="00000000" w:rsidRDefault="00000000" w:rsidRPr="00000000" w14:paraId="000000A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реактивної стадії гнійного перитоніту не характерне: </w:t>
      </w:r>
    </w:p>
    <w:p w:rsidR="00000000" w:rsidDel="00000000" w:rsidP="00000000" w:rsidRDefault="00000000" w:rsidRPr="00000000" w14:paraId="000000A2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Різка болючість живота при пальпації </w:t>
      </w:r>
    </w:p>
    <w:p w:rsidR="00000000" w:rsidDel="00000000" w:rsidP="00000000" w:rsidRDefault="00000000" w:rsidRPr="00000000" w14:paraId="000000A3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Позитивний симптом Щоткіна-Блюмберга </w:t>
      </w:r>
    </w:p>
    <w:p w:rsidR="00000000" w:rsidDel="00000000" w:rsidP="00000000" w:rsidRDefault="00000000" w:rsidRPr="00000000" w14:paraId="000000A4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Напруження м'язів передньої черевної стінки </w:t>
      </w:r>
    </w:p>
    <w:p w:rsidR="00000000" w:rsidDel="00000000" w:rsidP="00000000" w:rsidRDefault="00000000" w:rsidRPr="00000000" w14:paraId="000000A5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«Обличчя Гіппократа» </w:t>
      </w:r>
    </w:p>
    <w:p w:rsidR="00000000" w:rsidDel="00000000" w:rsidP="00000000" w:rsidRDefault="00000000" w:rsidRPr="00000000" w14:paraId="000000A6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Тахікардія</w:t>
      </w:r>
    </w:p>
    <w:p w:rsidR="00000000" w:rsidDel="00000000" w:rsidP="00000000" w:rsidRDefault="00000000" w:rsidRPr="00000000" w14:paraId="000000A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термінальної стадії перитоніту не характерна: </w:t>
      </w:r>
    </w:p>
    <w:p w:rsidR="00000000" w:rsidDel="00000000" w:rsidP="00000000" w:rsidRDefault="00000000" w:rsidRPr="00000000" w14:paraId="000000AB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Тахікардія </w:t>
      </w:r>
    </w:p>
    <w:p w:rsidR="00000000" w:rsidDel="00000000" w:rsidP="00000000" w:rsidRDefault="00000000" w:rsidRPr="00000000" w14:paraId="000000AC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 Брадикардія </w:t>
      </w:r>
    </w:p>
    <w:p w:rsidR="00000000" w:rsidDel="00000000" w:rsidP="00000000" w:rsidRDefault="00000000" w:rsidRPr="00000000" w14:paraId="000000AD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Гіпертермія </w:t>
      </w:r>
    </w:p>
    <w:p w:rsidR="00000000" w:rsidDel="00000000" w:rsidP="00000000" w:rsidRDefault="00000000" w:rsidRPr="00000000" w14:paraId="000000AE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Падіння артеріального тиску </w:t>
      </w:r>
    </w:p>
    <w:p w:rsidR="00000000" w:rsidDel="00000000" w:rsidP="00000000" w:rsidRDefault="00000000" w:rsidRPr="00000000" w14:paraId="000000AF">
      <w:pPr>
        <w:spacing w:after="0" w:line="240" w:lineRule="auto"/>
        <w:ind w:left="28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Динамічна кишкова непрохідність </w:t>
      </w:r>
    </w:p>
    <w:p w:rsidR="00000000" w:rsidDel="00000000" w:rsidP="00000000" w:rsidRDefault="00000000" w:rsidRPr="00000000" w14:paraId="000000B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 якою метою в лікуванні поширеного гнійного перитоніту виконують назогастроінтестинальну інтубацію? </w:t>
      </w:r>
    </w:p>
    <w:p w:rsidR="00000000" w:rsidDel="00000000" w:rsidP="00000000" w:rsidRDefault="00000000" w:rsidRPr="00000000" w14:paraId="000000B2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Облік втрат рідини через шлунково-кишковий тракт </w:t>
      </w:r>
    </w:p>
    <w:p w:rsidR="00000000" w:rsidDel="00000000" w:rsidP="00000000" w:rsidRDefault="00000000" w:rsidRPr="00000000" w14:paraId="000000B3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Контроль електролітного складу кишкового вмісту </w:t>
      </w:r>
    </w:p>
    <w:p w:rsidR="00000000" w:rsidDel="00000000" w:rsidP="00000000" w:rsidRDefault="00000000" w:rsidRPr="00000000" w14:paraId="000000B4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Профілактика кишкової непрохідності </w:t>
      </w:r>
    </w:p>
    <w:p w:rsidR="00000000" w:rsidDel="00000000" w:rsidP="00000000" w:rsidRDefault="00000000" w:rsidRPr="00000000" w14:paraId="000000B5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Стимуляція перистальтики кишечника </w:t>
      </w:r>
    </w:p>
    <w:p w:rsidR="00000000" w:rsidDel="00000000" w:rsidP="00000000" w:rsidRDefault="00000000" w:rsidRPr="00000000" w14:paraId="000000B6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Пригнічення перистальтики кишечни</w:t>
      </w:r>
    </w:p>
    <w:p w:rsidR="00000000" w:rsidDel="00000000" w:rsidP="00000000" w:rsidRDefault="00000000" w:rsidRPr="00000000" w14:paraId="000000B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характером мікрофлори розрізняють перитоніт: </w:t>
      </w:r>
    </w:p>
    <w:p w:rsidR="00000000" w:rsidDel="00000000" w:rsidP="00000000" w:rsidRDefault="00000000" w:rsidRPr="00000000" w14:paraId="000000B9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Аеробний, стафілококовий, змішаний </w:t>
      </w:r>
    </w:p>
    <w:p w:rsidR="00000000" w:rsidDel="00000000" w:rsidP="00000000" w:rsidRDefault="00000000" w:rsidRPr="00000000" w14:paraId="000000BA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Аеробний, клостридіальний, змішаний </w:t>
      </w:r>
    </w:p>
    <w:p w:rsidR="00000000" w:rsidDel="00000000" w:rsidP="00000000" w:rsidRDefault="00000000" w:rsidRPr="00000000" w14:paraId="000000BB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Анаеробний, неклостридіальний, змішаний </w:t>
      </w:r>
    </w:p>
    <w:p w:rsidR="00000000" w:rsidDel="00000000" w:rsidP="00000000" w:rsidRDefault="00000000" w:rsidRPr="00000000" w14:paraId="000000BC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Бактероїдний, стрептококовий, змішаний </w:t>
      </w:r>
    </w:p>
    <w:p w:rsidR="00000000" w:rsidDel="00000000" w:rsidP="00000000" w:rsidRDefault="00000000" w:rsidRPr="00000000" w14:paraId="000000BD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Аеробний, анаеробний, змішаний</w:t>
      </w:r>
    </w:p>
    <w:p w:rsidR="00000000" w:rsidDel="00000000" w:rsidP="00000000" w:rsidRDefault="00000000" w:rsidRPr="00000000" w14:paraId="000000B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Передопераційна підготовка у хворих з перитонітом не передбачає: </w:t>
      </w:r>
    </w:p>
    <w:p w:rsidR="00000000" w:rsidDel="00000000" w:rsidP="00000000" w:rsidRDefault="00000000" w:rsidRPr="00000000" w14:paraId="000000C0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Корекції порушень серцево-судинної системи </w:t>
      </w:r>
    </w:p>
    <w:p w:rsidR="00000000" w:rsidDel="00000000" w:rsidP="00000000" w:rsidRDefault="00000000" w:rsidRPr="00000000" w14:paraId="000000C1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Лапароцентезу </w:t>
      </w:r>
    </w:p>
    <w:p w:rsidR="00000000" w:rsidDel="00000000" w:rsidP="00000000" w:rsidRDefault="00000000" w:rsidRPr="00000000" w14:paraId="000000C2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Зниження інтоксикації </w:t>
      </w:r>
    </w:p>
    <w:p w:rsidR="00000000" w:rsidDel="00000000" w:rsidP="00000000" w:rsidRDefault="00000000" w:rsidRPr="00000000" w14:paraId="000000C3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Корекції обмінних порушень </w:t>
      </w:r>
    </w:p>
    <w:p w:rsidR="00000000" w:rsidDel="00000000" w:rsidP="00000000" w:rsidRDefault="00000000" w:rsidRPr="00000000" w14:paraId="000000C4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Боротьби з гіповолемією</w:t>
      </w:r>
    </w:p>
    <w:p w:rsidR="00000000" w:rsidDel="00000000" w:rsidP="00000000" w:rsidRDefault="00000000" w:rsidRPr="00000000" w14:paraId="000000C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Порушення білкового обміну при перитоніті проявляється: </w:t>
      </w:r>
    </w:p>
    <w:p w:rsidR="00000000" w:rsidDel="00000000" w:rsidP="00000000" w:rsidRDefault="00000000" w:rsidRPr="00000000" w14:paraId="000000C7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Зменшенням кількості альбумінів та глобулінів </w:t>
      </w:r>
    </w:p>
    <w:p w:rsidR="00000000" w:rsidDel="00000000" w:rsidP="00000000" w:rsidRDefault="00000000" w:rsidRPr="00000000" w14:paraId="000000C8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Збільшенням кількості альбумінів та глобулінів </w:t>
      </w:r>
    </w:p>
    <w:p w:rsidR="00000000" w:rsidDel="00000000" w:rsidP="00000000" w:rsidRDefault="00000000" w:rsidRPr="00000000" w14:paraId="000000C9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Збільшенням кількості альбумінів, зменшенням глобулінів </w:t>
      </w:r>
    </w:p>
    <w:p w:rsidR="00000000" w:rsidDel="00000000" w:rsidP="00000000" w:rsidRDefault="00000000" w:rsidRPr="00000000" w14:paraId="000000CA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Зменшенням кількості альбумінів, збільшення глобулінів </w:t>
      </w:r>
    </w:p>
    <w:p w:rsidR="00000000" w:rsidDel="00000000" w:rsidP="00000000" w:rsidRDefault="00000000" w:rsidRPr="00000000" w14:paraId="000000CB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Кількість альбумінів, глобулінів не змінюється</w:t>
      </w:r>
    </w:p>
    <w:p w:rsidR="00000000" w:rsidDel="00000000" w:rsidP="00000000" w:rsidRDefault="00000000" w:rsidRPr="00000000" w14:paraId="000000C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гнійному перитоніті розлади гемодинаміки не обумовлені: </w:t>
      </w:r>
    </w:p>
    <w:p w:rsidR="00000000" w:rsidDel="00000000" w:rsidP="00000000" w:rsidRDefault="00000000" w:rsidRPr="00000000" w14:paraId="000000CE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Зниженням об'єму циркулюючої крові </w:t>
      </w:r>
    </w:p>
    <w:p w:rsidR="00000000" w:rsidDel="00000000" w:rsidP="00000000" w:rsidRDefault="00000000" w:rsidRPr="00000000" w14:paraId="000000CF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Збільшенням об'єму циркулюючої крові </w:t>
      </w:r>
    </w:p>
    <w:p w:rsidR="00000000" w:rsidDel="00000000" w:rsidP="00000000" w:rsidRDefault="00000000" w:rsidRPr="00000000" w14:paraId="000000D0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Зниженням тонусу судинної стінки </w:t>
      </w:r>
    </w:p>
    <w:p w:rsidR="00000000" w:rsidDel="00000000" w:rsidP="00000000" w:rsidRDefault="00000000" w:rsidRPr="00000000" w14:paraId="000000D1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Зміною реологічних властивостей крові</w:t>
      </w:r>
    </w:p>
    <w:p w:rsidR="00000000" w:rsidDel="00000000" w:rsidP="00000000" w:rsidRDefault="00000000" w:rsidRPr="00000000" w14:paraId="000000D2">
      <w:pPr>
        <w:spacing w:after="0" w:line="240" w:lineRule="auto"/>
        <w:ind w:firstLine="28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Порушенням серцево-судинної діяльності</w:t>
      </w:r>
    </w:p>
    <w:p w:rsidR="00000000" w:rsidDel="00000000" w:rsidP="00000000" w:rsidRDefault="00000000" w:rsidRPr="00000000" w14:paraId="000000D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Абсцес дугласова простору після апендектомії характеризується всіма ознаками, окрім: </w:t>
      </w:r>
    </w:p>
    <w:p w:rsidR="00000000" w:rsidDel="00000000" w:rsidP="00000000" w:rsidRDefault="00000000" w:rsidRPr="00000000" w14:paraId="000000D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гектичної температури </w:t>
      </w:r>
    </w:p>
    <w:p w:rsidR="00000000" w:rsidDel="00000000" w:rsidP="00000000" w:rsidRDefault="00000000" w:rsidRPr="00000000" w14:paraId="000000D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болю в глибині тазу і тенезмів </w:t>
      </w:r>
    </w:p>
    <w:p w:rsidR="00000000" w:rsidDel="00000000" w:rsidP="00000000" w:rsidRDefault="00000000" w:rsidRPr="00000000" w14:paraId="000000D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обмеження рухливості діафрагми </w:t>
      </w:r>
    </w:p>
    <w:p w:rsidR="00000000" w:rsidDel="00000000" w:rsidP="00000000" w:rsidRDefault="00000000" w:rsidRPr="00000000" w14:paraId="000000D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нависання стінок піхви або передньої стінки прямої кишки </w:t>
      </w:r>
    </w:p>
    <w:p w:rsidR="00000000" w:rsidDel="00000000" w:rsidP="00000000" w:rsidRDefault="00000000" w:rsidRPr="00000000" w14:paraId="000000D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болючості при ректальному дослідженні</w:t>
      </w:r>
    </w:p>
    <w:p w:rsidR="00000000" w:rsidDel="00000000" w:rsidP="00000000" w:rsidRDefault="00000000" w:rsidRPr="00000000" w14:paraId="000000D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Основним клінічним проявом апендикулярного абсцесу є: </w:t>
      </w:r>
    </w:p>
    <w:p w:rsidR="00000000" w:rsidDel="00000000" w:rsidP="00000000" w:rsidRDefault="00000000" w:rsidRPr="00000000" w14:paraId="000000D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</w:t>
        <w:tab/>
        <w:t xml:space="preserve">Пухлиноподібний утвір </w:t>
      </w:r>
    </w:p>
    <w:p w:rsidR="00000000" w:rsidDel="00000000" w:rsidP="00000000" w:rsidRDefault="00000000" w:rsidRPr="00000000" w14:paraId="000000D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</w:t>
        <w:tab/>
        <w:t xml:space="preserve">Болюча пухлина </w:t>
      </w:r>
    </w:p>
    <w:p w:rsidR="00000000" w:rsidDel="00000000" w:rsidP="00000000" w:rsidRDefault="00000000" w:rsidRPr="00000000" w14:paraId="000000E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</w:t>
        <w:tab/>
        <w:t xml:space="preserve">Болюча пухлина </w:t>
      </w:r>
    </w:p>
    <w:p w:rsidR="00000000" w:rsidDel="00000000" w:rsidP="00000000" w:rsidRDefault="00000000" w:rsidRPr="00000000" w14:paraId="000000E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</w:t>
        <w:tab/>
        <w:t xml:space="preserve">Пухлина з флюктуацією </w:t>
      </w:r>
    </w:p>
    <w:p w:rsidR="00000000" w:rsidDel="00000000" w:rsidP="00000000" w:rsidRDefault="00000000" w:rsidRPr="00000000" w14:paraId="000000E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</w:t>
        <w:tab/>
        <w:t xml:space="preserve">Пухлина з інфільтрацією</w:t>
      </w:r>
    </w:p>
    <w:p w:rsidR="00000000" w:rsidDel="00000000" w:rsidP="00000000" w:rsidRDefault="00000000" w:rsidRPr="00000000" w14:paraId="000000E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1 Призначати анестезіологічну програму лікування хворих на розповсюджений гнійний перитоніт в передопераційному періоді та систему контролю за станом організму;</w:t>
      </w:r>
    </w:p>
    <w:p w:rsidR="00000000" w:rsidDel="00000000" w:rsidP="00000000" w:rsidRDefault="00000000" w:rsidRPr="00000000" w14:paraId="000000E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2 Розказати етапи хірургічної корекції розповсюдженого гнійного перитоніту:</w:t>
      </w:r>
    </w:p>
    <w:p w:rsidR="00000000" w:rsidDel="00000000" w:rsidP="00000000" w:rsidRDefault="00000000" w:rsidRPr="00000000" w14:paraId="000000E6">
      <w:pPr>
        <w:numPr>
          <w:ilvl w:val="0"/>
          <w:numId w:val="1"/>
        </w:numPr>
        <w:spacing w:after="0" w:line="240" w:lineRule="auto"/>
        <w:ind w:left="444" w:hanging="13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Знеболення;</w:t>
      </w:r>
    </w:p>
    <w:p w:rsidR="00000000" w:rsidDel="00000000" w:rsidP="00000000" w:rsidRDefault="00000000" w:rsidRPr="00000000" w14:paraId="000000E7">
      <w:pPr>
        <w:numPr>
          <w:ilvl w:val="0"/>
          <w:numId w:val="1"/>
        </w:numPr>
        <w:spacing w:after="0" w:line="240" w:lineRule="auto"/>
        <w:ind w:left="444" w:hanging="13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Операційний доступ;</w:t>
      </w:r>
    </w:p>
    <w:p w:rsidR="00000000" w:rsidDel="00000000" w:rsidP="00000000" w:rsidRDefault="00000000" w:rsidRPr="00000000" w14:paraId="000000E8">
      <w:pPr>
        <w:numPr>
          <w:ilvl w:val="0"/>
          <w:numId w:val="1"/>
        </w:numPr>
        <w:spacing w:after="0" w:line="240" w:lineRule="auto"/>
        <w:ind w:left="444" w:hanging="13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Інтраопераційна ревізія черевної порожнини;</w:t>
      </w:r>
    </w:p>
    <w:p w:rsidR="00000000" w:rsidDel="00000000" w:rsidP="00000000" w:rsidRDefault="00000000" w:rsidRPr="00000000" w14:paraId="000000E9">
      <w:pPr>
        <w:numPr>
          <w:ilvl w:val="0"/>
          <w:numId w:val="1"/>
        </w:numPr>
        <w:spacing w:after="0" w:line="240" w:lineRule="auto"/>
        <w:ind w:left="444" w:hanging="13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Варіанти ліквідації джерела перитоніту;</w:t>
      </w:r>
    </w:p>
    <w:p w:rsidR="00000000" w:rsidDel="00000000" w:rsidP="00000000" w:rsidRDefault="00000000" w:rsidRPr="00000000" w14:paraId="000000EA">
      <w:pPr>
        <w:numPr>
          <w:ilvl w:val="0"/>
          <w:numId w:val="1"/>
        </w:numPr>
        <w:spacing w:after="0" w:line="240" w:lineRule="auto"/>
        <w:ind w:left="444" w:hanging="13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Санація черевної порожнини;</w:t>
      </w:r>
    </w:p>
    <w:p w:rsidR="00000000" w:rsidDel="00000000" w:rsidP="00000000" w:rsidRDefault="00000000" w:rsidRPr="00000000" w14:paraId="000000EB">
      <w:pPr>
        <w:numPr>
          <w:ilvl w:val="0"/>
          <w:numId w:val="1"/>
        </w:numPr>
        <w:spacing w:after="0" w:line="240" w:lineRule="auto"/>
        <w:ind w:left="444" w:hanging="13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Варіанти дренування черевної порожнини;</w:t>
      </w:r>
    </w:p>
    <w:p w:rsidR="00000000" w:rsidDel="00000000" w:rsidP="00000000" w:rsidRDefault="00000000" w:rsidRPr="00000000" w14:paraId="000000EC">
      <w:pPr>
        <w:numPr>
          <w:ilvl w:val="0"/>
          <w:numId w:val="1"/>
        </w:numPr>
        <w:spacing w:after="0" w:line="240" w:lineRule="auto"/>
        <w:ind w:left="444" w:hanging="13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Варіанти закриття черевної порожнини.</w:t>
      </w:r>
    </w:p>
    <w:p w:rsidR="00000000" w:rsidDel="00000000" w:rsidP="00000000" w:rsidRDefault="00000000" w:rsidRPr="00000000" w14:paraId="000000ED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3 Розказати покази до формування умов для програмованої ревізії та санації черевної порожнини;</w:t>
      </w:r>
    </w:p>
    <w:p w:rsidR="00000000" w:rsidDel="00000000" w:rsidP="00000000" w:rsidRDefault="00000000" w:rsidRPr="00000000" w14:paraId="000000E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4 Знати покази для інкубації ШКТ та його варіанти;</w:t>
      </w:r>
    </w:p>
    <w:p w:rsidR="00000000" w:rsidDel="00000000" w:rsidP="00000000" w:rsidRDefault="00000000" w:rsidRPr="00000000" w14:paraId="000000F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5 Призначати додаткові методи дослідження для верифікації діагнозу та визначення ступеню важкості пацієнта та прокоментувати їх результати;</w:t>
      </w:r>
    </w:p>
    <w:p w:rsidR="00000000" w:rsidDel="00000000" w:rsidP="00000000" w:rsidRDefault="00000000" w:rsidRPr="00000000" w14:paraId="000000F3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6 Поставити діагноз перитоніту різної етіології, враховуючи класифікацію перитоніту та у відповідності до МКХ -10 згідно ситуаційної задачі;</w:t>
      </w:r>
    </w:p>
    <w:p w:rsidR="00000000" w:rsidDel="00000000" w:rsidP="00000000" w:rsidRDefault="00000000" w:rsidRPr="00000000" w14:paraId="000000F4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Завдання 7 Оцінити стан пацієнта згідно критеріїв оціночних шкал для визначення ступеню важкості перитоніту;</w:t>
      </w:r>
    </w:p>
    <w:p w:rsidR="00000000" w:rsidDel="00000000" w:rsidP="00000000" w:rsidRDefault="00000000" w:rsidRPr="00000000" w14:paraId="000000F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ІІІ КОНТРОЛЬНІ ПИТАННЯ ДЛЯ ІНТЕРНІВ</w:t>
      </w:r>
    </w:p>
    <w:p w:rsidR="00000000" w:rsidDel="00000000" w:rsidP="00000000" w:rsidRDefault="00000000" w:rsidRPr="00000000" w14:paraId="000000F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анатомію, фізіологію, функцію очеревини, анатомічні утворення очеревини;</w:t>
      </w:r>
    </w:p>
    <w:p w:rsidR="00000000" w:rsidDel="00000000" w:rsidP="00000000" w:rsidRDefault="00000000" w:rsidRPr="00000000" w14:paraId="000000F8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класифікацію перитоніту;</w:t>
      </w:r>
    </w:p>
    <w:p w:rsidR="00000000" w:rsidDel="00000000" w:rsidP="00000000" w:rsidRDefault="00000000" w:rsidRPr="00000000" w14:paraId="000000F9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Перерахувати захворювання, які призводять до розвитку перитоніту (особливості перебігу).</w:t>
      </w:r>
    </w:p>
    <w:p w:rsidR="00000000" w:rsidDel="00000000" w:rsidP="00000000" w:rsidRDefault="00000000" w:rsidRPr="00000000" w14:paraId="000000FA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клінічну картину перитоніту в залежності від етіології, розповсюдженості, стадії розвитку (відповідно до класифікації):</w:t>
      </w:r>
    </w:p>
    <w:p w:rsidR="00000000" w:rsidDel="00000000" w:rsidP="00000000" w:rsidRDefault="00000000" w:rsidRPr="00000000" w14:paraId="000000FB">
      <w:pPr>
        <w:spacing w:after="0" w:line="21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а). локальна симптоматика;</w:t>
      </w:r>
    </w:p>
    <w:p w:rsidR="00000000" w:rsidDel="00000000" w:rsidP="00000000" w:rsidRDefault="00000000" w:rsidRPr="00000000" w14:paraId="000000FC">
      <w:pPr>
        <w:spacing w:after="0" w:line="21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б). загальна реакція організму з виділенням основних синдромів; </w:t>
      </w:r>
    </w:p>
    <w:p w:rsidR="00000000" w:rsidDel="00000000" w:rsidP="00000000" w:rsidRDefault="00000000" w:rsidRPr="00000000" w14:paraId="000000FD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Розписати об’єм лабораторних методів дослідження та перерахувати зміни, які будемо очікувати при перитоніті;</w:t>
      </w:r>
    </w:p>
    <w:p w:rsidR="00000000" w:rsidDel="00000000" w:rsidP="00000000" w:rsidRDefault="00000000" w:rsidRPr="00000000" w14:paraId="000000FE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Розписати об’єм інструментальних методів дослідження та перерахувати зміни, які будемо очікувати при перитоніті;</w:t>
      </w:r>
    </w:p>
    <w:p w:rsidR="00000000" w:rsidDel="00000000" w:rsidP="00000000" w:rsidRDefault="00000000" w:rsidRPr="00000000" w14:paraId="000000FF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критерії оціночних шкал для перитоніту;</w:t>
      </w:r>
    </w:p>
    <w:p w:rsidR="00000000" w:rsidDel="00000000" w:rsidP="00000000" w:rsidRDefault="00000000" w:rsidRPr="00000000" w14:paraId="00000100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Навести приклади постановки діагнозу «перитоніт».</w:t>
      </w:r>
    </w:p>
    <w:p w:rsidR="00000000" w:rsidDel="00000000" w:rsidP="00000000" w:rsidRDefault="00000000" w:rsidRPr="00000000" w14:paraId="00000101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критерії оціночних шкал для перитоніту;</w:t>
      </w:r>
    </w:p>
    <w:p w:rsidR="00000000" w:rsidDel="00000000" w:rsidP="00000000" w:rsidRDefault="00000000" w:rsidRPr="00000000" w14:paraId="00000102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загальну тактику лікування хворих на розповсюджений гнійний перитоніт</w:t>
      </w:r>
    </w:p>
    <w:p w:rsidR="00000000" w:rsidDel="00000000" w:rsidP="00000000" w:rsidRDefault="00000000" w:rsidRPr="00000000" w14:paraId="00000103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Покроково розписати етапи передопераційної підготовки хворих у відділені інтенсивної терапії;</w:t>
      </w:r>
    </w:p>
    <w:p w:rsidR="00000000" w:rsidDel="00000000" w:rsidP="00000000" w:rsidRDefault="00000000" w:rsidRPr="00000000" w14:paraId="00000104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мету та етапи хірургічного лікування хворих на розповсюджений гнійний перитоніт;</w:t>
      </w:r>
    </w:p>
    <w:p w:rsidR="00000000" w:rsidDel="00000000" w:rsidP="00000000" w:rsidRDefault="00000000" w:rsidRPr="00000000" w14:paraId="00000105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про групи препаратів та заходи етіопатогенетичного та симптоматичного лікування хворих на розповсюджений гнійний перитоніт в післяопераційному періоді;</w:t>
      </w:r>
    </w:p>
    <w:p w:rsidR="00000000" w:rsidDel="00000000" w:rsidP="00000000" w:rsidRDefault="00000000" w:rsidRPr="00000000" w14:paraId="00000106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принцип призначення антибіотиків хворим на розповсюджений гнійний перитоніт;</w:t>
      </w:r>
    </w:p>
    <w:p w:rsidR="00000000" w:rsidDel="00000000" w:rsidP="00000000" w:rsidRDefault="00000000" w:rsidRPr="00000000" w14:paraId="00000107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причини розвитку залишкових гнійників черевної порожнини та патогенез їх утворення;</w:t>
      </w:r>
    </w:p>
    <w:p w:rsidR="00000000" w:rsidDel="00000000" w:rsidP="00000000" w:rsidRDefault="00000000" w:rsidRPr="00000000" w14:paraId="00000108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типову локалізацію абсцесів черевної порожнини, специфічну та неспецифічну клінічну картину;</w:t>
      </w:r>
    </w:p>
    <w:p w:rsidR="00000000" w:rsidDel="00000000" w:rsidP="00000000" w:rsidRDefault="00000000" w:rsidRPr="00000000" w14:paraId="00000109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план діагностичних міроприємств при абсцесах черевної порожнини;</w:t>
      </w:r>
    </w:p>
    <w:p w:rsidR="00000000" w:rsidDel="00000000" w:rsidP="00000000" w:rsidRDefault="00000000" w:rsidRPr="00000000" w14:paraId="0000010A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варіанти оперативних втручань при залишкових гнійниках черевної порожнини та анестезіологічний супровід;</w:t>
      </w:r>
    </w:p>
    <w:p w:rsidR="00000000" w:rsidDel="00000000" w:rsidP="00000000" w:rsidRDefault="00000000" w:rsidRPr="00000000" w14:paraId="0000010B">
      <w:pPr>
        <w:numPr>
          <w:ilvl w:val="0"/>
          <w:numId w:val="2"/>
        </w:numPr>
        <w:spacing w:after="0" w:line="216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роль релапаротомії в комплексному лікуванні хворих на перитоніт;</w:t>
      </w:r>
    </w:p>
    <w:p w:rsidR="00000000" w:rsidDel="00000000" w:rsidP="00000000" w:rsidRDefault="00000000" w:rsidRPr="00000000" w14:paraId="0000010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ІV УМОВИ ПРОВЕДЕННЯ ЗАНЯТТЯ</w:t>
      </w:r>
    </w:p>
    <w:p w:rsidR="00000000" w:rsidDel="00000000" w:rsidP="00000000" w:rsidRDefault="00000000" w:rsidRPr="00000000" w14:paraId="0000010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(апаратура, ілюстративні матеріали)</w:t>
      </w:r>
    </w:p>
    <w:p w:rsidR="00000000" w:rsidDel="00000000" w:rsidP="00000000" w:rsidRDefault="00000000" w:rsidRPr="00000000" w14:paraId="0000010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Ноутбук з мультимедійним проектором</w:t>
      </w:r>
    </w:p>
    <w:p w:rsidR="00000000" w:rsidDel="00000000" w:rsidP="00000000" w:rsidRDefault="00000000" w:rsidRPr="00000000" w14:paraId="0000011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Презентації та відеофільми</w:t>
      </w:r>
    </w:p>
    <w:p w:rsidR="00000000" w:rsidDel="00000000" w:rsidP="00000000" w:rsidRDefault="00000000" w:rsidRPr="00000000" w14:paraId="0000011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 РЕКОМЕНДОВАНА ЛІТЕРАТУРА:</w:t>
      </w:r>
    </w:p>
    <w:p w:rsidR="00000000" w:rsidDel="00000000" w:rsidP="00000000" w:rsidRDefault="00000000" w:rsidRPr="00000000" w14:paraId="0000011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Безродний Б.Г. Гострий апендицит: навчальний посібник / Б.Г. Безродний, І.В. Колосович, К.О. Лебедєва. Національний медичний університет імені О.О. Богомольця. Кафедра хірургії №2 – Київ: Валрус Дизайн – 2013-180с.</w:t>
      </w:r>
    </w:p>
    <w:p w:rsidR="00000000" w:rsidDel="00000000" w:rsidP="00000000" w:rsidRDefault="00000000" w:rsidRPr="00000000" w14:paraId="0000011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000000" w:rsidDel="00000000" w:rsidP="00000000" w:rsidRDefault="00000000" w:rsidRPr="00000000" w14:paraId="0000011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Итала Эмилио. Атлас абдоминальной хирургии (в двух томах) // Москва.-Медицинская литература – 2006.-974с.</w:t>
      </w:r>
    </w:p>
    <w:p w:rsidR="00000000" w:rsidDel="00000000" w:rsidP="00000000" w:rsidRDefault="00000000" w:rsidRPr="00000000" w14:paraId="0000011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Скиба В.В. Лекції з хірургічних хвороб та атлас операцій .- Київ.- 2008.-324с.</w:t>
      </w:r>
    </w:p>
    <w:p w:rsidR="00000000" w:rsidDel="00000000" w:rsidP="00000000" w:rsidRDefault="00000000" w:rsidRPr="00000000" w14:paraId="0000011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Ступінь проникнення ампісульбіну в червоподібний відросток при різних способах його введення / І.Д. Дужий, В.М. Псарьов, І.В. Пономаренко та ін. // Харківська хірургічна школа.- 2011 - №2(47) – с. 95-98</w:t>
      </w:r>
    </w:p>
    <w:p w:rsidR="00000000" w:rsidDel="00000000" w:rsidP="00000000" w:rsidRDefault="00000000" w:rsidRPr="00000000" w14:paraId="00000118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Шалимов А.А., Радзиховский А.П. Атлас операцій на органах пищеварения (в двух томах).-Киев.-Наукова думка.-2005 – 626с.</w:t>
      </w:r>
    </w:p>
    <w:p w:rsidR="00000000" w:rsidDel="00000000" w:rsidP="00000000" w:rsidRDefault="00000000" w:rsidRPr="00000000" w14:paraId="00000119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Appendicitis – a collection of essays from around the world / Edited by Anthony Lander – Publisher: InTech – 2012 – 236 pages</w:t>
      </w:r>
    </w:p>
    <w:p w:rsidR="00000000" w:rsidDel="00000000" w:rsidP="00000000" w:rsidRDefault="00000000" w:rsidRPr="00000000" w14:paraId="0000011A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Harrison’s Principles of Internal Medicine. 18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edition. Dan L. Longo, Anthony S. Fanci, Dennis L. Kasper, Stephen L. Hauser, J. Larry Jameson, Joseph Loscalzo / New York – Publisher McGraw-Hill Medical – 2011 – 4012 pages</w:t>
      </w:r>
    </w:p>
    <w:p w:rsidR="00000000" w:rsidDel="00000000" w:rsidP="00000000" w:rsidRDefault="00000000" w:rsidRPr="00000000" w14:paraId="0000011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Schein’s Common Sense Emergency Abdominal Surgery: an unconventional book for trainees and thinking. Schein Moshe, Robert Lane, Paul Rogers, Ahmad Assalia / Springer Science &amp; Business Media – 2010 – 673p.</w:t>
      </w:r>
    </w:p>
    <w:p w:rsidR="00000000" w:rsidDel="00000000" w:rsidP="00000000" w:rsidRDefault="00000000" w:rsidRPr="00000000" w14:paraId="0000011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Неотложная хирургия органов брюшной полости (клиническое руководство) / Р.Л.Ахметшин, А.А.Болдижар П.А., П.А.Болдижар и др.: под. ред.. П.Г.Кондратенко, В.И.Русина.- Донецк: Издатель Заславский А.Ю., 2013. – 720 с.</w:t>
      </w:r>
    </w:p>
    <w:p w:rsidR="00000000" w:rsidDel="00000000" w:rsidP="00000000" w:rsidRDefault="00000000" w:rsidRPr="00000000" w14:paraId="000001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 ХАРАКТЕР І ОБСЯГ РОБОТИ ЛІКАРІВ ІНТЕРНІВ З ДАНОЇ ТЕМИ ПОЗА РОЗКЛАДОМ ЦИКЛУ:</w:t>
      </w:r>
    </w:p>
    <w:p w:rsidR="00000000" w:rsidDel="00000000" w:rsidP="00000000" w:rsidRDefault="00000000" w:rsidRPr="00000000" w14:paraId="0000012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Чергуваннях в хірургічній клініці</w:t>
      </w:r>
    </w:p>
    <w:p w:rsidR="00000000" w:rsidDel="00000000" w:rsidP="00000000" w:rsidRDefault="00000000" w:rsidRPr="00000000" w14:paraId="0000012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Участь в роботі лікувально-консультативних комісій на базі стажування</w:t>
      </w:r>
    </w:p>
    <w:p w:rsidR="00000000" w:rsidDel="00000000" w:rsidP="00000000" w:rsidRDefault="00000000" w:rsidRPr="00000000" w14:paraId="0000012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Участь в роботі патолого-анатомічних конференцій на базі стажування</w:t>
      </w:r>
    </w:p>
    <w:p w:rsidR="00000000" w:rsidDel="00000000" w:rsidP="00000000" w:rsidRDefault="00000000" w:rsidRPr="00000000" w14:paraId="0000012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Участь в товариствах хірургів Вінницької області та міста Вінниці.</w:t>
      </w:r>
    </w:p>
    <w:p w:rsidR="00000000" w:rsidDel="00000000" w:rsidP="00000000" w:rsidRDefault="00000000" w:rsidRPr="00000000" w14:paraId="0000012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94"/>
        <w:gridCol w:w="3827"/>
        <w:gridCol w:w="2232"/>
        <w:tblGridChange w:id="0">
          <w:tblGrid>
            <w:gridCol w:w="3794"/>
            <w:gridCol w:w="3827"/>
            <w:gridCol w:w="22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E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Дати затвердження і перегляду методичної розробки</w:t>
            </w:r>
          </w:p>
        </w:tc>
        <w:tc>
          <w:tcPr/>
          <w:p w:rsidR="00000000" w:rsidDel="00000000" w:rsidP="00000000" w:rsidRDefault="00000000" w:rsidRPr="00000000" w14:paraId="0000012F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№ протоколу методичного засідання кафедри </w:t>
            </w:r>
          </w:p>
        </w:tc>
        <w:tc>
          <w:tcPr/>
          <w:p w:rsidR="00000000" w:rsidDel="00000000" w:rsidP="00000000" w:rsidRDefault="00000000" w:rsidRPr="00000000" w14:paraId="00000130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Підпис зав. кафедри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1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2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3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4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5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6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7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8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9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A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B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Підпис автора___________________________________________________</w:t>
      </w:r>
    </w:p>
    <w:sectPr>
      <w:pgSz w:h="16838" w:w="11906" w:orient="portrait"/>
      <w:pgMar w:bottom="1134" w:top="1134" w:left="1418" w:right="851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-"/>
      <w:lvlJc w:val="left"/>
      <w:pPr>
        <w:ind w:left="6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36224"/>
  </w:style>
  <w:style w:type="paragraph" w:styleId="1">
    <w:name w:val="heading 1"/>
    <w:basedOn w:val="a"/>
    <w:next w:val="a"/>
    <w:link w:val="10"/>
    <w:uiPriority w:val="9"/>
    <w:qFormat w:val="1"/>
    <w:rsid w:val="007D5687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List Paragraph"/>
    <w:basedOn w:val="a"/>
    <w:uiPriority w:val="34"/>
    <w:qFormat w:val="1"/>
    <w:rsid w:val="00836224"/>
    <w:pPr>
      <w:ind w:left="720"/>
      <w:contextualSpacing w:val="1"/>
    </w:pPr>
  </w:style>
  <w:style w:type="character" w:styleId="10" w:customStyle="1">
    <w:name w:val="Заголовок 1 Знак"/>
    <w:basedOn w:val="a0"/>
    <w:link w:val="1"/>
    <w:uiPriority w:val="9"/>
    <w:rsid w:val="007D5687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5MTHfs2M69gKTrN6Vsa31HCcoA==">CgMxLjA4AHIhMW5BUy1LQXY5VGVWaEVHU1B6d3B4eHJXN3QzTFl6TlB4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2016-01-29T11:03:00Z</dcterms:created>
  <dc:creator>Саволюк Сергей</dc:creator>
</cp:coreProperties>
</file>