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0C71" w:rsidRPr="00870C71" w:rsidRDefault="00870C71" w:rsidP="00870C71">
      <w:pPr>
        <w:ind w:left="6946" w:right="424"/>
        <w:jc w:val="right"/>
        <w:rPr>
          <w:b/>
        </w:rPr>
      </w:pPr>
      <w:r w:rsidRPr="00870C71">
        <w:rPr>
          <w:b/>
        </w:rPr>
        <w:t>«ЗАТВЕРДЖУЮ»</w:t>
      </w:r>
    </w:p>
    <w:p w:rsidR="00870C71" w:rsidRPr="00870C71" w:rsidRDefault="00870C71" w:rsidP="00870C71">
      <w:pPr>
        <w:ind w:left="6238" w:firstLine="134"/>
        <w:jc w:val="center"/>
      </w:pPr>
      <w:r w:rsidRPr="00870C71">
        <w:t>Проректор з наукової роботи</w:t>
      </w:r>
    </w:p>
    <w:p w:rsidR="00870C71" w:rsidRPr="00870C71" w:rsidRDefault="00870C71" w:rsidP="00870C71">
      <w:pPr>
        <w:ind w:left="5664"/>
      </w:pPr>
      <w:r w:rsidRPr="00870C71">
        <w:t xml:space="preserve">              проф. О. </w:t>
      </w:r>
      <w:proofErr w:type="spellStart"/>
      <w:r w:rsidRPr="00870C71">
        <w:t>Власенко</w:t>
      </w:r>
      <w:proofErr w:type="spellEnd"/>
    </w:p>
    <w:p w:rsidR="00870C71" w:rsidRPr="00870C71" w:rsidRDefault="00870C71" w:rsidP="00870C71">
      <w:pPr>
        <w:ind w:left="5664"/>
      </w:pPr>
    </w:p>
    <w:p w:rsidR="00870C71" w:rsidRPr="00870C71" w:rsidRDefault="00870C71" w:rsidP="00870C71">
      <w:pPr>
        <w:ind w:left="6521"/>
        <w:jc w:val="both"/>
      </w:pPr>
      <w:r w:rsidRPr="00870C71">
        <w:t>______________________</w:t>
      </w:r>
    </w:p>
    <w:p w:rsidR="00870C71" w:rsidRDefault="00870C71" w:rsidP="00870C71">
      <w:pPr>
        <w:ind w:left="6521"/>
        <w:jc w:val="both"/>
        <w:rPr>
          <w:u w:val="single"/>
          <w:lang w:val="en-US"/>
        </w:rPr>
      </w:pPr>
      <w:r w:rsidRPr="00870C71">
        <w:rPr>
          <w:u w:val="single"/>
        </w:rPr>
        <w:t>«0</w:t>
      </w:r>
      <w:r w:rsidRPr="00611D16">
        <w:rPr>
          <w:u w:val="single"/>
          <w:lang w:val="ru-RU"/>
        </w:rPr>
        <w:t>9</w:t>
      </w:r>
      <w:r w:rsidRPr="00870C71">
        <w:rPr>
          <w:u w:val="single"/>
        </w:rPr>
        <w:t>» жовтня 2020 р.</w:t>
      </w:r>
    </w:p>
    <w:p w:rsidR="00611D16" w:rsidRPr="00611D16" w:rsidRDefault="00611D16" w:rsidP="00870C71">
      <w:pPr>
        <w:ind w:left="6521"/>
        <w:jc w:val="both"/>
        <w:rPr>
          <w:u w:val="single"/>
          <w:lang w:val="en-US"/>
        </w:rPr>
      </w:pPr>
    </w:p>
    <w:p w:rsidR="00870331" w:rsidRPr="00870C71" w:rsidRDefault="00870331" w:rsidP="00870331">
      <w:pPr>
        <w:jc w:val="center"/>
        <w:rPr>
          <w:b/>
        </w:rPr>
      </w:pPr>
      <w:r w:rsidRPr="00870C71">
        <w:rPr>
          <w:b/>
        </w:rPr>
        <w:t>Тематичний план</w:t>
      </w:r>
    </w:p>
    <w:p w:rsidR="00870331" w:rsidRPr="00870C71" w:rsidRDefault="00870331" w:rsidP="00870331">
      <w:pPr>
        <w:jc w:val="center"/>
        <w:rPr>
          <w:b/>
        </w:rPr>
      </w:pPr>
      <w:r w:rsidRPr="00870C71">
        <w:rPr>
          <w:b/>
        </w:rPr>
        <w:t xml:space="preserve">навчальної дисципліни </w:t>
      </w:r>
    </w:p>
    <w:p w:rsidR="00870331" w:rsidRPr="00870C71" w:rsidRDefault="00870331" w:rsidP="00870331">
      <w:pPr>
        <w:jc w:val="center"/>
        <w:rPr>
          <w:b/>
        </w:rPr>
      </w:pPr>
      <w:r w:rsidRPr="00870C71">
        <w:rPr>
          <w:b/>
        </w:rPr>
        <w:t xml:space="preserve">з підготовки доктора філософії </w:t>
      </w:r>
    </w:p>
    <w:p w:rsidR="00870331" w:rsidRPr="00870C71" w:rsidRDefault="00870331" w:rsidP="00870331">
      <w:pPr>
        <w:jc w:val="center"/>
        <w:rPr>
          <w:b/>
        </w:rPr>
      </w:pPr>
      <w:r w:rsidRPr="00870C71">
        <w:rPr>
          <w:b/>
        </w:rPr>
        <w:t>на третьому (</w:t>
      </w:r>
      <w:proofErr w:type="spellStart"/>
      <w:r w:rsidRPr="00870C71">
        <w:rPr>
          <w:b/>
        </w:rPr>
        <w:t>освітньо-науков</w:t>
      </w:r>
      <w:bookmarkStart w:id="0" w:name="_GoBack"/>
      <w:bookmarkEnd w:id="0"/>
      <w:r w:rsidRPr="00870C71">
        <w:rPr>
          <w:b/>
        </w:rPr>
        <w:t>ому</w:t>
      </w:r>
      <w:proofErr w:type="spellEnd"/>
      <w:r w:rsidRPr="00870C71">
        <w:rPr>
          <w:b/>
        </w:rPr>
        <w:t>) рівні вищої освіти</w:t>
      </w:r>
    </w:p>
    <w:p w:rsidR="00870331" w:rsidRDefault="00870331">
      <w:pPr>
        <w:rPr>
          <w:lang w:val="en-US"/>
        </w:rPr>
      </w:pPr>
    </w:p>
    <w:p w:rsidR="00611D16" w:rsidRPr="00611D16" w:rsidRDefault="00611D16">
      <w:pPr>
        <w:rPr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9"/>
        <w:gridCol w:w="7625"/>
        <w:gridCol w:w="1305"/>
      </w:tblGrid>
      <w:tr w:rsidR="00B5162B" w:rsidRPr="00870C71" w:rsidTr="00BB065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62B" w:rsidRPr="00870C71" w:rsidRDefault="00B5162B" w:rsidP="007855EA">
            <w:pPr>
              <w:widowControl w:val="0"/>
              <w:jc w:val="center"/>
              <w:rPr>
                <w:b/>
              </w:rPr>
            </w:pPr>
            <w:r w:rsidRPr="00870C71">
              <w:rPr>
                <w:b/>
              </w:rPr>
              <w:t>№  з/п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62B" w:rsidRPr="00870C71" w:rsidRDefault="00B5162B" w:rsidP="007855EA">
            <w:pPr>
              <w:widowControl w:val="0"/>
              <w:jc w:val="center"/>
              <w:outlineLvl w:val="3"/>
              <w:rPr>
                <w:b/>
              </w:rPr>
            </w:pPr>
            <w:r w:rsidRPr="00870C71">
              <w:rPr>
                <w:b/>
              </w:rPr>
              <w:t>Назва теми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62B" w:rsidRPr="00870C71" w:rsidRDefault="00B5162B" w:rsidP="007855EA">
            <w:pPr>
              <w:widowControl w:val="0"/>
              <w:jc w:val="center"/>
              <w:rPr>
                <w:b/>
              </w:rPr>
            </w:pPr>
            <w:r w:rsidRPr="00870C71">
              <w:rPr>
                <w:b/>
              </w:rPr>
              <w:t>Кількість годин</w:t>
            </w:r>
          </w:p>
        </w:tc>
      </w:tr>
      <w:tr w:rsidR="00B5162B" w:rsidRPr="00870C71" w:rsidTr="00BB0657"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162B" w:rsidRPr="00870C71" w:rsidRDefault="00B5162B" w:rsidP="007855EA">
            <w:pPr>
              <w:widowControl w:val="0"/>
              <w:jc w:val="center"/>
              <w:rPr>
                <w:b/>
              </w:rPr>
            </w:pPr>
            <w:r w:rsidRPr="00870C71">
              <w:rPr>
                <w:b/>
                <w:bCs/>
              </w:rPr>
              <w:t>Модуль 1. Незнімне зубне протезування.</w:t>
            </w:r>
          </w:p>
        </w:tc>
      </w:tr>
      <w:tr w:rsidR="00B5162B" w:rsidRPr="00870C71" w:rsidTr="00BB065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widowControl w:val="0"/>
              <w:ind w:left="-108" w:right="-108"/>
              <w:jc w:val="center"/>
            </w:pPr>
            <w:r w:rsidRPr="00870C71">
              <w:t>1.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jc w:val="both"/>
              <w:rPr>
                <w:bCs/>
              </w:rPr>
            </w:pPr>
            <w:r w:rsidRPr="00870C71">
              <w:rPr>
                <w:bCs/>
              </w:rPr>
              <w:t xml:space="preserve">Обстеження пацієнта в клініці ортопедичної стоматології. Клінічні методи обстеження </w:t>
            </w:r>
            <w:proofErr w:type="spellStart"/>
            <w:r w:rsidRPr="00870C71">
              <w:rPr>
                <w:bCs/>
              </w:rPr>
              <w:t>Обстеження</w:t>
            </w:r>
            <w:proofErr w:type="spellEnd"/>
            <w:r w:rsidRPr="00870C71">
              <w:rPr>
                <w:bCs/>
              </w:rPr>
              <w:t xml:space="preserve"> пацієнтів з частковою втратою зубів. Зміни в </w:t>
            </w:r>
            <w:proofErr w:type="spellStart"/>
            <w:r w:rsidRPr="00870C71">
              <w:rPr>
                <w:bCs/>
              </w:rPr>
              <w:t>зубощелепному</w:t>
            </w:r>
            <w:proofErr w:type="spellEnd"/>
            <w:r w:rsidRPr="00870C71">
              <w:rPr>
                <w:bCs/>
              </w:rPr>
              <w:t xml:space="preserve"> апараті при частковій втраті зубів.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widowControl w:val="0"/>
              <w:jc w:val="center"/>
            </w:pPr>
            <w:r w:rsidRPr="00870C71">
              <w:t>5</w:t>
            </w:r>
          </w:p>
        </w:tc>
      </w:tr>
      <w:tr w:rsidR="00B5162B" w:rsidRPr="00870C71" w:rsidTr="00BB065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widowControl w:val="0"/>
              <w:ind w:left="-108" w:right="-108"/>
              <w:jc w:val="center"/>
            </w:pPr>
            <w:r w:rsidRPr="00870C71">
              <w:t>2.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jc w:val="both"/>
              <w:rPr>
                <w:bCs/>
              </w:rPr>
            </w:pPr>
            <w:r w:rsidRPr="00870C71">
              <w:rPr>
                <w:bCs/>
              </w:rPr>
              <w:t>Додаткові (спеціальні) методи обстеження. Попередній та остаточний діагноз.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widowControl w:val="0"/>
              <w:jc w:val="center"/>
            </w:pPr>
            <w:r w:rsidRPr="00870C71">
              <w:t>5</w:t>
            </w:r>
          </w:p>
        </w:tc>
      </w:tr>
      <w:tr w:rsidR="00B5162B" w:rsidRPr="00870C71" w:rsidTr="00BB065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widowControl w:val="0"/>
              <w:ind w:left="-108" w:right="-108"/>
              <w:jc w:val="center"/>
            </w:pPr>
            <w:r w:rsidRPr="00870C71">
              <w:t>3.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jc w:val="both"/>
              <w:rPr>
                <w:bCs/>
              </w:rPr>
            </w:pPr>
            <w:r w:rsidRPr="00870C71">
              <w:rPr>
                <w:bCs/>
              </w:rPr>
              <w:t xml:space="preserve">Функціональна анатомія </w:t>
            </w:r>
            <w:proofErr w:type="spellStart"/>
            <w:r w:rsidRPr="00870C71">
              <w:rPr>
                <w:bCs/>
              </w:rPr>
              <w:t>зубощелепного</w:t>
            </w:r>
            <w:proofErr w:type="spellEnd"/>
            <w:r w:rsidRPr="00870C71">
              <w:rPr>
                <w:bCs/>
              </w:rPr>
              <w:t xml:space="preserve"> апарату. Біомеханіка </w:t>
            </w:r>
            <w:proofErr w:type="spellStart"/>
            <w:r w:rsidRPr="00870C71">
              <w:rPr>
                <w:bCs/>
              </w:rPr>
              <w:t>зубощелепного</w:t>
            </w:r>
            <w:proofErr w:type="spellEnd"/>
            <w:r w:rsidRPr="00870C71">
              <w:rPr>
                <w:bCs/>
              </w:rPr>
              <w:t xml:space="preserve"> апарату. Функціональна оклюзія.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widowControl w:val="0"/>
              <w:jc w:val="center"/>
            </w:pPr>
            <w:r w:rsidRPr="00870C71">
              <w:t>5</w:t>
            </w:r>
          </w:p>
        </w:tc>
      </w:tr>
      <w:tr w:rsidR="00B5162B" w:rsidRPr="00870C71" w:rsidTr="00BB065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widowControl w:val="0"/>
              <w:ind w:left="-108" w:right="-108"/>
              <w:jc w:val="center"/>
            </w:pPr>
            <w:r w:rsidRPr="00870C71">
              <w:t>4.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widowControl w:val="0"/>
              <w:ind w:left="34" w:right="-108"/>
              <w:jc w:val="both"/>
              <w:rPr>
                <w:rFonts w:eastAsia="MS Mincho"/>
              </w:rPr>
            </w:pPr>
            <w:r w:rsidRPr="00870C71">
              <w:rPr>
                <w:rFonts w:eastAsia="MS Mincho"/>
              </w:rPr>
              <w:t>Знеболення в клініці ортопедичної стоматології</w:t>
            </w:r>
            <w:r w:rsidRPr="00870C71">
              <w:t xml:space="preserve"> Місцеві та загальні ускладнення ін’єкційного знеболення. Невідкладні стани на стоматологічному прийомі.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widowControl w:val="0"/>
              <w:jc w:val="center"/>
            </w:pPr>
            <w:r w:rsidRPr="00870C71">
              <w:t>5</w:t>
            </w:r>
          </w:p>
        </w:tc>
      </w:tr>
      <w:tr w:rsidR="00B5162B" w:rsidRPr="00870C71" w:rsidTr="00BB065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widowControl w:val="0"/>
              <w:ind w:left="-108" w:right="-108"/>
              <w:jc w:val="center"/>
            </w:pPr>
            <w:r w:rsidRPr="00870C71">
              <w:t>5.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jc w:val="both"/>
            </w:pPr>
            <w:r w:rsidRPr="00870C71">
              <w:t>Способи заміщення дефектів твердих тканин зубів, ортопедичні конструкції. Штучні коронки – види, показання до протезування Препарування зубів під штучні коронки – правила, методики, інструментарій. Захист вітальних зубів під час та після препарування.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widowControl w:val="0"/>
              <w:jc w:val="center"/>
            </w:pPr>
            <w:r w:rsidRPr="00870C71">
              <w:t>5</w:t>
            </w:r>
          </w:p>
        </w:tc>
      </w:tr>
      <w:tr w:rsidR="00B5162B" w:rsidRPr="00870C71" w:rsidTr="00BB065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widowControl w:val="0"/>
              <w:ind w:left="-108" w:right="-108"/>
              <w:jc w:val="center"/>
            </w:pPr>
            <w:r w:rsidRPr="00870C71">
              <w:t>6.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jc w:val="both"/>
            </w:pPr>
            <w:r w:rsidRPr="00870C71">
              <w:t xml:space="preserve">Клініко-лабораторні етапи виготовлення коронок за технологією </w:t>
            </w:r>
            <w:r w:rsidRPr="00870C71">
              <w:rPr>
                <w:lang w:val="en-US"/>
              </w:rPr>
              <w:t>CAD-CAM</w:t>
            </w:r>
            <w:r w:rsidRPr="00870C71">
              <w:t>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widowControl w:val="0"/>
              <w:jc w:val="center"/>
            </w:pPr>
            <w:r w:rsidRPr="00870C71">
              <w:t>5</w:t>
            </w:r>
          </w:p>
        </w:tc>
      </w:tr>
      <w:tr w:rsidR="00B5162B" w:rsidRPr="00870C71" w:rsidTr="00BB065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widowControl w:val="0"/>
              <w:ind w:left="-108" w:right="-108"/>
              <w:jc w:val="center"/>
            </w:pPr>
            <w:r w:rsidRPr="00870C71">
              <w:t>7.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jc w:val="both"/>
            </w:pPr>
            <w:r w:rsidRPr="00870C71">
              <w:t>Провізорні коронки – показання, методики виготовлення, матеріали. Безпосередній метод виготовлення провізорних коронок Лабораторний метод виготовлення провізорних коронок.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widowControl w:val="0"/>
              <w:jc w:val="center"/>
            </w:pPr>
            <w:r w:rsidRPr="00870C71">
              <w:t>5</w:t>
            </w:r>
          </w:p>
        </w:tc>
      </w:tr>
      <w:tr w:rsidR="00B5162B" w:rsidRPr="00870C71" w:rsidTr="00BB065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widowControl w:val="0"/>
              <w:ind w:left="-108" w:right="-108"/>
              <w:jc w:val="center"/>
            </w:pPr>
            <w:r w:rsidRPr="00870C71">
              <w:t>8.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jc w:val="both"/>
            </w:pPr>
            <w:proofErr w:type="spellStart"/>
            <w:r w:rsidRPr="00870C71">
              <w:t>Мостоподібні</w:t>
            </w:r>
            <w:proofErr w:type="spellEnd"/>
            <w:r w:rsidRPr="00870C71">
              <w:t xml:space="preserve"> протези - показання до протезування. Конструктивні особливості та біомеханіка </w:t>
            </w:r>
            <w:proofErr w:type="spellStart"/>
            <w:r w:rsidRPr="00870C71">
              <w:t>мостоподібних</w:t>
            </w:r>
            <w:proofErr w:type="spellEnd"/>
            <w:r w:rsidRPr="00870C71">
              <w:t xml:space="preserve"> протезів Клініко-лабораторні етапи виготовлення суцільнолитих металевих та комбінованих </w:t>
            </w:r>
            <w:proofErr w:type="spellStart"/>
            <w:r w:rsidRPr="00870C71">
              <w:t>мостоподібних</w:t>
            </w:r>
            <w:proofErr w:type="spellEnd"/>
            <w:r w:rsidRPr="00870C71">
              <w:t xml:space="preserve"> протезів.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widowControl w:val="0"/>
              <w:jc w:val="center"/>
            </w:pPr>
            <w:r w:rsidRPr="00870C71">
              <w:t>5</w:t>
            </w:r>
          </w:p>
        </w:tc>
      </w:tr>
      <w:tr w:rsidR="00B5162B" w:rsidRPr="00870C71" w:rsidTr="00BB065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widowControl w:val="0"/>
              <w:ind w:left="-108" w:right="-108"/>
              <w:jc w:val="center"/>
            </w:pPr>
            <w:r w:rsidRPr="00870C71">
              <w:t>9.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jc w:val="both"/>
            </w:pPr>
            <w:r w:rsidRPr="00870C71">
              <w:t>Фактори, що забезпечують фіксацію незнімних протезів. Матеріали для тимчасової та постійної фіксації ортопедичних конструкцій.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widowControl w:val="0"/>
              <w:jc w:val="center"/>
            </w:pPr>
            <w:r w:rsidRPr="00870C71">
              <w:t>5</w:t>
            </w:r>
          </w:p>
        </w:tc>
      </w:tr>
      <w:tr w:rsidR="00B5162B" w:rsidRPr="00870C71" w:rsidTr="00BB0657"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widowControl w:val="0"/>
              <w:jc w:val="center"/>
            </w:pPr>
            <w:r w:rsidRPr="00870C71">
              <w:rPr>
                <w:b/>
                <w:bCs/>
              </w:rPr>
              <w:t>Модуль 2. Часткове та повне зубне протезування</w:t>
            </w:r>
          </w:p>
        </w:tc>
      </w:tr>
      <w:tr w:rsidR="00B5162B" w:rsidRPr="00870C71" w:rsidTr="00BB065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widowControl w:val="0"/>
              <w:ind w:left="-108" w:right="-108"/>
              <w:jc w:val="center"/>
            </w:pPr>
            <w:r w:rsidRPr="00870C71">
              <w:t>1.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r w:rsidRPr="00870C71">
              <w:t xml:space="preserve">Обстеження пацієнтів з частковою втратою зубів. Зміни в </w:t>
            </w:r>
            <w:proofErr w:type="spellStart"/>
            <w:r w:rsidRPr="00870C71">
              <w:t>зубощелепному</w:t>
            </w:r>
            <w:proofErr w:type="spellEnd"/>
            <w:r w:rsidRPr="00870C71">
              <w:t xml:space="preserve"> апараті при частковій втраті зубів.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widowControl w:val="0"/>
              <w:jc w:val="center"/>
            </w:pPr>
            <w:r w:rsidRPr="00870C71">
              <w:t>5</w:t>
            </w:r>
          </w:p>
        </w:tc>
      </w:tr>
      <w:tr w:rsidR="00B5162B" w:rsidRPr="00870C71" w:rsidTr="00BB065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widowControl w:val="0"/>
              <w:ind w:left="-108" w:right="-108"/>
              <w:jc w:val="center"/>
            </w:pPr>
            <w:r w:rsidRPr="00870C71">
              <w:t>2.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r w:rsidRPr="00870C71">
              <w:t>Методи фіксації часткових знімних протезів.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widowControl w:val="0"/>
              <w:jc w:val="center"/>
            </w:pPr>
            <w:r w:rsidRPr="00870C71">
              <w:t>5</w:t>
            </w:r>
          </w:p>
        </w:tc>
      </w:tr>
      <w:tr w:rsidR="00B5162B" w:rsidRPr="00870C71" w:rsidTr="00BB065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widowControl w:val="0"/>
              <w:ind w:left="-108" w:right="-108"/>
              <w:jc w:val="center"/>
            </w:pPr>
            <w:r w:rsidRPr="00870C71">
              <w:t>3.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r w:rsidRPr="00870C71">
              <w:t>Перевірка конструкції часткових знімних протезів.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widowControl w:val="0"/>
              <w:jc w:val="center"/>
            </w:pPr>
            <w:r w:rsidRPr="00870C71">
              <w:t>5</w:t>
            </w:r>
          </w:p>
        </w:tc>
      </w:tr>
      <w:tr w:rsidR="00B5162B" w:rsidRPr="00870C71" w:rsidTr="00BB065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widowControl w:val="0"/>
              <w:ind w:left="-108" w:right="-108"/>
              <w:jc w:val="center"/>
            </w:pPr>
            <w:r w:rsidRPr="00870C71">
              <w:t>4.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r w:rsidRPr="00870C71">
              <w:t>Накладання та корекція часткових знімних протезів.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widowControl w:val="0"/>
              <w:jc w:val="center"/>
            </w:pPr>
            <w:r w:rsidRPr="00870C71">
              <w:t>5</w:t>
            </w:r>
          </w:p>
        </w:tc>
      </w:tr>
      <w:tr w:rsidR="00B5162B" w:rsidRPr="00870C71" w:rsidTr="00BB0657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widowControl w:val="0"/>
              <w:ind w:left="-108" w:right="-108"/>
              <w:jc w:val="center"/>
            </w:pPr>
            <w:r w:rsidRPr="00870C71">
              <w:t>5.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rPr>
                <w:rFonts w:eastAsia="Calibri"/>
                <w:color w:val="000000"/>
                <w:lang w:eastAsia="en-US"/>
              </w:rPr>
            </w:pPr>
            <w:r w:rsidRPr="00870C71">
              <w:rPr>
                <w:rFonts w:eastAsia="Calibri"/>
                <w:color w:val="000000"/>
              </w:rPr>
              <w:t xml:space="preserve">Фіксація </w:t>
            </w:r>
            <w:proofErr w:type="spellStart"/>
            <w:r w:rsidRPr="00870C71">
              <w:rPr>
                <w:rFonts w:eastAsia="Calibri"/>
                <w:color w:val="000000"/>
              </w:rPr>
              <w:t>бюгельних</w:t>
            </w:r>
            <w:proofErr w:type="spellEnd"/>
            <w:r w:rsidRPr="00870C71">
              <w:rPr>
                <w:rFonts w:eastAsia="Calibri"/>
                <w:color w:val="000000"/>
              </w:rPr>
              <w:t xml:space="preserve"> протезів. Показання до використання  різних типів механічних кріплень. Опорно-утримуючі </w:t>
            </w:r>
            <w:proofErr w:type="spellStart"/>
            <w:r w:rsidRPr="00870C71">
              <w:rPr>
                <w:rFonts w:eastAsia="Calibri"/>
                <w:color w:val="000000"/>
              </w:rPr>
              <w:t>кламери</w:t>
            </w:r>
            <w:proofErr w:type="spellEnd"/>
            <w:r w:rsidRPr="00870C71">
              <w:rPr>
                <w:rFonts w:eastAsia="Calibri"/>
                <w:color w:val="000000"/>
              </w:rPr>
              <w:t>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widowControl w:val="0"/>
              <w:jc w:val="center"/>
            </w:pPr>
            <w:r w:rsidRPr="00870C71">
              <w:t>5</w:t>
            </w:r>
          </w:p>
        </w:tc>
      </w:tr>
      <w:tr w:rsidR="00B5162B" w:rsidRPr="00870C71" w:rsidTr="00BB065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widowControl w:val="0"/>
              <w:ind w:left="-108" w:right="-108"/>
              <w:jc w:val="center"/>
            </w:pPr>
            <w:r w:rsidRPr="00870C71">
              <w:t>6.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rPr>
                <w:rFonts w:eastAsia="Calibri"/>
                <w:color w:val="000000"/>
                <w:lang w:eastAsia="en-US"/>
              </w:rPr>
            </w:pPr>
            <w:r w:rsidRPr="00870C71">
              <w:rPr>
                <w:rFonts w:eastAsia="Calibri"/>
                <w:color w:val="000000"/>
              </w:rPr>
              <w:t>Адаптація до часткових знімних протезів, терміни користування. Ремонт та перебазування протезів.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widowControl w:val="0"/>
              <w:jc w:val="center"/>
            </w:pPr>
            <w:r w:rsidRPr="00870C71">
              <w:t>5</w:t>
            </w:r>
          </w:p>
        </w:tc>
      </w:tr>
      <w:tr w:rsidR="00B5162B" w:rsidRPr="00870C71" w:rsidTr="00BB065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widowControl w:val="0"/>
              <w:ind w:left="-108" w:right="-108"/>
              <w:jc w:val="center"/>
            </w:pPr>
            <w:r w:rsidRPr="00870C71">
              <w:t>7.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rPr>
                <w:rFonts w:eastAsia="Calibri"/>
                <w:lang w:eastAsia="en-US"/>
              </w:rPr>
            </w:pPr>
            <w:r w:rsidRPr="00870C71">
              <w:rPr>
                <w:rFonts w:eastAsia="Calibri"/>
              </w:rPr>
              <w:t>Отримання анатомічних відбитків з беззубої верхньої та нижньої щелеп для виготовлення індивідуальних ложок.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widowControl w:val="0"/>
              <w:jc w:val="center"/>
            </w:pPr>
            <w:r w:rsidRPr="00870C71">
              <w:t>5</w:t>
            </w:r>
          </w:p>
        </w:tc>
      </w:tr>
      <w:tr w:rsidR="00B5162B" w:rsidRPr="00870C71" w:rsidTr="00BB065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widowControl w:val="0"/>
              <w:ind w:left="-108" w:right="-108"/>
              <w:jc w:val="center"/>
            </w:pPr>
            <w:r w:rsidRPr="00870C71">
              <w:t>8.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rPr>
                <w:rFonts w:eastAsia="Calibri"/>
                <w:lang w:eastAsia="en-US"/>
              </w:rPr>
            </w:pPr>
            <w:r w:rsidRPr="00870C71">
              <w:rPr>
                <w:rFonts w:eastAsia="Calibri"/>
              </w:rPr>
              <w:t>Виготовлення індивідуальних ложок на верхню та нижню щелепи.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widowControl w:val="0"/>
              <w:jc w:val="center"/>
            </w:pPr>
            <w:r w:rsidRPr="00870C71">
              <w:t>5</w:t>
            </w:r>
          </w:p>
        </w:tc>
      </w:tr>
      <w:tr w:rsidR="00B5162B" w:rsidRPr="00870C71" w:rsidTr="00BB065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widowControl w:val="0"/>
              <w:ind w:left="-108" w:right="-108"/>
              <w:jc w:val="center"/>
            </w:pPr>
            <w:r w:rsidRPr="00870C71">
              <w:lastRenderedPageBreak/>
              <w:t>9.</w:t>
            </w: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rPr>
                <w:bCs/>
                <w:lang w:eastAsia="uk-UA"/>
              </w:rPr>
            </w:pPr>
            <w:r w:rsidRPr="00870C71">
              <w:rPr>
                <w:bCs/>
                <w:lang w:eastAsia="uk-UA"/>
              </w:rPr>
              <w:t>Перевірка конструкції повних знімних протезів.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widowControl w:val="0"/>
              <w:jc w:val="center"/>
            </w:pPr>
            <w:r w:rsidRPr="00870C71">
              <w:t>3</w:t>
            </w:r>
          </w:p>
        </w:tc>
      </w:tr>
      <w:tr w:rsidR="00B5162B" w:rsidRPr="00870C71" w:rsidTr="00BB065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widowControl w:val="0"/>
              <w:ind w:left="-108" w:right="-108"/>
              <w:jc w:val="center"/>
            </w:pPr>
          </w:p>
        </w:tc>
        <w:tc>
          <w:tcPr>
            <w:tcW w:w="7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rPr>
                <w:bCs/>
                <w:lang w:eastAsia="uk-UA"/>
              </w:rPr>
            </w:pPr>
            <w:r w:rsidRPr="00870C71">
              <w:rPr>
                <w:bCs/>
                <w:lang w:eastAsia="uk-UA"/>
              </w:rPr>
              <w:t>Підсумковий контроль: Екзамен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widowControl w:val="0"/>
              <w:jc w:val="center"/>
            </w:pPr>
            <w:r w:rsidRPr="00870C71">
              <w:t>2</w:t>
            </w:r>
          </w:p>
        </w:tc>
      </w:tr>
      <w:tr w:rsidR="00B5162B" w:rsidRPr="00870C71" w:rsidTr="00BB0657">
        <w:tc>
          <w:tcPr>
            <w:tcW w:w="83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162B" w:rsidRPr="00870C71" w:rsidRDefault="00B5162B" w:rsidP="007855EA">
            <w:pPr>
              <w:widowControl w:val="0"/>
              <w:ind w:left="-108" w:right="-108" w:hanging="22"/>
              <w:rPr>
                <w:rFonts w:eastAsia="MS Mincho"/>
                <w:b/>
              </w:rPr>
            </w:pPr>
            <w:r w:rsidRPr="00870C71">
              <w:rPr>
                <w:rFonts w:eastAsia="MS Mincho"/>
                <w:b/>
              </w:rPr>
              <w:t>Усього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62B" w:rsidRPr="00870C71" w:rsidRDefault="00B5162B" w:rsidP="007855EA">
            <w:pPr>
              <w:widowControl w:val="0"/>
              <w:jc w:val="center"/>
            </w:pPr>
            <w:r w:rsidRPr="00870C71">
              <w:t>90</w:t>
            </w:r>
          </w:p>
        </w:tc>
      </w:tr>
    </w:tbl>
    <w:p w:rsidR="00870331" w:rsidRDefault="00870331" w:rsidP="00870C71">
      <w:pPr>
        <w:rPr>
          <w:lang w:val="en-US"/>
        </w:rPr>
      </w:pPr>
    </w:p>
    <w:p w:rsidR="00611D16" w:rsidRDefault="00611D16" w:rsidP="00870C71">
      <w:pPr>
        <w:rPr>
          <w:lang w:val="en-US"/>
        </w:rPr>
      </w:pPr>
    </w:p>
    <w:p w:rsidR="00611D16" w:rsidRDefault="00611D16" w:rsidP="00611D16">
      <w:pPr>
        <w:pStyle w:val="a3"/>
        <w:tabs>
          <w:tab w:val="left" w:pos="0"/>
        </w:tabs>
        <w:spacing w:line="240" w:lineRule="auto"/>
        <w:ind w:left="851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Завідувач кафедри         ___________________</w:t>
      </w:r>
      <w:r>
        <w:rPr>
          <w:rFonts w:ascii="Times New Roman" w:hAnsi="Times New Roman"/>
          <w:sz w:val="24"/>
          <w:szCs w:val="24"/>
          <w:lang w:val="uk-UA"/>
        </w:rPr>
        <w:tab/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Беляєв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Едуард Вікторович</w:t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</w:p>
    <w:p w:rsidR="00611D16" w:rsidRDefault="00611D16" w:rsidP="00611D16">
      <w:pPr>
        <w:pStyle w:val="a3"/>
        <w:tabs>
          <w:tab w:val="left" w:pos="0"/>
        </w:tabs>
        <w:spacing w:line="240" w:lineRule="auto"/>
        <w:ind w:left="851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sz w:val="24"/>
          <w:szCs w:val="24"/>
          <w:lang w:val="uk-UA"/>
        </w:rPr>
        <w:tab/>
      </w:r>
      <w:r>
        <w:rPr>
          <w:rFonts w:ascii="Times New Roman" w:hAnsi="Times New Roman"/>
          <w:i/>
          <w:iCs/>
          <w:sz w:val="24"/>
          <w:szCs w:val="24"/>
          <w:lang w:val="uk-UA"/>
        </w:rPr>
        <w:t>(підпис)</w:t>
      </w:r>
    </w:p>
    <w:p w:rsidR="00611D16" w:rsidRPr="00870C71" w:rsidRDefault="00611D16" w:rsidP="00870C71">
      <w:pPr>
        <w:rPr>
          <w:lang w:val="en-US"/>
        </w:rPr>
      </w:pPr>
    </w:p>
    <w:sectPr w:rsidR="00611D16" w:rsidRPr="00870C71" w:rsidSect="00611D16">
      <w:pgSz w:w="11906" w:h="16838"/>
      <w:pgMar w:top="851" w:right="850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E7A45"/>
    <w:rsid w:val="001E7A45"/>
    <w:rsid w:val="00433F95"/>
    <w:rsid w:val="0054299F"/>
    <w:rsid w:val="00611D16"/>
    <w:rsid w:val="0070010C"/>
    <w:rsid w:val="00870331"/>
    <w:rsid w:val="00870C71"/>
    <w:rsid w:val="00AA7301"/>
    <w:rsid w:val="00B5162B"/>
    <w:rsid w:val="00BB0657"/>
    <w:rsid w:val="00BC02A9"/>
    <w:rsid w:val="00BF35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3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1D16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033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075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1687</Words>
  <Characters>962</Characters>
  <Application>Microsoft Office Word</Application>
  <DocSecurity>0</DocSecurity>
  <Lines>8</Lines>
  <Paragraphs>5</Paragraphs>
  <ScaleCrop>false</ScaleCrop>
  <Company/>
  <LinksUpToDate>false</LinksUpToDate>
  <CharactersWithSpaces>2644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dcterms:created xsi:type="dcterms:W3CDTF">2020-02-19T09:09:00Z</dcterms:created>
  <dcterms:modified xsi:type="dcterms:W3CDTF">2021-05-03T22:39:00Z</dcterms:modified>
</cp:coreProperties>
</file>